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D32"/>
          <w:sz w:val="40"/>
          <w:szCs w:val="40"/>
        </w:rPr>
        <w:t xml:space="preserve">Beta Launch Roadmap</w:t>
      </w:r>
    </w:p>
    <w:p>
      <w:pPr>
        <w:spacing w:after="80"/>
      </w:pPr>
      <w:r>
        <w:rPr>
          <w:color w:val="555555"/>
          <w:sz w:val="22"/>
          <w:szCs w:val="22"/>
        </w:rPr>
        <w:t xml:space="preserve">The sequenced plan behind the checklist.</w:t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Updated 2026-06-26 · SoilConnect</w:t>
      </w:r>
    </w:p>
    <w:p>
      <w:pPr>
        <w:pStyle w:val="Heading2"/>
      </w:pPr>
      <w:r>
        <w:t xml:space="preserve">The path to a live URL (critical path)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PHASE 0 (harden) ─► PHASE 2 (deploy) ─► SMTP (Phase 3) ─► PHASE 5 (gate+legal) ─► LIVE BETA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│                                                        ▲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└────────► PHASE 1 (Postgres) ───────────────────────────┘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(can land just after launch for a tiny closed beta)</w:t>
      </w:r>
    </w:p>
    <w:p>
      <w:pPr>
        <w:spacing w:after="200" w:before="120"/>
      </w:pPr>
      <w:r>
        <w:rPr>
          <w:i/>
          <w:iCs/>
          <w:color w:val="555555"/>
        </w:rPr>
        <w:t xml:space="preserve">Phase 4 (monitoring) runs in parallel — wire it once a host exists.</w:t>
      </w:r>
    </w:p>
    <w:p>
      <w:pPr>
        <w:pStyle w:val="Heading1"/>
      </w:pPr>
      <w:r>
        <w:t xml:space="preserve">Phase 0 — Code hardening   ·   ~1 session   ·   mostly Claude</w:t>
      </w:r>
    </w:p>
    <w:p>
      <w:pPr>
        <w:spacing w:after="100"/>
      </w:pPr>
      <w:r>
        <w:rPr>
          <w:i/>
          <w:iCs/>
          <w:color w:val="555555"/>
        </w:rPr>
        <w:t xml:space="preserve">Goal: the code is safe to expose to strangers.  STATUS: DONE.</w:t>
      </w:r>
    </w:p>
    <w:p>
      <w:pPr>
        <w:spacing w:after="120"/>
      </w:pPr>
      <w:r>
        <w:rPr>
          <w:b/>
          <w:bCs/>
        </w:rPr>
        <w:t xml:space="preserve">Verification toggle</w:t>
      </w:r>
      <w:r>
        <w:t xml:space="preserve"> — auto-verify new users when no SMTP, so testers aren’t locked out.</w:t>
      </w:r>
    </w:p>
    <w:p>
      <w:pPr>
        <w:spacing w:after="120"/>
      </w:pPr>
      <w:r>
        <w:rPr>
          <w:b/>
          <w:bCs/>
        </w:rPr>
        <w:t xml:space="preserve">Password reset</w:t>
      </w:r>
      <w:r>
        <w:t xml:space="preserve"> — forgot → token link → reset; returns link in no-SMTP beta.</w:t>
      </w:r>
    </w:p>
    <w:p>
      <w:pPr>
        <w:spacing w:after="120"/>
      </w:pPr>
      <w:r>
        <w:rPr>
          <w:b/>
          <w:bCs/>
        </w:rPr>
        <w:t xml:space="preserve">Rate limiting</w:t>
      </w:r>
      <w:r>
        <w:t xml:space="preserve"> — per-IP limiter on auth + posts.</w:t>
      </w:r>
    </w:p>
    <w:p>
      <w:pPr>
        <w:spacing w:after="120"/>
      </w:pPr>
      <w:r>
        <w:rPr>
          <w:b/>
          <w:bCs/>
        </w:rPr>
        <w:t xml:space="preserve">CORS lock</w:t>
      </w:r>
      <w:r>
        <w:t xml:space="preserve"> — allowed origin from env; body-size cap.</w:t>
      </w:r>
    </w:p>
    <w:p>
      <w:pPr>
        <w:spacing w:after="120"/>
      </w:pPr>
      <w:r>
        <w:rPr>
          <w:b/>
          <w:bCs/>
        </w:rPr>
        <w:t xml:space="preserve">.env.example</w:t>
      </w:r>
      <w:r>
        <w:t xml:space="preserve"> — every knob documented; server auto-loads .env.</w:t>
      </w:r>
    </w:p>
    <w:p>
      <w:pPr>
        <w:pStyle w:val="Heading1"/>
      </w:pPr>
      <w:r>
        <w:t xml:space="preserve">Phase 1 — Production data layer   ·   ~1 session   ·   You decide, then Claude</w:t>
      </w:r>
    </w:p>
    <w:p>
      <w:pPr>
        <w:spacing w:after="100"/>
      </w:pPr>
      <w:r>
        <w:rPr>
          <w:i/>
          <w:iCs/>
          <w:color w:val="555555"/>
        </w:rPr>
        <w:t xml:space="preserve">Goal: data survives concurrent users and restarts.</w:t>
      </w:r>
    </w:p>
    <w:p>
      <w:pPr>
        <w:spacing w:after="120"/>
      </w:pPr>
      <w:r>
        <w:rPr>
          <w:b/>
          <w:bCs/>
        </w:rPr>
        <w:t xml:space="preserve">Decision point:</w:t>
      </w:r>
      <w:r>
        <w:t xml:space="preserve"> JSON file is fine for a 5–10 person invite beta. Beyond that, Postgres.</w:t>
      </w:r>
    </w:p>
    <w:p>
      <w:pPr>
        <w:spacing w:after="120"/>
      </w:pPr>
      <w:r>
        <w:t xml:space="preserve">If Postgres: schema + one-time migration from data.json; same API, nothing else changes.</w:t>
      </w:r>
    </w:p>
    <w:p>
      <w:pPr>
        <w:spacing w:after="120"/>
      </w:pPr>
      <w:r>
        <w:t xml:space="preserve">Either way: a scheduled backup (file copy or pg_dump).</w:t>
      </w:r>
    </w:p>
    <w:p>
      <w:pPr>
        <w:spacing w:after="120"/>
      </w:pPr>
      <w:r>
        <w:rPr>
          <w:i/>
          <w:iCs/>
          <w:color w:val="555555"/>
        </w:rPr>
        <w:t xml:space="preserve">Recommendation: ship the closed beta on JSON to move fast; do the Postgres swap in parallel; cut over before widening.</w:t>
      </w:r>
    </w:p>
    <w:p>
      <w:pPr>
        <w:pStyle w:val="Heading1"/>
      </w:pPr>
      <w:r>
        <w:t xml:space="preserve">Phase 2 — Deployment   ·   ~1 session   ·   Claude builds config, You click deploy</w:t>
      </w:r>
    </w:p>
    <w:p>
      <w:pPr>
        <w:spacing w:after="100"/>
      </w:pPr>
      <w:r>
        <w:rPr>
          <w:i/>
          <w:iCs/>
          <w:color w:val="555555"/>
        </w:rPr>
        <w:t xml:space="preserve">Goal: a URL you can text to a tester.</w:t>
      </w:r>
    </w:p>
    <w:p>
      <w:pPr>
        <w:spacing w:after="120"/>
      </w:pPr>
      <w:r>
        <w:t xml:space="preserve">Deploy config (Dockerfile + render.yaml/Procfile) and a prod build pointing the frontend at the live API.</w:t>
      </w:r>
    </w:p>
    <w:p>
      <w:pPr>
        <w:spacing w:after="120"/>
      </w:pPr>
      <w:r>
        <w:t xml:space="preserve">You create the host accounts and connect the repo (I can’t provision those).</w:t>
      </w:r>
    </w:p>
    <w:p>
      <w:pPr>
        <w:spacing w:after="120"/>
      </w:pPr>
      <w:r>
        <w:t xml:space="preserve">We smoke-test the whole loop on the live URL together.</w:t>
      </w:r>
    </w:p>
    <w:p>
      <w:pPr>
        <w:pStyle w:val="Heading1"/>
      </w:pPr>
      <w:r>
        <w:t xml:space="preserve">Phase 3 — Integrations   ·   You supply keys, Claude wires</w:t>
      </w:r>
    </w:p>
    <w:p>
      <w:pPr>
        <w:spacing w:after="100"/>
      </w:pPr>
      <w:r>
        <w:rPr>
          <w:i/>
          <w:iCs/>
          <w:color w:val="555555"/>
        </w:rPr>
        <w:t xml:space="preserve">Goal: real email; geocoding that won’t throttle.</w:t>
      </w:r>
    </w:p>
    <w:p>
      <w:pPr>
        <w:spacing w:after="120"/>
      </w:pPr>
      <w:r>
        <w:rPr>
          <w:b/>
          <w:bCs/>
        </w:rPr>
        <w:t xml:space="preserve">SMTP (required for launch):</w:t>
      </w:r>
      <w:r>
        <w:t xml:space="preserve"> any provider (Resend, Postmark, SendGrid, Gmail SMTP). Already coded — drop-in.</w:t>
      </w:r>
    </w:p>
    <w:p>
      <w:pPr>
        <w:spacing w:after="120"/>
      </w:pPr>
      <w:r>
        <w:rPr>
          <w:b/>
          <w:bCs/>
        </w:rPr>
        <w:t xml:space="preserve">Geocoder (optional):</w:t>
      </w:r>
      <w:r>
        <w:t xml:space="preserve"> Nominatim is fine for low beta traffic; add a paid key only if testers hit throttling.</w:t>
      </w:r>
    </w:p>
    <w:p>
      <w:pPr>
        <w:spacing w:after="120"/>
      </w:pPr>
      <w:r>
        <w:rPr>
          <w:b/>
          <w:bCs/>
        </w:rPr>
        <w:t xml:space="preserve">Stripe:</w:t>
      </w:r>
      <w:r>
        <w:t xml:space="preserve"> skip for now — beta is free; billing stays hidden.</w:t>
      </w:r>
    </w:p>
    <w:p>
      <w:pPr>
        <w:pStyle w:val="Heading1"/>
      </w:pPr>
      <w:r>
        <w:t xml:space="preserve">Phase 4 — Observability   ·   ~½ session   ·   Claude + You for the Sentry key</w:t>
      </w:r>
    </w:p>
    <w:p>
      <w:pPr>
        <w:spacing w:after="100"/>
      </w:pPr>
      <w:r>
        <w:rPr>
          <w:i/>
          <w:iCs/>
          <w:color w:val="555555"/>
        </w:rPr>
        <w:t xml:space="preserve">Goal: you find out about bugs before testers complain.</w:t>
      </w:r>
    </w:p>
    <w:p>
      <w:pPr>
        <w:spacing w:after="120"/>
      </w:pPr>
      <w:r>
        <w:t xml:space="preserve">Error monitoring (Sentry free tier), server logging, a health/uptime ping.</w:t>
      </w:r>
    </w:p>
    <w:p>
      <w:pPr>
        <w:pStyle w:val="Heading1"/>
      </w:pPr>
      <w:r>
        <w:t xml:space="preserve">Phase 5 — Beta ops &amp; legal   ·   ~½ session   ·   Claude drafts, You approve</w:t>
      </w:r>
    </w:p>
    <w:p>
      <w:pPr>
        <w:spacing w:after="100"/>
      </w:pPr>
      <w:r>
        <w:rPr>
          <w:i/>
          <w:iCs/>
          <w:color w:val="555555"/>
        </w:rPr>
        <w:t xml:space="preserve">Goal: controlled, lawful, friendly beta.</w:t>
      </w:r>
    </w:p>
    <w:p>
      <w:pPr>
        <w:spacing w:after="120"/>
      </w:pPr>
      <w:r>
        <w:t xml:space="preserve">Invite-code/allowlist gating so signups stay intentional.</w:t>
      </w:r>
    </w:p>
    <w:p>
      <w:pPr>
        <w:spacing w:after="120"/>
      </w:pPr>
      <w:r>
        <w:t xml:space="preserve">In-app feedback link.</w:t>
      </w:r>
    </w:p>
    <w:p>
      <w:pPr>
        <w:spacing w:after="120"/>
      </w:pPr>
      <w:r>
        <w:t xml:space="preserve">Basic Privacy Policy + Terms (you’re collecting emails — these are needed).</w:t>
      </w:r>
    </w:p>
    <w:p>
      <w:pPr>
        <w:spacing w:after="120"/>
      </w:pPr>
      <w:r>
        <w:t xml:space="preserve">A short tester welcome guide.</w:t>
      </w:r>
    </w:p>
    <w:p>
      <w:pPr>
        <w:pBdr>
          <w:bottom w:val="single" w:color="CCCCCC" w:sz="6" w:space="1"/>
        </w:pBdr>
        <w:spacing w:after="160"/>
      </w:pPr>
      <w:r>
        <w:t xml:space="preserve"/>
      </w:r>
    </w:p>
    <w:p>
      <w:pPr>
        <w:pStyle w:val="Heading2"/>
      </w:pPr>
      <w:r>
        <w:t xml:space="preserve">Suggested order of operations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Now: Phase 0 items (all code, no waiting on you).  — DONE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Next: Phase 2 deploy config + Phase 5 drafts (legal/welcome) so they’re ready.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you have an SMTP login + host accounts: wire SMTP, deploy, smoke-test → closed beta is live.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parallel / right after: Phase 1 Postgres swap + Phase 4 monitoring before widening.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SoilConnect — Beta Launch   · 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2026-06-26T19:49:49.531Z</dcterms:created>
  <dcterms:modified xsi:type="dcterms:W3CDTF">2026-06-26T19:49:49.531Z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