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873BD8" w14:textId="77777777" w:rsidR="008C6198" w:rsidRDefault="00000000">
      <w:pPr>
        <w:spacing w:after="80"/>
        <w:jc w:val="center"/>
      </w:pPr>
      <w:r>
        <w:rPr>
          <w:b/>
          <w:bCs/>
          <w:caps/>
          <w:color w:val="001D48"/>
          <w:sz w:val="32"/>
          <w:szCs w:val="32"/>
        </w:rPr>
        <w:t xml:space="preserve">RAJASTHAN </w:t>
      </w:r>
      <w:proofErr w:type="gramStart"/>
      <w:r>
        <w:rPr>
          <w:b/>
          <w:bCs/>
          <w:caps/>
          <w:color w:val="001D48"/>
          <w:sz w:val="32"/>
          <w:szCs w:val="32"/>
        </w:rPr>
        <w:t>ROYALS</w:t>
      </w:r>
      <w:proofErr w:type="gramEnd"/>
      <w:r>
        <w:rPr>
          <w:b/>
          <w:bCs/>
          <w:caps/>
          <w:color w:val="001D48"/>
          <w:sz w:val="32"/>
          <w:szCs w:val="32"/>
        </w:rPr>
        <w:t xml:space="preserve"> ACADEMY MELBOURNE</w:t>
      </w:r>
    </w:p>
    <w:p w14:paraId="230F90AE" w14:textId="77777777" w:rsidR="008C6198" w:rsidRDefault="00000000">
      <w:pPr>
        <w:spacing w:after="60"/>
        <w:jc w:val="center"/>
      </w:pPr>
      <w:r>
        <w:rPr>
          <w:color w:val="E11F8F"/>
          <w:sz w:val="24"/>
          <w:szCs w:val="24"/>
        </w:rPr>
        <w:t>Elite Program — Program &amp; Value Guide</w:t>
      </w:r>
    </w:p>
    <w:p w14:paraId="272E3A6E" w14:textId="77777777" w:rsidR="008C6198" w:rsidRDefault="00000000">
      <w:pPr>
        <w:spacing w:after="40"/>
        <w:jc w:val="center"/>
      </w:pPr>
      <w:r>
        <w:rPr>
          <w:i/>
          <w:iCs/>
          <w:color w:val="1226AA"/>
        </w:rPr>
        <w:t>Discover. Develop. Elevate.</w:t>
      </w:r>
    </w:p>
    <w:p w14:paraId="338451EC" w14:textId="77777777" w:rsidR="008C6198" w:rsidRDefault="008C6198">
      <w:pPr>
        <w:pBdr>
          <w:bottom w:val="single" w:sz="6" w:space="0" w:color="E11F8F"/>
        </w:pBdr>
        <w:spacing w:before="160" w:after="160"/>
      </w:pPr>
    </w:p>
    <w:p w14:paraId="76479AE8" w14:textId="77777777" w:rsidR="008C6198" w:rsidRDefault="00000000">
      <w:pPr>
        <w:spacing w:before="60" w:after="120"/>
      </w:pPr>
      <w:r>
        <w:rPr>
          <w:color w:val="333333"/>
        </w:rPr>
        <w:t>You have been selected to join the Rajasthan Royals Academy Melbourne Elite Program — Australia's first direct IPL franchise player development pathway. This document details everything included in your program, what to expect across the 12 weeks, and what being part of the Royals Academy system means beyond the final session.</w:t>
      </w:r>
    </w:p>
    <w:p w14:paraId="340E9DC2" w14:textId="77777777" w:rsidR="008C6198" w:rsidRDefault="008C6198">
      <w:pPr>
        <w:pBdr>
          <w:bottom w:val="single" w:sz="4" w:space="0" w:color="E0E0E0"/>
        </w:pBdr>
        <w:spacing w:before="200" w:after="200"/>
      </w:pPr>
    </w:p>
    <w:p w14:paraId="2FC6EF79" w14:textId="77777777" w:rsidR="008C6198" w:rsidRDefault="00000000">
      <w:pPr>
        <w:spacing w:before="360" w:after="120"/>
      </w:pPr>
      <w:r>
        <w:rPr>
          <w:b/>
          <w:bCs/>
          <w:caps/>
          <w:color w:val="E11F8F"/>
          <w:sz w:val="28"/>
          <w:szCs w:val="28"/>
        </w:rPr>
        <w:t>Program at a Glance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8C6198" w14:paraId="3139DE71" w14:textId="77777777">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shd w:val="clear" w:color="auto" w:fill="F5F5F5"/>
            <w:tcMar>
              <w:top w:w="100" w:type="dxa"/>
              <w:left w:w="160" w:type="dxa"/>
              <w:bottom w:w="100" w:type="dxa"/>
              <w:right w:w="160" w:type="dxa"/>
            </w:tcMar>
          </w:tcPr>
          <w:p w14:paraId="7DDDC02E" w14:textId="77777777" w:rsidR="008C6198" w:rsidRDefault="00000000">
            <w:r>
              <w:rPr>
                <w:b/>
                <w:bCs/>
                <w:color w:val="001D48"/>
                <w:sz w:val="20"/>
                <w:szCs w:val="20"/>
              </w:rPr>
              <w:t>Duration</w:t>
            </w:r>
          </w:p>
        </w:tc>
        <w:tc>
          <w:tcPr>
            <w:tcW w:w="6760" w:type="dxa"/>
            <w:tcBorders>
              <w:top w:val="none" w:sz="0" w:space="0" w:color="FFFFFF"/>
              <w:left w:val="none" w:sz="0" w:space="0" w:color="FFFFFF"/>
              <w:bottom w:val="none" w:sz="0" w:space="0" w:color="FFFFFF"/>
              <w:right w:val="none" w:sz="0" w:space="0" w:color="FFFFFF"/>
            </w:tcBorders>
            <w:shd w:val="clear" w:color="auto" w:fill="FFFFFF"/>
            <w:tcMar>
              <w:top w:w="100" w:type="dxa"/>
              <w:left w:w="160" w:type="dxa"/>
              <w:bottom w:w="100" w:type="dxa"/>
              <w:right w:w="160" w:type="dxa"/>
            </w:tcMar>
          </w:tcPr>
          <w:p w14:paraId="3F22B300" w14:textId="77777777" w:rsidR="008C6198" w:rsidRDefault="00000000">
            <w:r>
              <w:rPr>
                <w:color w:val="333333"/>
                <w:sz w:val="20"/>
                <w:szCs w:val="20"/>
              </w:rPr>
              <w:t>12 weeks commencing early April 2026</w:t>
            </w:r>
          </w:p>
        </w:tc>
      </w:tr>
      <w:tr w:rsidR="008C6198" w14:paraId="7FA1914F" w14:textId="77777777">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shd w:val="clear" w:color="auto" w:fill="F5F5F5"/>
            <w:tcMar>
              <w:top w:w="100" w:type="dxa"/>
              <w:left w:w="160" w:type="dxa"/>
              <w:bottom w:w="100" w:type="dxa"/>
              <w:right w:w="160" w:type="dxa"/>
            </w:tcMar>
          </w:tcPr>
          <w:p w14:paraId="14176DEB" w14:textId="77777777" w:rsidR="008C6198" w:rsidRDefault="00000000">
            <w:r>
              <w:rPr>
                <w:b/>
                <w:bCs/>
                <w:color w:val="001D48"/>
                <w:sz w:val="20"/>
                <w:szCs w:val="20"/>
              </w:rPr>
              <w:t>Sessions</w:t>
            </w:r>
          </w:p>
        </w:tc>
        <w:tc>
          <w:tcPr>
            <w:tcW w:w="6760" w:type="dxa"/>
            <w:tcBorders>
              <w:top w:val="none" w:sz="0" w:space="0" w:color="FFFFFF"/>
              <w:left w:val="none" w:sz="0" w:space="0" w:color="FFFFFF"/>
              <w:bottom w:val="none" w:sz="0" w:space="0" w:color="FFFFFF"/>
              <w:right w:val="none" w:sz="0" w:space="0" w:color="FFFFFF"/>
            </w:tcBorders>
            <w:shd w:val="clear" w:color="auto" w:fill="FFFFFF"/>
            <w:tcMar>
              <w:top w:w="100" w:type="dxa"/>
              <w:left w:w="160" w:type="dxa"/>
              <w:bottom w:w="100" w:type="dxa"/>
              <w:right w:w="160" w:type="dxa"/>
            </w:tcMar>
          </w:tcPr>
          <w:p w14:paraId="61E0942E" w14:textId="77777777" w:rsidR="008C6198" w:rsidRDefault="00000000">
            <w:r>
              <w:rPr>
                <w:color w:val="333333"/>
                <w:sz w:val="20"/>
                <w:szCs w:val="20"/>
              </w:rPr>
              <w:t>Two sessions per week — one weeknight evening, one weekend session</w:t>
            </w:r>
          </w:p>
        </w:tc>
      </w:tr>
      <w:tr w:rsidR="008C6198" w14:paraId="4246883F" w14:textId="77777777">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shd w:val="clear" w:color="auto" w:fill="F5F5F5"/>
            <w:tcMar>
              <w:top w:w="100" w:type="dxa"/>
              <w:left w:w="160" w:type="dxa"/>
              <w:bottom w:w="100" w:type="dxa"/>
              <w:right w:w="160" w:type="dxa"/>
            </w:tcMar>
          </w:tcPr>
          <w:p w14:paraId="7450736A" w14:textId="77777777" w:rsidR="008C6198" w:rsidRDefault="00000000">
            <w:r>
              <w:rPr>
                <w:b/>
                <w:bCs/>
                <w:color w:val="001D48"/>
                <w:sz w:val="20"/>
                <w:szCs w:val="20"/>
              </w:rPr>
              <w:t>Total Hours</w:t>
            </w:r>
          </w:p>
        </w:tc>
        <w:tc>
          <w:tcPr>
            <w:tcW w:w="6760" w:type="dxa"/>
            <w:tcBorders>
              <w:top w:val="none" w:sz="0" w:space="0" w:color="FFFFFF"/>
              <w:left w:val="none" w:sz="0" w:space="0" w:color="FFFFFF"/>
              <w:bottom w:val="none" w:sz="0" w:space="0" w:color="FFFFFF"/>
              <w:right w:val="none" w:sz="0" w:space="0" w:color="FFFFFF"/>
            </w:tcBorders>
            <w:shd w:val="clear" w:color="auto" w:fill="FFFFFF"/>
            <w:tcMar>
              <w:top w:w="100" w:type="dxa"/>
              <w:left w:w="160" w:type="dxa"/>
              <w:bottom w:w="100" w:type="dxa"/>
              <w:right w:w="160" w:type="dxa"/>
            </w:tcMar>
          </w:tcPr>
          <w:p w14:paraId="4D68A31E" w14:textId="77777777" w:rsidR="008C6198" w:rsidRDefault="00000000">
            <w:r>
              <w:rPr>
                <w:color w:val="333333"/>
                <w:sz w:val="20"/>
                <w:szCs w:val="20"/>
              </w:rPr>
              <w:t>48 hours of coaching across 24 sessions — 4 hours per week, every week</w:t>
            </w:r>
          </w:p>
        </w:tc>
      </w:tr>
      <w:tr w:rsidR="008C6198" w14:paraId="4CD15E04" w14:textId="77777777">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shd w:val="clear" w:color="auto" w:fill="F5F5F5"/>
            <w:tcMar>
              <w:top w:w="100" w:type="dxa"/>
              <w:left w:w="160" w:type="dxa"/>
              <w:bottom w:w="100" w:type="dxa"/>
              <w:right w:w="160" w:type="dxa"/>
            </w:tcMar>
          </w:tcPr>
          <w:p w14:paraId="26E5A444" w14:textId="77777777" w:rsidR="008C6198" w:rsidRDefault="00000000">
            <w:r>
              <w:rPr>
                <w:b/>
                <w:bCs/>
                <w:color w:val="001D48"/>
                <w:sz w:val="20"/>
                <w:szCs w:val="20"/>
              </w:rPr>
              <w:t>Location</w:t>
            </w:r>
          </w:p>
        </w:tc>
        <w:tc>
          <w:tcPr>
            <w:tcW w:w="6760" w:type="dxa"/>
            <w:tcBorders>
              <w:top w:val="none" w:sz="0" w:space="0" w:color="FFFFFF"/>
              <w:left w:val="none" w:sz="0" w:space="0" w:color="FFFFFF"/>
              <w:bottom w:val="none" w:sz="0" w:space="0" w:color="FFFFFF"/>
              <w:right w:val="none" w:sz="0" w:space="0" w:color="FFFFFF"/>
            </w:tcBorders>
            <w:shd w:val="clear" w:color="auto" w:fill="FFFFFF"/>
            <w:tcMar>
              <w:top w:w="100" w:type="dxa"/>
              <w:left w:w="160" w:type="dxa"/>
              <w:bottom w:w="100" w:type="dxa"/>
              <w:right w:w="160" w:type="dxa"/>
            </w:tcMar>
          </w:tcPr>
          <w:p w14:paraId="52DB9434" w14:textId="77777777" w:rsidR="008C6198" w:rsidRDefault="00000000">
            <w:r>
              <w:rPr>
                <w:color w:val="333333"/>
                <w:sz w:val="20"/>
                <w:szCs w:val="20"/>
              </w:rPr>
              <w:t>Cutting Edge Cricket, Bundoora, Melbourne. Primarily indoor with outdoor components weather dependent</w:t>
            </w:r>
          </w:p>
        </w:tc>
      </w:tr>
      <w:tr w:rsidR="008C6198" w14:paraId="2E969242" w14:textId="77777777">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shd w:val="clear" w:color="auto" w:fill="F5F5F5"/>
            <w:tcMar>
              <w:top w:w="100" w:type="dxa"/>
              <w:left w:w="160" w:type="dxa"/>
              <w:bottom w:w="100" w:type="dxa"/>
              <w:right w:w="160" w:type="dxa"/>
            </w:tcMar>
          </w:tcPr>
          <w:p w14:paraId="1710921A" w14:textId="77777777" w:rsidR="008C6198" w:rsidRDefault="00000000">
            <w:r>
              <w:rPr>
                <w:b/>
                <w:bCs/>
                <w:color w:val="001D48"/>
                <w:sz w:val="20"/>
                <w:szCs w:val="20"/>
              </w:rPr>
              <w:t>Format</w:t>
            </w:r>
          </w:p>
        </w:tc>
        <w:tc>
          <w:tcPr>
            <w:tcW w:w="6760" w:type="dxa"/>
            <w:tcBorders>
              <w:top w:val="none" w:sz="0" w:space="0" w:color="FFFFFF"/>
              <w:left w:val="none" w:sz="0" w:space="0" w:color="FFFFFF"/>
              <w:bottom w:val="none" w:sz="0" w:space="0" w:color="FFFFFF"/>
              <w:right w:val="none" w:sz="0" w:space="0" w:color="FFFFFF"/>
            </w:tcBorders>
            <w:shd w:val="clear" w:color="auto" w:fill="FFFFFF"/>
            <w:tcMar>
              <w:top w:w="100" w:type="dxa"/>
              <w:left w:w="160" w:type="dxa"/>
              <w:bottom w:w="100" w:type="dxa"/>
              <w:right w:w="160" w:type="dxa"/>
            </w:tcMar>
          </w:tcPr>
          <w:p w14:paraId="71C1B055" w14:textId="77777777" w:rsidR="008C6198" w:rsidRDefault="00000000">
            <w:r>
              <w:rPr>
                <w:color w:val="333333"/>
                <w:sz w:val="20"/>
                <w:szCs w:val="20"/>
              </w:rPr>
              <w:t>70% of the program builds the core T20 skills that elevate performance across all formats. The remaining 30% focuses on applying those skills under match conditions across all forms of the game.</w:t>
            </w:r>
          </w:p>
        </w:tc>
      </w:tr>
      <w:tr w:rsidR="008C6198" w14:paraId="6C34464F" w14:textId="77777777">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shd w:val="clear" w:color="auto" w:fill="F5F5F5"/>
            <w:tcMar>
              <w:top w:w="100" w:type="dxa"/>
              <w:left w:w="160" w:type="dxa"/>
              <w:bottom w:w="100" w:type="dxa"/>
              <w:right w:w="160" w:type="dxa"/>
            </w:tcMar>
          </w:tcPr>
          <w:p w14:paraId="6175BEAC" w14:textId="77777777" w:rsidR="008C6198" w:rsidRDefault="00000000">
            <w:r>
              <w:rPr>
                <w:b/>
                <w:bCs/>
                <w:color w:val="001D48"/>
                <w:sz w:val="20"/>
                <w:szCs w:val="20"/>
              </w:rPr>
              <w:t>Squad Size</w:t>
            </w:r>
          </w:p>
        </w:tc>
        <w:tc>
          <w:tcPr>
            <w:tcW w:w="6760" w:type="dxa"/>
            <w:tcBorders>
              <w:top w:val="none" w:sz="0" w:space="0" w:color="FFFFFF"/>
              <w:left w:val="none" w:sz="0" w:space="0" w:color="FFFFFF"/>
              <w:bottom w:val="none" w:sz="0" w:space="0" w:color="FFFFFF"/>
              <w:right w:val="none" w:sz="0" w:space="0" w:color="FFFFFF"/>
            </w:tcBorders>
            <w:shd w:val="clear" w:color="auto" w:fill="FFFFFF"/>
            <w:tcMar>
              <w:top w:w="100" w:type="dxa"/>
              <w:left w:w="160" w:type="dxa"/>
              <w:bottom w:w="100" w:type="dxa"/>
              <w:right w:w="160" w:type="dxa"/>
            </w:tcMar>
          </w:tcPr>
          <w:p w14:paraId="7D20BE5F" w14:textId="77777777" w:rsidR="008C6198" w:rsidRDefault="00000000">
            <w:r>
              <w:rPr>
                <w:color w:val="333333"/>
                <w:sz w:val="20"/>
                <w:szCs w:val="20"/>
              </w:rPr>
              <w:t>12 players per squad, placed where the coaching and performance team believes they’ll achieve the most growth. Every squad is balanced deliberately across skill sets — ensuring competitive, well-rounded training environments for every player in it.</w:t>
            </w:r>
          </w:p>
        </w:tc>
      </w:tr>
    </w:tbl>
    <w:p w14:paraId="2C7A3205" w14:textId="77777777" w:rsidR="008C6198" w:rsidRDefault="008C6198">
      <w:pPr>
        <w:pBdr>
          <w:bottom w:val="single" w:sz="4" w:space="0" w:color="E0E0E0"/>
        </w:pBdr>
        <w:spacing w:before="200" w:after="200"/>
      </w:pPr>
    </w:p>
    <w:p w14:paraId="66DDC441" w14:textId="77777777" w:rsidR="008C6198" w:rsidRDefault="00000000">
      <w:pPr>
        <w:spacing w:before="360" w:after="120"/>
      </w:pPr>
      <w:r>
        <w:rPr>
          <w:b/>
          <w:bCs/>
          <w:caps/>
          <w:color w:val="E11F8F"/>
          <w:sz w:val="28"/>
          <w:szCs w:val="28"/>
        </w:rPr>
        <w:t>What's Included</w:t>
      </w:r>
    </w:p>
    <w:p w14:paraId="64BED4AB" w14:textId="77777777" w:rsidR="008C6198" w:rsidRDefault="00000000">
      <w:pPr>
        <w:spacing w:before="240" w:after="80"/>
      </w:pPr>
      <w:r>
        <w:rPr>
          <w:b/>
          <w:bCs/>
          <w:color w:val="001D48"/>
          <w:sz w:val="24"/>
          <w:szCs w:val="24"/>
        </w:rPr>
        <w:t>Player DNA Profile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C6198" w14:paraId="13205DCF" w14:textId="77777777">
        <w:tblPrEx>
          <w:tblCellMar>
            <w:top w:w="0" w:type="dxa"/>
            <w:bottom w:w="0" w:type="dxa"/>
          </w:tblCellMar>
        </w:tblPrEx>
        <w:tc>
          <w:tcPr>
            <w:tcW w:w="0" w:type="auto"/>
            <w:tcBorders>
              <w:top w:val="single" w:sz="2" w:space="0" w:color="FFC107"/>
              <w:left w:val="single" w:sz="2" w:space="0" w:color="FFC107"/>
              <w:bottom w:val="single" w:sz="2" w:space="0" w:color="FFC107"/>
              <w:right w:val="single" w:sz="2" w:space="0" w:color="FFC107"/>
            </w:tcBorders>
            <w:shd w:val="clear" w:color="auto" w:fill="FFF3CD"/>
            <w:tcMar>
              <w:top w:w="100" w:type="dxa"/>
              <w:left w:w="160" w:type="dxa"/>
              <w:bottom w:w="100" w:type="dxa"/>
              <w:right w:w="160" w:type="dxa"/>
            </w:tcMar>
          </w:tcPr>
          <w:p w14:paraId="07F182E9" w14:textId="77777777" w:rsidR="008C6198" w:rsidRDefault="00000000">
            <w:pPr>
              <w:spacing w:after="60"/>
            </w:pPr>
            <w:r>
              <w:rPr>
                <w:b/>
                <w:bCs/>
                <w:color w:val="856404"/>
                <w:sz w:val="20"/>
                <w:szCs w:val="20"/>
              </w:rPr>
              <w:t>⚑ REVIEWED — NEW LANGUAGE + REPOSITIONED TO HERO</w:t>
            </w:r>
          </w:p>
          <w:p w14:paraId="5737CF81" w14:textId="77777777" w:rsidR="008C6198" w:rsidRDefault="00000000">
            <w:r>
              <w:rPr>
                <w:i/>
                <w:iCs/>
                <w:color w:val="333333"/>
                <w:sz w:val="20"/>
                <w:szCs w:val="20"/>
              </w:rPr>
              <w:t>This section has been moved to the top of deliverables and renamed from "Player DNA Card". Language draws from the RRA Rating Engine doc and project DNA assessment framework. Naming uses "Player DNA Profile" per your preference — flag if you want a different name.</w:t>
            </w:r>
          </w:p>
        </w:tc>
      </w:tr>
    </w:tbl>
    <w:p w14:paraId="5BBB8EC9" w14:textId="77777777" w:rsidR="008C6198" w:rsidRDefault="008C6198">
      <w:pPr>
        <w:spacing w:before="120"/>
      </w:pPr>
    </w:p>
    <w:p w14:paraId="4561A4E3" w14:textId="77777777" w:rsidR="008C6198" w:rsidRDefault="00000000">
      <w:pPr>
        <w:spacing w:before="60" w:after="120"/>
      </w:pPr>
      <w:r>
        <w:rPr>
          <w:color w:val="333333"/>
        </w:rPr>
        <w:t>Before the program begins, every accepted player receives an onboarding link to complete their Player DNA Profile — a proprietary assessment exclusive to the Rajasthan Royals Academy Melbourne. It is the foundation of everything that follows, and it starts before you walk through the door.</w:t>
      </w:r>
    </w:p>
    <w:p w14:paraId="4DFF7992" w14:textId="77777777" w:rsidR="008C6198" w:rsidRDefault="00000000">
      <w:pPr>
        <w:spacing w:before="60" w:after="120"/>
      </w:pPr>
      <w:r>
        <w:rPr>
          <w:color w:val="333333"/>
        </w:rPr>
        <w:lastRenderedPageBreak/>
        <w:t>Your Player DNA Profile captures:</w:t>
      </w:r>
    </w:p>
    <w:p w14:paraId="5CE7BF76" w14:textId="77777777" w:rsidR="008C6198" w:rsidRDefault="00000000">
      <w:pPr>
        <w:pStyle w:val="ListParagraph"/>
        <w:numPr>
          <w:ilvl w:val="0"/>
          <w:numId w:val="2"/>
        </w:numPr>
        <w:spacing w:before="40" w:after="40"/>
      </w:pPr>
      <w:r>
        <w:rPr>
          <w:color w:val="333333"/>
        </w:rPr>
        <w:t>Your batting archetype — The Firestarter, The Controller, The Closer, The Dual Threat, The 360°, or Spin Dominator</w:t>
      </w:r>
    </w:p>
    <w:p w14:paraId="41A90183" w14:textId="77777777" w:rsidR="008C6198" w:rsidRDefault="00000000">
      <w:pPr>
        <w:pStyle w:val="ListParagraph"/>
        <w:numPr>
          <w:ilvl w:val="0"/>
          <w:numId w:val="2"/>
        </w:numPr>
        <w:spacing w:before="40" w:after="40"/>
      </w:pPr>
      <w:r>
        <w:rPr>
          <w:color w:val="333333"/>
        </w:rPr>
        <w:t>Your bowling archetype — Wicket Hunter, The Weapon, The Squeeze, Death Specialist, Express Pace, Containing Spinner, or Developer</w:t>
      </w:r>
    </w:p>
    <w:p w14:paraId="0BABCACC" w14:textId="77777777" w:rsidR="008C6198" w:rsidRDefault="00000000">
      <w:pPr>
        <w:pStyle w:val="ListParagraph"/>
        <w:numPr>
          <w:ilvl w:val="0"/>
          <w:numId w:val="2"/>
        </w:numPr>
        <w:spacing w:before="40" w:after="40"/>
      </w:pPr>
      <w:r>
        <w:rPr>
          <w:color w:val="333333"/>
        </w:rPr>
        <w:t>T20 phase effectiveness — how you perform in the Powerplay, Middle Overs and Death, with bat and ball</w:t>
      </w:r>
    </w:p>
    <w:p w14:paraId="588F9D2B" w14:textId="77777777" w:rsidR="008C6198" w:rsidRDefault="00000000">
      <w:pPr>
        <w:pStyle w:val="ListParagraph"/>
        <w:numPr>
          <w:ilvl w:val="0"/>
          <w:numId w:val="2"/>
        </w:numPr>
        <w:spacing w:before="40" w:after="40"/>
      </w:pPr>
      <w:r>
        <w:rPr>
          <w:color w:val="333333"/>
        </w:rPr>
        <w:t>Skill domain scores across six domains — Technical Batting, Technical Bowling, Fielding, Game Intelligence, Physical/Athletic, and Mental/Character — with close to 40 granular metrics assessed</w:t>
      </w:r>
    </w:p>
    <w:p w14:paraId="188D6925" w14:textId="77777777" w:rsidR="008C6198" w:rsidRDefault="00000000">
      <w:pPr>
        <w:pStyle w:val="ListParagraph"/>
        <w:numPr>
          <w:ilvl w:val="0"/>
          <w:numId w:val="2"/>
        </w:numPr>
        <w:spacing w:before="40" w:after="40"/>
      </w:pPr>
      <w:r>
        <w:rPr>
          <w:color w:val="333333"/>
        </w:rPr>
        <w:t>Top 3 strengths and top 3 development priorities — specific, honest, actionable</w:t>
      </w:r>
    </w:p>
    <w:p w14:paraId="040760D9" w14:textId="77777777" w:rsidR="008C6198" w:rsidRDefault="00000000">
      <w:pPr>
        <w:pStyle w:val="ListParagraph"/>
        <w:numPr>
          <w:ilvl w:val="0"/>
          <w:numId w:val="2"/>
        </w:numPr>
        <w:spacing w:before="40" w:after="40"/>
      </w:pPr>
      <w:r>
        <w:rPr>
          <w:color w:val="333333"/>
        </w:rPr>
        <w:t>A written DNA Summary — a narrative from the coaching team describing exactly who you are as a cricketer right now</w:t>
      </w:r>
    </w:p>
    <w:p w14:paraId="2A1B2559" w14:textId="77777777" w:rsidR="008C6198" w:rsidRDefault="00000000">
      <w:pPr>
        <w:numPr>
          <w:ilvl w:val="0"/>
          <w:numId w:val="1"/>
        </w:numPr>
        <w:spacing w:before="40" w:after="40"/>
      </w:pPr>
      <w:r>
        <w:rPr>
          <w:color w:val="333333"/>
        </w:rPr>
        <w:t>A professional-grade DNA Report Card — a tangible, high-quality document that captures your complete profile. This is the document you take into your next club season, representative trial, or school program. Coaches, selectors, and clubs don’t have to guess. Your DNA Report Card tells the story for them.</w:t>
      </w:r>
    </w:p>
    <w:p w14:paraId="6E7489DE" w14:textId="77777777" w:rsidR="008C6198" w:rsidRDefault="00000000">
      <w:pPr>
        <w:spacing w:before="80" w:after="120"/>
      </w:pPr>
      <w:r>
        <w:rPr>
          <w:i/>
          <w:iCs/>
          <w:color w:val="333333"/>
        </w:rPr>
        <w:t>Your Player DNA Profile is not a report card. It is your starting point — and you help build it. During onboarding, you contribute your own self-assessment, your tactical identity, and your archetype selection. That player voice is embedded permanently into your profile. The coaching team then assess against it, and the gap between how you see yourself and how the coaches see you becomes one of the most powerful development conversations in the program. It is the lens through which every coaching decision, every session plan, and every 1-on-1 conversation is made. It lives alongside your Individual Development Plan and drives it. Your domain scores and ranking data are private to you — they are never shared publicly or with other players.</w:t>
      </w:r>
    </w:p>
    <w:p w14:paraId="07D9EEE1" w14:textId="77777777" w:rsidR="008C6198" w:rsidRDefault="00000000">
      <w:pPr>
        <w:spacing w:before="240" w:after="80"/>
      </w:pPr>
      <w:r>
        <w:rPr>
          <w:b/>
          <w:bCs/>
          <w:color w:val="001D48"/>
          <w:sz w:val="24"/>
          <w:szCs w:val="24"/>
        </w:rPr>
        <w:t>Individual Development Plan (IDP)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C6198" w14:paraId="76C55DC0" w14:textId="77777777">
        <w:tblPrEx>
          <w:tblCellMar>
            <w:top w:w="0" w:type="dxa"/>
            <w:bottom w:w="0" w:type="dxa"/>
          </w:tblCellMar>
        </w:tblPrEx>
        <w:tc>
          <w:tcPr>
            <w:tcW w:w="0" w:type="auto"/>
            <w:tcBorders>
              <w:top w:val="single" w:sz="2" w:space="0" w:color="FFC107"/>
              <w:left w:val="single" w:sz="2" w:space="0" w:color="FFC107"/>
              <w:bottom w:val="single" w:sz="2" w:space="0" w:color="FFC107"/>
              <w:right w:val="single" w:sz="2" w:space="0" w:color="FFC107"/>
            </w:tcBorders>
            <w:shd w:val="clear" w:color="auto" w:fill="FFF3CD"/>
            <w:tcMar>
              <w:top w:w="100" w:type="dxa"/>
              <w:left w:w="160" w:type="dxa"/>
              <w:bottom w:w="100" w:type="dxa"/>
              <w:right w:w="160" w:type="dxa"/>
            </w:tcMar>
          </w:tcPr>
          <w:p w14:paraId="4EADF080" w14:textId="77777777" w:rsidR="008C6198" w:rsidRDefault="00000000">
            <w:pPr>
              <w:spacing w:after="60"/>
            </w:pPr>
            <w:r>
              <w:rPr>
                <w:b/>
                <w:bCs/>
                <w:color w:val="856404"/>
                <w:sz w:val="20"/>
                <w:szCs w:val="20"/>
              </w:rPr>
              <w:t>⚑ REVIEWED — EXPANDED, TO DO</w:t>
            </w:r>
          </w:p>
          <w:p w14:paraId="01F03246" w14:textId="77777777" w:rsidR="008C6198" w:rsidRDefault="00000000">
            <w:r>
              <w:rPr>
                <w:i/>
                <w:iCs/>
                <w:color w:val="333333"/>
                <w:sz w:val="20"/>
                <w:szCs w:val="20"/>
              </w:rPr>
              <w:t>Expanded from basic LP description using Rating Engine doc. IDP section flagged for further discussion between Alex and Claude — placeholder language is directionally correct but needs Alex's input on scope and detail before finalising.</w:t>
            </w:r>
          </w:p>
        </w:tc>
      </w:tr>
    </w:tbl>
    <w:p w14:paraId="0CAA830B" w14:textId="77777777" w:rsidR="008C6198" w:rsidRDefault="008C6198">
      <w:pPr>
        <w:spacing w:before="120"/>
      </w:pPr>
    </w:p>
    <w:p w14:paraId="047203CF" w14:textId="77777777" w:rsidR="008C6198" w:rsidRDefault="00000000">
      <w:pPr>
        <w:spacing w:before="60" w:after="120"/>
      </w:pPr>
      <w:r>
        <w:rPr>
          <w:color w:val="333333"/>
        </w:rPr>
        <w:t>Every player’s IDP is built directly from their Player DNA Profile. It is not a generic program outline — it is a personalised, phase-mapped development roadmap that tells you exactly what you’re working on, why it matters, and how you’ll know when you’ve improved. It addresses the whole player — skills, fitness, mindset, recovery, and life.</w:t>
      </w:r>
    </w:p>
    <w:p w14:paraId="2508C244" w14:textId="77777777" w:rsidR="008C6198" w:rsidRDefault="00000000">
      <w:pPr>
        <w:spacing w:before="60" w:after="120"/>
      </w:pPr>
      <w:r>
        <w:rPr>
          <w:color w:val="333333"/>
        </w:rPr>
        <w:t xml:space="preserve">It also starts with you. Before the program begins, players set clear, intentional goals for what they want to achieve across the 12 weeks — informed by what their DNA Profile </w:t>
      </w:r>
      <w:proofErr w:type="gramStart"/>
      <w:r>
        <w:rPr>
          <w:color w:val="333333"/>
        </w:rPr>
        <w:t>reveals, and</w:t>
      </w:r>
      <w:proofErr w:type="gramEnd"/>
      <w:r>
        <w:rPr>
          <w:color w:val="333333"/>
        </w:rPr>
        <w:t xml:space="preserve"> shaped by their own personal ambitions and desires to improve. This goal-setting layer ensures the IDP is not just driven by what the data says but by what the player wants. The best development plans sit at the intersection of evidence and intention — where the coaching team’s assessment and the player’s own aspirations meet and align.</w:t>
      </w:r>
    </w:p>
    <w:p w14:paraId="5C1168AB" w14:textId="77777777" w:rsidR="008C6198" w:rsidRDefault="00000000">
      <w:pPr>
        <w:pStyle w:val="ListParagraph"/>
        <w:numPr>
          <w:ilvl w:val="0"/>
          <w:numId w:val="2"/>
        </w:numPr>
        <w:spacing w:before="40" w:after="40"/>
      </w:pPr>
      <w:r>
        <w:rPr>
          <w:color w:val="333333"/>
        </w:rPr>
        <w:t xml:space="preserve">Month 1 — Explore (Weeks 1–4): IDP goals focus on range-building, self-discovery and baseline confirmation. Shot exploration, creative freedom, spin variation, movement patterns — the IDP tells you which parts of your range to prioritise and why. Your DNA Profile is completed early in this </w:t>
      </w:r>
      <w:proofErr w:type="gramStart"/>
      <w:r>
        <w:rPr>
          <w:color w:val="333333"/>
        </w:rPr>
        <w:t>phase</w:t>
      </w:r>
      <w:proofErr w:type="gramEnd"/>
      <w:r>
        <w:rPr>
          <w:color w:val="333333"/>
        </w:rPr>
        <w:t xml:space="preserve"> and your development priorities are locked in. </w:t>
      </w:r>
      <w:r>
        <w:rPr>
          <w:color w:val="333333"/>
        </w:rPr>
        <w:lastRenderedPageBreak/>
        <w:t>Every session ends with 10 minutes of structured IDP reflection — logging observations while they’re fresh and building the self-awareness that separates good cricketers from elite ones.</w:t>
      </w:r>
    </w:p>
    <w:p w14:paraId="22E94A47" w14:textId="77777777" w:rsidR="008C6198" w:rsidRDefault="00000000">
      <w:pPr>
        <w:pStyle w:val="ListParagraph"/>
        <w:numPr>
          <w:ilvl w:val="0"/>
          <w:numId w:val="2"/>
        </w:numPr>
        <w:spacing w:before="40" w:after="40"/>
      </w:pPr>
      <w:r>
        <w:rPr>
          <w:color w:val="333333"/>
        </w:rPr>
        <w:t xml:space="preserve">Month 2 — Challenge (Weeks 5–8): IDP goals shift to deliberate, constrained practice on your 2–3 priority areas identified in Month 1. Powerplay tactics, Death overs pressure, middle-overs decision-making, tactical match-ups — your coaching is intentionally intensified around the domain gaps your DNA Profile revealed. Your archetype trajectory drives this phase: the gap between where you are and where you’re heading shapes every session </w:t>
      </w:r>
      <w:proofErr w:type="gramStart"/>
      <w:r>
        <w:rPr>
          <w:color w:val="333333"/>
        </w:rPr>
        <w:t>plan</w:t>
      </w:r>
      <w:proofErr w:type="gramEnd"/>
      <w:r>
        <w:rPr>
          <w:color w:val="333333"/>
        </w:rPr>
        <w:t xml:space="preserve"> your coach builds for you. Week 8 is a structured de-load — recovery is built into the program architecture, not left to chance.</w:t>
      </w:r>
    </w:p>
    <w:p w14:paraId="6AD35DAE" w14:textId="77777777" w:rsidR="008C6198" w:rsidRDefault="00000000">
      <w:pPr>
        <w:pStyle w:val="ListParagraph"/>
        <w:numPr>
          <w:ilvl w:val="0"/>
          <w:numId w:val="2"/>
        </w:numPr>
        <w:spacing w:before="40" w:after="40"/>
      </w:pPr>
      <w:r>
        <w:rPr>
          <w:color w:val="333333"/>
        </w:rPr>
        <w:t>Month 3 — Execute (Weeks 9–12): IDP goals move to competitive performance. All specialist development has been front-loaded. Now it’s match simulation from minute one — scoreboard pressure, T20 role clarity, batting and bowling spells in live match environments. Week 12 is your showcase session. Your domain scores are formally re-assessed against your Week 1 baseline and coaches show you exactly where you’ve moved: not “you’ve improved” — but by how much, in which areas, and what it means for the next phase of your career.</w:t>
      </w:r>
    </w:p>
    <w:p w14:paraId="49BDDEE3" w14:textId="77777777" w:rsidR="008C6198" w:rsidRDefault="00000000">
      <w:pPr>
        <w:spacing w:before="60" w:after="120"/>
      </w:pPr>
      <w:r>
        <w:rPr>
          <w:color w:val="333333"/>
        </w:rPr>
        <w:t xml:space="preserve">How your DNA Profile builds your IDP: your domain scores reveal where your development time should be invested. If your Technical scores are strong but your Game Intelligence scores show a gap, your IDP doesn’t say “improve batting.” It </w:t>
      </w:r>
      <w:proofErr w:type="gramStart"/>
      <w:r>
        <w:rPr>
          <w:color w:val="333333"/>
        </w:rPr>
        <w:t>says</w:t>
      </w:r>
      <w:proofErr w:type="gramEnd"/>
      <w:r>
        <w:rPr>
          <w:color w:val="333333"/>
        </w:rPr>
        <w:t xml:space="preserve"> “technical foundation is solid — the priority is translating those skills into T20 phase-specific decision-making under pressure.” Your Phase Effectiveness scores add another layer — you might perform strongly overall but show a clear gap in Death overs batting or Powerplay bowling. The IDP creates phase-specific goals tied precisely to where the data says you need to develop. And your archetype trajectory sets the direction of travel — the difference between your current archetype and your target archetype maps the technical, tactical and mental changes required to get there.</w:t>
      </w:r>
    </w:p>
    <w:p w14:paraId="141C7BEA" w14:textId="77777777" w:rsidR="008C6198" w:rsidRDefault="00000000">
      <w:pPr>
        <w:spacing w:before="60" w:after="120"/>
      </w:pPr>
      <w:r>
        <w:rPr>
          <w:color w:val="333333"/>
        </w:rPr>
        <w:t>Your IDP is not a static document — it is a living profile that evolves with you across the full 12 weeks. After every session, players contribute to their own learning journal: reflecting on what they worked on, what clicked, what challenged them, and what they want to revisit. Week by week, these entries build a learning profile that is uniquely yours — a record of how you think about your game, how you respond to different types of coaching, and how your understanding of yourself as a cricketer deepens over time. This self-reflection layer doesn’t just support development during the program — it becomes one of the most valuable tools you take out of it.</w:t>
      </w:r>
    </w:p>
    <w:p w14:paraId="23CA847F" w14:textId="77777777" w:rsidR="008C6198" w:rsidRDefault="00000000">
      <w:pPr>
        <w:spacing w:before="60" w:after="120"/>
      </w:pPr>
      <w:r>
        <w:rPr>
          <w:color w:val="333333"/>
        </w:rPr>
        <w:t xml:space="preserve">Coaches load their own feedback into the IDP at key review points throughout the program — structured moments at the end of each phase where your squad coach formally updates your plan based on what they’ve observed in training and match simulation. These review points ensure your IDP reflects where you </w:t>
      </w:r>
      <w:proofErr w:type="gramStart"/>
      <w:r>
        <w:rPr>
          <w:color w:val="333333"/>
        </w:rPr>
        <w:t>actually are</w:t>
      </w:r>
      <w:proofErr w:type="gramEnd"/>
      <w:r>
        <w:rPr>
          <w:color w:val="333333"/>
        </w:rPr>
        <w:t xml:space="preserve"> right now, not just where you started. The combination of your own journaling, your coach’s observations, and the data from your DNA Profile creates a genuinely complete picture — one that makes the post-program conversation not a guess about what’s next, but an evidence-based plan for it.</w:t>
      </w:r>
    </w:p>
    <w:p w14:paraId="2B49B05D" w14:textId="77777777" w:rsidR="008C6198" w:rsidRDefault="00000000">
      <w:pPr>
        <w:spacing w:before="60" w:after="120"/>
      </w:pPr>
      <w:r>
        <w:rPr>
          <w:color w:val="333333"/>
        </w:rPr>
        <w:t xml:space="preserve">Your Player DNA Profile and IDP also help the Academy continue to support you beyond the program. Throughout the year, the Rajasthan Royals Academy Melbourne offers expert masterclass programs targeting specific skill areas — and because we know exactly what your profile reveals and what </w:t>
      </w:r>
      <w:proofErr w:type="spellStart"/>
      <w:r>
        <w:rPr>
          <w:color w:val="333333"/>
        </w:rPr>
        <w:t>your</w:t>
      </w:r>
      <w:proofErr w:type="spellEnd"/>
      <w:r>
        <w:rPr>
          <w:color w:val="333333"/>
        </w:rPr>
        <w:t xml:space="preserve"> learning journey looked like across the 12 weeks, we can point you toward the programs that will make the most difference for where your game needs to go next. Your development doesn’t have to stop when the program does.</w:t>
      </w:r>
    </w:p>
    <w:p w14:paraId="44FFAA6A" w14:textId="77777777" w:rsidR="008C6198" w:rsidRDefault="00000000">
      <w:pPr>
        <w:spacing w:before="60" w:after="120"/>
      </w:pPr>
      <w:r>
        <w:rPr>
          <w:color w:val="333333"/>
        </w:rPr>
        <w:t xml:space="preserve">At the end of the 12 weeks, your IDP and Player DNA Profile are yours to keep. They leave the program with you — a professional-grade blueprint for your continued development that you can </w:t>
      </w:r>
      <w:r>
        <w:rPr>
          <w:color w:val="333333"/>
        </w:rPr>
        <w:lastRenderedPageBreak/>
        <w:t>take into any coaching environment. Armed with a deeper, evidence-based understanding of who you are as a cricketer, how you play the game, and where your next level of improvement lies, you can have more informed, more productive conversations with any coach at any club, representative program or pathway environment. Your domain scores are private to you and will never be shared publicly. Most players guess at what they need to work on. You’ll know.</w:t>
      </w:r>
    </w:p>
    <w:p w14:paraId="1F397B0D" w14:textId="77777777" w:rsidR="008C6198" w:rsidRDefault="008C6198">
      <w:pPr>
        <w:pBdr>
          <w:bottom w:val="single" w:sz="4" w:space="0" w:color="E0E0E0"/>
        </w:pBdr>
        <w:spacing w:before="200" w:after="200"/>
      </w:pPr>
    </w:p>
    <w:p w14:paraId="7B3273B1" w14:textId="77777777" w:rsidR="008C6198" w:rsidRDefault="00000000">
      <w:pPr>
        <w:spacing w:before="360" w:after="120"/>
      </w:pPr>
      <w:r>
        <w:rPr>
          <w:b/>
          <w:bCs/>
          <w:caps/>
          <w:color w:val="E11F8F"/>
          <w:sz w:val="28"/>
          <w:szCs w:val="28"/>
        </w:rPr>
        <w:t>Coaching &amp; Training</w:t>
      </w:r>
    </w:p>
    <w:p w14:paraId="598D4290" w14:textId="77777777" w:rsidR="008C6198" w:rsidRDefault="00000000">
      <w:pPr>
        <w:spacing w:before="240" w:after="80"/>
      </w:pPr>
      <w:r>
        <w:rPr>
          <w:b/>
          <w:bCs/>
          <w:color w:val="001D48"/>
          <w:sz w:val="24"/>
          <w:szCs w:val="24"/>
        </w:rPr>
        <w:t>Squad Training</w:t>
      </w:r>
    </w:p>
    <w:p w14:paraId="1B3F727F" w14:textId="77777777" w:rsidR="008C6198" w:rsidRDefault="00000000">
      <w:pPr>
        <w:spacing w:before="60" w:after="120"/>
      </w:pPr>
      <w:r>
        <w:rPr>
          <w:color w:val="333333"/>
        </w:rPr>
        <w:t>Each player is allocated to a squad of similar age and ability based on the Academy's selection assessment. Your squad trains together consistently across all 24 sessions, building the competitive familiarity and shared standards that accelerate individual development.</w:t>
      </w:r>
    </w:p>
    <w:p w14:paraId="6C181FFE" w14:textId="77777777" w:rsidR="008C6198" w:rsidRDefault="00000000">
      <w:pPr>
        <w:spacing w:before="240" w:after="80"/>
      </w:pPr>
      <w:r>
        <w:rPr>
          <w:b/>
          <w:bCs/>
          <w:color w:val="001D48"/>
          <w:sz w:val="24"/>
          <w:szCs w:val="24"/>
        </w:rPr>
        <w:t>2-on-1 Sessions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C6198" w14:paraId="35170068" w14:textId="77777777">
        <w:tblPrEx>
          <w:tblCellMar>
            <w:top w:w="0" w:type="dxa"/>
            <w:bottom w:w="0" w:type="dxa"/>
          </w:tblCellMar>
        </w:tblPrEx>
        <w:tc>
          <w:tcPr>
            <w:tcW w:w="0" w:type="auto"/>
            <w:tcBorders>
              <w:top w:val="single" w:sz="2" w:space="0" w:color="FFC107"/>
              <w:left w:val="single" w:sz="2" w:space="0" w:color="FFC107"/>
              <w:bottom w:val="single" w:sz="2" w:space="0" w:color="FFC107"/>
              <w:right w:val="single" w:sz="2" w:space="0" w:color="FFC107"/>
            </w:tcBorders>
            <w:shd w:val="clear" w:color="auto" w:fill="FFF3CD"/>
            <w:tcMar>
              <w:top w:w="100" w:type="dxa"/>
              <w:left w:w="160" w:type="dxa"/>
              <w:bottom w:w="100" w:type="dxa"/>
              <w:right w:w="160" w:type="dxa"/>
            </w:tcMar>
          </w:tcPr>
          <w:p w14:paraId="74903367" w14:textId="77777777" w:rsidR="008C6198" w:rsidRDefault="00000000">
            <w:pPr>
              <w:spacing w:after="60"/>
            </w:pPr>
            <w:r>
              <w:rPr>
                <w:b/>
                <w:bCs/>
                <w:color w:val="856404"/>
                <w:sz w:val="20"/>
                <w:szCs w:val="20"/>
              </w:rPr>
              <w:t>⚑ REVIEWED — REFRAMED FROM "PRIVATE SESSIONS"</w:t>
            </w:r>
          </w:p>
          <w:p w14:paraId="5B10F86B" w14:textId="77777777" w:rsidR="008C6198" w:rsidRDefault="00000000">
            <w:r>
              <w:rPr>
                <w:i/>
                <w:iCs/>
                <w:color w:val="333333"/>
                <w:sz w:val="20"/>
                <w:szCs w:val="20"/>
              </w:rPr>
              <w:t>"Private Sessions" and "Peer Coaching" have been merged and reframed. Language draws from LP "2 on 1" framing and Andy's note about coach + peer activity. "Private" language removed entirely.</w:t>
            </w:r>
          </w:p>
        </w:tc>
      </w:tr>
    </w:tbl>
    <w:p w14:paraId="4E775FF6" w14:textId="77777777" w:rsidR="008C6198" w:rsidRDefault="008C6198">
      <w:pPr>
        <w:spacing w:before="120"/>
      </w:pPr>
    </w:p>
    <w:p w14:paraId="54A93376" w14:textId="77777777" w:rsidR="008C6198" w:rsidRDefault="00000000">
      <w:pPr>
        <w:spacing w:before="60" w:after="120"/>
      </w:pPr>
      <w:r>
        <w:rPr>
          <w:color w:val="333333"/>
        </w:rPr>
        <w:t>Throughout the program, players receive dedicated 2-on-1 sessions — a coach working directly with two players on specific IDP priorities. These sessions combine expert coaching with structured peer learning, creating focused opportunities to address key development areas with immediate, targeted feedback. Peer-to-peer learning is embedded by design, not added as an extra.</w:t>
      </w:r>
    </w:p>
    <w:p w14:paraId="7A282090" w14:textId="77777777" w:rsidR="008C6198" w:rsidRDefault="00000000">
      <w:pPr>
        <w:spacing w:before="240" w:after="80"/>
      </w:pPr>
      <w:r>
        <w:rPr>
          <w:b/>
          <w:bCs/>
          <w:color w:val="001D48"/>
          <w:sz w:val="24"/>
          <w:szCs w:val="24"/>
        </w:rPr>
        <w:t>Specialist Coaching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C6198" w14:paraId="597F4FB4" w14:textId="77777777">
        <w:tblPrEx>
          <w:tblCellMar>
            <w:top w:w="0" w:type="dxa"/>
            <w:bottom w:w="0" w:type="dxa"/>
          </w:tblCellMar>
        </w:tblPrEx>
        <w:tc>
          <w:tcPr>
            <w:tcW w:w="0" w:type="auto"/>
            <w:tcBorders>
              <w:top w:val="single" w:sz="2" w:space="0" w:color="FFC107"/>
              <w:left w:val="single" w:sz="2" w:space="0" w:color="FFC107"/>
              <w:bottom w:val="single" w:sz="2" w:space="0" w:color="FFC107"/>
              <w:right w:val="single" w:sz="2" w:space="0" w:color="FFC107"/>
            </w:tcBorders>
            <w:shd w:val="clear" w:color="auto" w:fill="FFF3CD"/>
            <w:tcMar>
              <w:top w:w="100" w:type="dxa"/>
              <w:left w:w="160" w:type="dxa"/>
              <w:bottom w:w="100" w:type="dxa"/>
              <w:right w:w="160" w:type="dxa"/>
            </w:tcMar>
          </w:tcPr>
          <w:p w14:paraId="70762753" w14:textId="77777777" w:rsidR="008C6198" w:rsidRDefault="00000000">
            <w:pPr>
              <w:spacing w:after="60"/>
            </w:pPr>
            <w:r>
              <w:rPr>
                <w:b/>
                <w:bCs/>
                <w:color w:val="856404"/>
                <w:sz w:val="20"/>
                <w:szCs w:val="20"/>
              </w:rPr>
              <w:t>⚑ REVIEWED — PLACEHOLDER, TO BUILD OUT SEPARATELY</w:t>
            </w:r>
          </w:p>
          <w:p w14:paraId="7FCF9475" w14:textId="77777777" w:rsidR="008C6198" w:rsidRDefault="00000000">
            <w:r>
              <w:rPr>
                <w:i/>
                <w:iCs/>
                <w:color w:val="333333"/>
                <w:sz w:val="20"/>
                <w:szCs w:val="20"/>
              </w:rPr>
              <w:t>Specialist coaching content to be built out with specific language as agreed. The list below draws from LP Critical Modern Skills section and project briefing docs. Alex and Claude to develop full specialist block language separately.</w:t>
            </w:r>
          </w:p>
        </w:tc>
      </w:tr>
    </w:tbl>
    <w:p w14:paraId="04218855" w14:textId="77777777" w:rsidR="008C6198" w:rsidRDefault="008C6198">
      <w:pPr>
        <w:spacing w:before="120"/>
      </w:pPr>
    </w:p>
    <w:p w14:paraId="1577D37D" w14:textId="77777777" w:rsidR="008C6198" w:rsidRDefault="00000000">
      <w:pPr>
        <w:spacing w:before="60" w:after="120"/>
      </w:pPr>
      <w:r>
        <w:rPr>
          <w:color w:val="333333"/>
        </w:rPr>
        <w:t>A rotating roster of specialist coaches and mentors delivers targeted sessions across the skill areas that define the modern T20 game. Each specialist block is assigned to squads based on the coaching team’s ongoing assessment of group and individual needs throughout the program:</w:t>
      </w:r>
    </w:p>
    <w:p w14:paraId="30F91523" w14:textId="77777777" w:rsidR="008C6198" w:rsidRDefault="00000000">
      <w:pPr>
        <w:pStyle w:val="ListParagraph"/>
        <w:numPr>
          <w:ilvl w:val="0"/>
          <w:numId w:val="2"/>
        </w:numPr>
        <w:spacing w:before="40" w:after="40"/>
      </w:pPr>
      <w:r>
        <w:rPr>
          <w:color w:val="333333"/>
        </w:rPr>
        <w:t>Power and 360-Degree Hitting — The ability to hit boundaries in any direction, at any stage of an innings, is no longer optional in T20 cricket. This block builds the full range of scoring options — from Powerplay aggression to unconventional boundary-hitting — so no bowler can set a field that cuts you off.</w:t>
      </w:r>
    </w:p>
    <w:p w14:paraId="5EACB86E" w14:textId="77777777" w:rsidR="008C6198" w:rsidRDefault="00000000">
      <w:pPr>
        <w:pStyle w:val="ListParagraph"/>
        <w:numPr>
          <w:ilvl w:val="0"/>
          <w:numId w:val="2"/>
        </w:numPr>
        <w:spacing w:before="40" w:after="40"/>
      </w:pPr>
      <w:r>
        <w:rPr>
          <w:color w:val="333333"/>
        </w:rPr>
        <w:t>Innovative Shot Range Development — The modern T20 game rewards batters who can score in areas that traditional technique doesn’t cover. Sweeps, ramps, scoops, switch hits and reverse strokes are match-winning weapons that expand your scoring map and make you impossible to contain. This block builds the technical foundation and creative confidence to develop shots that bowlers and fielding captains simply can’t plan for.</w:t>
      </w:r>
    </w:p>
    <w:p w14:paraId="232C3033" w14:textId="77777777" w:rsidR="008C6198" w:rsidRDefault="00000000">
      <w:pPr>
        <w:pStyle w:val="ListParagraph"/>
        <w:numPr>
          <w:ilvl w:val="0"/>
          <w:numId w:val="2"/>
        </w:numPr>
        <w:spacing w:before="40" w:after="40"/>
      </w:pPr>
      <w:r>
        <w:rPr>
          <w:color w:val="333333"/>
        </w:rPr>
        <w:lastRenderedPageBreak/>
        <w:t>Death Bowling and Yorker Execution — The last four overs are where T20 games are decided. This block focuses on yorker precision, pace variation, slower ball deception, and the mental composure to execute under maximum pressure when the game is on the line.</w:t>
      </w:r>
    </w:p>
    <w:p w14:paraId="7141DF01" w14:textId="77777777" w:rsidR="008C6198" w:rsidRDefault="00000000">
      <w:pPr>
        <w:pStyle w:val="ListParagraph"/>
        <w:numPr>
          <w:ilvl w:val="0"/>
          <w:numId w:val="2"/>
        </w:numPr>
        <w:spacing w:before="40" w:after="40"/>
      </w:pPr>
      <w:r>
        <w:rPr>
          <w:color w:val="333333"/>
        </w:rPr>
        <w:t xml:space="preserve">Spin Mastery and Variation — Effective spin in T20 is not about overs — it’s about control, deception and taking the game away from a batter at the right moment. This block covers stock ball accuracy, flight and loop, </w:t>
      </w:r>
      <w:proofErr w:type="spellStart"/>
      <w:r>
        <w:rPr>
          <w:color w:val="333333"/>
        </w:rPr>
        <w:t>wrong’uns</w:t>
      </w:r>
      <w:proofErr w:type="spellEnd"/>
      <w:r>
        <w:rPr>
          <w:color w:val="333333"/>
        </w:rPr>
        <w:t>, arm balls, and the tactical intelligence to know when and where each variation is the right weapon.</w:t>
      </w:r>
    </w:p>
    <w:p w14:paraId="07151856" w14:textId="77777777" w:rsidR="008C6198" w:rsidRDefault="00000000">
      <w:pPr>
        <w:pStyle w:val="ListParagraph"/>
        <w:numPr>
          <w:ilvl w:val="0"/>
          <w:numId w:val="2"/>
        </w:numPr>
        <w:spacing w:before="40" w:after="40"/>
      </w:pPr>
      <w:r>
        <w:rPr>
          <w:color w:val="333333"/>
        </w:rPr>
        <w:t>Wicketkeeping Craft — Modern T20 keeping demands explosive athleticism, technical precision and match intelligence. This block develops stance and footwork, standing-up skills, glove work in high-pressure moments, and the reading of bowlers and batters that separates good keepers from exceptional ones.</w:t>
      </w:r>
    </w:p>
    <w:p w14:paraId="4F534F2B" w14:textId="77777777" w:rsidR="008C6198" w:rsidRDefault="00000000">
      <w:pPr>
        <w:pStyle w:val="ListParagraph"/>
        <w:numPr>
          <w:ilvl w:val="0"/>
          <w:numId w:val="2"/>
        </w:numPr>
        <w:spacing w:before="40" w:after="40"/>
      </w:pPr>
      <w:r>
        <w:rPr>
          <w:color w:val="333333"/>
        </w:rPr>
        <w:t>Game-Changing Fielding — Elite fielders don’t just save runs — they change the momentum of matches. This block covers ground coverage, long-barrier and sliding technique, direct-hit accuracy, and the high-pressure catching that turns half-chances into wickets. Millimetres matter and this is where they’re trained.</w:t>
      </w:r>
    </w:p>
    <w:p w14:paraId="4A10F9BD" w14:textId="77777777" w:rsidR="008C6198" w:rsidRDefault="00000000">
      <w:pPr>
        <w:pStyle w:val="ListParagraph"/>
        <w:numPr>
          <w:ilvl w:val="0"/>
          <w:numId w:val="2"/>
        </w:numPr>
        <w:spacing w:before="40" w:after="40"/>
      </w:pPr>
      <w:r>
        <w:rPr>
          <w:color w:val="333333"/>
        </w:rPr>
        <w:t>Strength and Conditioning — Cricket-specific athleticism built for T20 performance: explosive power for hitting, bowling endurance, speed and agility in the field, and recovery management across a full 12-week program. S&amp;C is integrated into the program structure to keep players performing at their peak and protect them from the demands of high-intensity training.</w:t>
      </w:r>
    </w:p>
    <w:p w14:paraId="0849AEB1" w14:textId="77777777" w:rsidR="008C6198" w:rsidRDefault="00000000">
      <w:pPr>
        <w:pStyle w:val="ListParagraph"/>
        <w:numPr>
          <w:ilvl w:val="0"/>
          <w:numId w:val="2"/>
        </w:numPr>
        <w:spacing w:before="40" w:after="40"/>
      </w:pPr>
      <w:r>
        <w:rPr>
          <w:color w:val="333333"/>
        </w:rPr>
        <w:t>Mental Performance and Winning T20 Mindset — Elite T20 cricketers don’t just have better skills — they make better decisions faster, manage risk more accurately, and execute under pressure more consistently. This block develops the psychological skills that underpin all of it: pre-performance routines, pressure management, acceptable risk decision-making, and the self-awareness to know your game and back it when it matters most.</w:t>
      </w:r>
    </w:p>
    <w:p w14:paraId="0DBF666A" w14:textId="77777777" w:rsidR="008C6198" w:rsidRDefault="00000000">
      <w:pPr>
        <w:spacing w:before="60" w:after="120"/>
      </w:pPr>
      <w:r>
        <w:rPr>
          <w:color w:val="333333"/>
        </w:rPr>
        <w:t>The coaching team continuously monitors the skill requirements of each squad and individual player, determining which specialist focus areas are prioritised at each stage of the program and when.</w:t>
      </w:r>
    </w:p>
    <w:p w14:paraId="02C8A722" w14:textId="77777777" w:rsidR="008C6198" w:rsidRDefault="00000000">
      <w:pPr>
        <w:spacing w:before="240" w:after="80"/>
      </w:pPr>
      <w:r>
        <w:rPr>
          <w:b/>
          <w:bCs/>
          <w:color w:val="001D48"/>
          <w:sz w:val="24"/>
          <w:szCs w:val="24"/>
        </w:rPr>
        <w:t>Match and Scenario Simulation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C6198" w14:paraId="276E8F0B" w14:textId="77777777">
        <w:tblPrEx>
          <w:tblCellMar>
            <w:top w:w="0" w:type="dxa"/>
            <w:bottom w:w="0" w:type="dxa"/>
          </w:tblCellMar>
        </w:tblPrEx>
        <w:tc>
          <w:tcPr>
            <w:tcW w:w="0" w:type="auto"/>
            <w:tcBorders>
              <w:top w:val="single" w:sz="2" w:space="0" w:color="FFC107"/>
              <w:left w:val="single" w:sz="2" w:space="0" w:color="FFC107"/>
              <w:bottom w:val="single" w:sz="2" w:space="0" w:color="FFC107"/>
              <w:right w:val="single" w:sz="2" w:space="0" w:color="FFC107"/>
            </w:tcBorders>
            <w:shd w:val="clear" w:color="auto" w:fill="FFF3CD"/>
            <w:tcMar>
              <w:top w:w="100" w:type="dxa"/>
              <w:left w:w="160" w:type="dxa"/>
              <w:bottom w:w="100" w:type="dxa"/>
              <w:right w:w="160" w:type="dxa"/>
            </w:tcMar>
          </w:tcPr>
          <w:p w14:paraId="66C086C9" w14:textId="77777777" w:rsidR="008C6198" w:rsidRDefault="00000000">
            <w:pPr>
              <w:spacing w:after="60"/>
            </w:pPr>
            <w:r>
              <w:rPr>
                <w:b/>
                <w:bCs/>
                <w:color w:val="856404"/>
                <w:sz w:val="20"/>
                <w:szCs w:val="20"/>
              </w:rPr>
              <w:t>⚑ REVIEWED — NEW SECTION, NOT IN v3</w:t>
            </w:r>
          </w:p>
          <w:p w14:paraId="02FFB926" w14:textId="77777777" w:rsidR="008C6198" w:rsidRDefault="00000000">
            <w:r>
              <w:rPr>
                <w:i/>
                <w:iCs/>
                <w:color w:val="333333"/>
                <w:sz w:val="20"/>
                <w:szCs w:val="20"/>
              </w:rPr>
              <w:t>This section did not exist in the previous document. Added per Andy's notes and LP Program Overview. Language sourced from LP "Scenario Simulation" section and Coaching Briefing R3 competitive block documentation.</w:t>
            </w:r>
          </w:p>
        </w:tc>
      </w:tr>
    </w:tbl>
    <w:p w14:paraId="5772613A" w14:textId="77777777" w:rsidR="008C6198" w:rsidRDefault="008C6198">
      <w:pPr>
        <w:spacing w:before="120"/>
      </w:pPr>
    </w:p>
    <w:p w14:paraId="5A08E2CF" w14:textId="77777777" w:rsidR="008C6198" w:rsidRDefault="00000000">
      <w:pPr>
        <w:spacing w:before="60" w:after="120"/>
      </w:pPr>
      <w:r>
        <w:rPr>
          <w:color w:val="333333"/>
        </w:rPr>
        <w:t>Match simulation is not an add-on — it is built into every session. The final 45 minutes of each session is a competitive block where all players train together under live match pressure: real scenarios, scoreboards, game states, and competitive consequences.</w:t>
      </w:r>
    </w:p>
    <w:p w14:paraId="21F1F8E4" w14:textId="77777777" w:rsidR="008C6198" w:rsidRDefault="00000000">
      <w:pPr>
        <w:spacing w:before="60" w:after="120"/>
      </w:pPr>
      <w:r>
        <w:rPr>
          <w:color w:val="333333"/>
        </w:rPr>
        <w:t>Indoor scenario simulation sessions are held at Cutting Edge Cricket to develop players' ability to recognise and navigate specific match situations — Powerplay aggression, middle-overs control, death-over execution under pressure. This is where T20 decision-making is trained, not just talked about.</w:t>
      </w:r>
    </w:p>
    <w:p w14:paraId="5AE60690" w14:textId="77777777" w:rsidR="008C6198" w:rsidRDefault="00000000">
      <w:pPr>
        <w:spacing w:before="60" w:after="120"/>
      </w:pPr>
      <w:r>
        <w:rPr>
          <w:color w:val="333333"/>
        </w:rPr>
        <w:t>From Month 3 (Execute phase), all sessions shift to full match simulation across all seven lanes. No specialist stations. Pure competitive performance.</w:t>
      </w:r>
    </w:p>
    <w:p w14:paraId="4596A3F2" w14:textId="77777777" w:rsidR="008C6198" w:rsidRDefault="00000000">
      <w:pPr>
        <w:spacing w:before="240" w:after="80"/>
      </w:pPr>
      <w:r>
        <w:rPr>
          <w:b/>
          <w:bCs/>
          <w:color w:val="001D48"/>
          <w:sz w:val="24"/>
          <w:szCs w:val="24"/>
        </w:rPr>
        <w:lastRenderedPageBreak/>
        <w:t>Performance Analysis</w:t>
      </w:r>
    </w:p>
    <w:p w14:paraId="3F1C4864" w14:textId="77777777" w:rsidR="008C6198" w:rsidRDefault="00000000">
      <w:pPr>
        <w:spacing w:before="60" w:after="120"/>
      </w:pPr>
      <w:r>
        <w:rPr>
          <w:color w:val="333333"/>
        </w:rPr>
        <w:t>Player performance is monitored continuously throughout the program via the Rajasthan Royals Academy Management System and Full Track, alongside additional technology platforms. Video analysis is a cornerstone of the Elite Program — providing instant feedback and enabling meaningful development conversations in real time between players and coaches.</w:t>
      </w:r>
    </w:p>
    <w:p w14:paraId="3B11F720" w14:textId="77777777" w:rsidR="008C6198" w:rsidRDefault="008C6198">
      <w:pPr>
        <w:pBdr>
          <w:bottom w:val="single" w:sz="4" w:space="0" w:color="E0E0E0"/>
        </w:pBdr>
        <w:spacing w:before="200" w:after="200"/>
      </w:pPr>
    </w:p>
    <w:p w14:paraId="3B425573" w14:textId="77777777" w:rsidR="008C6198" w:rsidRDefault="00000000">
      <w:pPr>
        <w:spacing w:before="360" w:after="120"/>
      </w:pPr>
      <w:r>
        <w:rPr>
          <w:b/>
          <w:bCs/>
          <w:caps/>
          <w:color w:val="E11F8F"/>
          <w:sz w:val="28"/>
          <w:szCs w:val="28"/>
        </w:rPr>
        <w:t>The 12-Week Program — Explore · Challenge · Execute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C6198" w14:paraId="0B19081F" w14:textId="77777777">
        <w:tblPrEx>
          <w:tblCellMar>
            <w:top w:w="0" w:type="dxa"/>
            <w:bottom w:w="0" w:type="dxa"/>
          </w:tblCellMar>
        </w:tblPrEx>
        <w:tc>
          <w:tcPr>
            <w:tcW w:w="0" w:type="auto"/>
            <w:tcBorders>
              <w:top w:val="single" w:sz="2" w:space="0" w:color="FFC107"/>
              <w:left w:val="single" w:sz="2" w:space="0" w:color="FFC107"/>
              <w:bottom w:val="single" w:sz="2" w:space="0" w:color="FFC107"/>
              <w:right w:val="single" w:sz="2" w:space="0" w:color="FFC107"/>
            </w:tcBorders>
            <w:shd w:val="clear" w:color="auto" w:fill="FFF3CD"/>
            <w:tcMar>
              <w:top w:w="100" w:type="dxa"/>
              <w:left w:w="160" w:type="dxa"/>
              <w:bottom w:w="100" w:type="dxa"/>
              <w:right w:w="160" w:type="dxa"/>
            </w:tcMar>
          </w:tcPr>
          <w:p w14:paraId="7AD4F9E9" w14:textId="77777777" w:rsidR="008C6198" w:rsidRDefault="00000000">
            <w:pPr>
              <w:spacing w:after="60"/>
            </w:pPr>
            <w:r>
              <w:rPr>
                <w:b/>
                <w:bCs/>
                <w:color w:val="856404"/>
                <w:sz w:val="20"/>
                <w:szCs w:val="20"/>
              </w:rPr>
              <w:t>⚑ REVIEWED — EXPANDED WITH BLOCK DETAIL</w:t>
            </w:r>
          </w:p>
          <w:p w14:paraId="57845761" w14:textId="77777777" w:rsidR="008C6198" w:rsidRDefault="00000000">
            <w:r>
              <w:rPr>
                <w:i/>
                <w:iCs/>
                <w:color w:val="333333"/>
                <w:sz w:val="20"/>
                <w:szCs w:val="20"/>
              </w:rPr>
              <w:t>Expanded from v3 phase table. Block-specific skill content added using LP "Critical Modern Skills" language and Andy's notes. Modern T20 vocabulary used throughout.</w:t>
            </w:r>
          </w:p>
        </w:tc>
      </w:tr>
    </w:tbl>
    <w:p w14:paraId="5A59459B" w14:textId="77777777" w:rsidR="008C6198" w:rsidRDefault="008C6198">
      <w:pPr>
        <w:spacing w:before="120"/>
      </w:pPr>
    </w:p>
    <w:p w14:paraId="2DD03BED" w14:textId="77777777" w:rsidR="008C6198" w:rsidRDefault="00000000">
      <w:pPr>
        <w:spacing w:before="60" w:after="120"/>
      </w:pPr>
      <w:r>
        <w:rPr>
          <w:color w:val="333333"/>
        </w:rPr>
        <w:t>The program is deliberately periodised across three phases. What you work on, how you train, and how you're challenged shifts each month. This structure is not accidental — it mirrors how elite T20 programs are designed and ensures development builds progressively toward competitive performance.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8C6198" w14:paraId="2934E2FC" w14:textId="77777777">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shd w:val="clear" w:color="auto" w:fill="F5F5F5"/>
            <w:tcMar>
              <w:top w:w="100" w:type="dxa"/>
              <w:left w:w="160" w:type="dxa"/>
              <w:bottom w:w="100" w:type="dxa"/>
              <w:right w:w="160" w:type="dxa"/>
            </w:tcMar>
          </w:tcPr>
          <w:p w14:paraId="2897CD2A" w14:textId="77777777" w:rsidR="008C6198" w:rsidRDefault="00000000">
            <w:r>
              <w:rPr>
                <w:b/>
                <w:bCs/>
                <w:color w:val="001D48"/>
                <w:sz w:val="20"/>
                <w:szCs w:val="20"/>
              </w:rPr>
              <w:t>Month 1 EXPLORE Weeks 1–4</w:t>
            </w:r>
          </w:p>
        </w:tc>
        <w:tc>
          <w:tcPr>
            <w:tcW w:w="6760" w:type="dxa"/>
            <w:tcBorders>
              <w:top w:val="none" w:sz="0" w:space="0" w:color="FFFFFF"/>
              <w:left w:val="none" w:sz="0" w:space="0" w:color="FFFFFF"/>
              <w:bottom w:val="none" w:sz="0" w:space="0" w:color="FFFFFF"/>
              <w:right w:val="none" w:sz="0" w:space="0" w:color="FFFFFF"/>
            </w:tcBorders>
            <w:shd w:val="clear" w:color="auto" w:fill="FFFFFF"/>
            <w:tcMar>
              <w:top w:w="100" w:type="dxa"/>
              <w:left w:w="160" w:type="dxa"/>
              <w:bottom w:w="100" w:type="dxa"/>
              <w:right w:w="160" w:type="dxa"/>
            </w:tcMar>
          </w:tcPr>
          <w:p w14:paraId="62A68478" w14:textId="77777777" w:rsidR="008C6198" w:rsidRDefault="00000000">
            <w:r>
              <w:rPr>
                <w:color w:val="333333"/>
                <w:sz w:val="20"/>
                <w:szCs w:val="20"/>
              </w:rPr>
              <w:t>Learn your full range. New shots, new deliveries, creative freedom. Build the complete toolkit without fear of failure. Skill blocks include: 360-degree and power hitting, reverse-side batting, wicketkeeping craft, spin development, and foundational game-changing fielding. Player DNA Profiles completed. IDPs set.</w:t>
            </w:r>
          </w:p>
        </w:tc>
      </w:tr>
      <w:tr w:rsidR="008C6198" w14:paraId="00B7B7EA" w14:textId="77777777">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shd w:val="clear" w:color="auto" w:fill="F5F5F5"/>
            <w:tcMar>
              <w:top w:w="100" w:type="dxa"/>
              <w:left w:w="160" w:type="dxa"/>
              <w:bottom w:w="100" w:type="dxa"/>
              <w:right w:w="160" w:type="dxa"/>
            </w:tcMar>
          </w:tcPr>
          <w:p w14:paraId="6CF4ACE5" w14:textId="77777777" w:rsidR="008C6198" w:rsidRDefault="00000000">
            <w:r>
              <w:rPr>
                <w:b/>
                <w:bCs/>
                <w:color w:val="001D48"/>
                <w:sz w:val="20"/>
                <w:szCs w:val="20"/>
              </w:rPr>
              <w:t>Month 2 CHALLENGE Weeks 5–8</w:t>
            </w:r>
          </w:p>
        </w:tc>
        <w:tc>
          <w:tcPr>
            <w:tcW w:w="6760" w:type="dxa"/>
            <w:tcBorders>
              <w:top w:val="none" w:sz="0" w:space="0" w:color="FFFFFF"/>
              <w:left w:val="none" w:sz="0" w:space="0" w:color="FFFFFF"/>
              <w:bottom w:val="none" w:sz="0" w:space="0" w:color="FFFFFF"/>
              <w:right w:val="none" w:sz="0" w:space="0" w:color="FFFFFF"/>
            </w:tcBorders>
            <w:shd w:val="clear" w:color="auto" w:fill="FFFFFF"/>
            <w:tcMar>
              <w:top w:w="100" w:type="dxa"/>
              <w:left w:w="160" w:type="dxa"/>
              <w:bottom w:w="100" w:type="dxa"/>
              <w:right w:w="160" w:type="dxa"/>
            </w:tcMar>
          </w:tcPr>
          <w:p w14:paraId="0199B4BF" w14:textId="77777777" w:rsidR="008C6198" w:rsidRDefault="00000000">
            <w:r>
              <w:rPr>
                <w:color w:val="333333"/>
                <w:sz w:val="20"/>
                <w:szCs w:val="20"/>
              </w:rPr>
              <w:t xml:space="preserve">Sharpen your decisions. Tactical constraints, match awareness, game plans. Learn when and why to use each skill. Skill blocks </w:t>
            </w:r>
            <w:proofErr w:type="gramStart"/>
            <w:r>
              <w:rPr>
                <w:color w:val="333333"/>
                <w:sz w:val="20"/>
                <w:szCs w:val="20"/>
              </w:rPr>
              <w:t>include:</w:t>
            </w:r>
            <w:proofErr w:type="gramEnd"/>
            <w:r>
              <w:rPr>
                <w:color w:val="333333"/>
                <w:sz w:val="20"/>
                <w:szCs w:val="20"/>
              </w:rPr>
              <w:t xml:space="preserve"> death bowling and yorker execution, controlling the game with the ball, Powerplay tactics, middle-overs batting strategies. Pace bowling development intensifies. De-load at Week 8.</w:t>
            </w:r>
          </w:p>
        </w:tc>
      </w:tr>
      <w:tr w:rsidR="008C6198" w14:paraId="24ACFDE7" w14:textId="77777777">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shd w:val="clear" w:color="auto" w:fill="F5F5F5"/>
            <w:tcMar>
              <w:top w:w="100" w:type="dxa"/>
              <w:left w:w="160" w:type="dxa"/>
              <w:bottom w:w="100" w:type="dxa"/>
              <w:right w:w="160" w:type="dxa"/>
            </w:tcMar>
          </w:tcPr>
          <w:p w14:paraId="23174C26" w14:textId="77777777" w:rsidR="008C6198" w:rsidRDefault="00000000">
            <w:r>
              <w:rPr>
                <w:b/>
                <w:bCs/>
                <w:color w:val="001D48"/>
                <w:sz w:val="20"/>
                <w:szCs w:val="20"/>
              </w:rPr>
              <w:t>Month 3 EXECUTE Weeks 9–12</w:t>
            </w:r>
          </w:p>
        </w:tc>
        <w:tc>
          <w:tcPr>
            <w:tcW w:w="6760" w:type="dxa"/>
            <w:tcBorders>
              <w:top w:val="none" w:sz="0" w:space="0" w:color="FFFFFF"/>
              <w:left w:val="none" w:sz="0" w:space="0" w:color="FFFFFF"/>
              <w:bottom w:val="none" w:sz="0" w:space="0" w:color="FFFFFF"/>
              <w:right w:val="none" w:sz="0" w:space="0" w:color="FFFFFF"/>
            </w:tcBorders>
            <w:shd w:val="clear" w:color="auto" w:fill="FFFFFF"/>
            <w:tcMar>
              <w:top w:w="100" w:type="dxa"/>
              <w:left w:w="160" w:type="dxa"/>
              <w:bottom w:w="100" w:type="dxa"/>
              <w:right w:w="160" w:type="dxa"/>
            </w:tcMar>
          </w:tcPr>
          <w:p w14:paraId="4FD11F5C" w14:textId="77777777" w:rsidR="008C6198" w:rsidRDefault="00000000">
            <w:r>
              <w:rPr>
                <w:color w:val="333333"/>
                <w:sz w:val="20"/>
                <w:szCs w:val="20"/>
              </w:rPr>
              <w:t>Prove it under pressure. All seven lanes, all players, full match simulation from minute one. Scoreboards. Game states. Competitive consequences. IDP re-assessment at Week 12 — concrete measurement of how far you've come.</w:t>
            </w:r>
          </w:p>
        </w:tc>
      </w:tr>
    </w:tbl>
    <w:p w14:paraId="1B955140" w14:textId="77777777" w:rsidR="008C6198" w:rsidRDefault="00000000">
      <w:pPr>
        <w:spacing w:before="60" w:after="120"/>
      </w:pPr>
      <w:r>
        <w:rPr>
          <w:color w:val="333333"/>
        </w:rPr>
        <w:t>From time to time, additional optional sessions may be offered to ensure we deliver the best possible program.</w:t>
      </w:r>
    </w:p>
    <w:p w14:paraId="4A5ABEEB" w14:textId="77777777" w:rsidR="008C6198" w:rsidRDefault="008C6198">
      <w:pPr>
        <w:pBdr>
          <w:bottom w:val="single" w:sz="4" w:space="0" w:color="E0E0E0"/>
        </w:pBdr>
        <w:spacing w:before="200" w:after="200"/>
      </w:pPr>
    </w:p>
    <w:p w14:paraId="165B1FD4" w14:textId="77777777" w:rsidR="008C6198" w:rsidRDefault="00000000">
      <w:pPr>
        <w:spacing w:before="360" w:after="120"/>
      </w:pPr>
      <w:r>
        <w:rPr>
          <w:b/>
          <w:bCs/>
          <w:caps/>
          <w:color w:val="E11F8F"/>
          <w:sz w:val="28"/>
          <w:szCs w:val="28"/>
        </w:rPr>
        <w:t>The Royals Group Connection</w:t>
      </w:r>
    </w:p>
    <w:p w14:paraId="40E0D56B" w14:textId="77777777" w:rsidR="008C6198" w:rsidRDefault="00000000">
      <w:pPr>
        <w:spacing w:before="240" w:after="80"/>
      </w:pPr>
      <w:r>
        <w:rPr>
          <w:b/>
          <w:bCs/>
          <w:color w:val="001D48"/>
          <w:sz w:val="24"/>
          <w:szCs w:val="24"/>
        </w:rPr>
        <w:t>Royals Group Oversight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C6198" w14:paraId="1309BB39" w14:textId="77777777">
        <w:tblPrEx>
          <w:tblCellMar>
            <w:top w:w="0" w:type="dxa"/>
            <w:bottom w:w="0" w:type="dxa"/>
          </w:tblCellMar>
        </w:tblPrEx>
        <w:tc>
          <w:tcPr>
            <w:tcW w:w="0" w:type="auto"/>
            <w:tcBorders>
              <w:top w:val="single" w:sz="2" w:space="0" w:color="FFC107"/>
              <w:left w:val="single" w:sz="2" w:space="0" w:color="FFC107"/>
              <w:bottom w:val="single" w:sz="2" w:space="0" w:color="FFC107"/>
              <w:right w:val="single" w:sz="2" w:space="0" w:color="FFC107"/>
            </w:tcBorders>
            <w:shd w:val="clear" w:color="auto" w:fill="FFF3CD"/>
            <w:tcMar>
              <w:top w:w="100" w:type="dxa"/>
              <w:left w:w="160" w:type="dxa"/>
              <w:bottom w:w="100" w:type="dxa"/>
              <w:right w:w="160" w:type="dxa"/>
            </w:tcMar>
          </w:tcPr>
          <w:p w14:paraId="0C6835B4" w14:textId="77777777" w:rsidR="008C6198" w:rsidRDefault="00000000">
            <w:pPr>
              <w:spacing w:after="60"/>
            </w:pPr>
            <w:r>
              <w:rPr>
                <w:b/>
                <w:bCs/>
                <w:color w:val="856404"/>
                <w:sz w:val="20"/>
                <w:szCs w:val="20"/>
              </w:rPr>
              <w:t>⚑ REVIEWED — SIGNIFICANTLY EXPANDED FROM v3</w:t>
            </w:r>
          </w:p>
          <w:p w14:paraId="14E0E6FA" w14:textId="77777777" w:rsidR="008C6198" w:rsidRDefault="00000000">
            <w:r>
              <w:rPr>
                <w:i/>
                <w:iCs/>
                <w:color w:val="333333"/>
                <w:sz w:val="20"/>
                <w:szCs w:val="20"/>
              </w:rPr>
              <w:t>Expanded per Andy's notes: global network framing, Royals Player Management System named, monthly review cadence added. Grounded in LP "ALL members are tracked by Royals coaches globally" language.</w:t>
            </w:r>
          </w:p>
        </w:tc>
      </w:tr>
    </w:tbl>
    <w:p w14:paraId="7760283C" w14:textId="77777777" w:rsidR="008C6198" w:rsidRDefault="008C6198">
      <w:pPr>
        <w:spacing w:before="120"/>
      </w:pPr>
    </w:p>
    <w:p w14:paraId="3EF47E48" w14:textId="77777777" w:rsidR="008C6198" w:rsidRDefault="00000000">
      <w:pPr>
        <w:spacing w:before="60" w:after="120"/>
      </w:pPr>
      <w:r>
        <w:rPr>
          <w:color w:val="333333"/>
        </w:rPr>
        <w:lastRenderedPageBreak/>
        <w:t>By joining the Elite Program, you are entering the Rajasthan Royals' global player development network. This is not a local academy with a logo. Your data, your development, and your progress are actively monitored by Royals Group coaches — the same people who develop players across the IPL, SA20, and CPL.</w:t>
      </w:r>
    </w:p>
    <w:p w14:paraId="449D6CFE" w14:textId="77777777" w:rsidR="008C6198" w:rsidRDefault="00000000">
      <w:pPr>
        <w:pStyle w:val="ListParagraph"/>
        <w:numPr>
          <w:ilvl w:val="0"/>
          <w:numId w:val="2"/>
        </w:numPr>
        <w:spacing w:before="40" w:after="40"/>
      </w:pPr>
      <w:r>
        <w:rPr>
          <w:color w:val="333333"/>
        </w:rPr>
        <w:t>All players are tracked within the Royals Player Management System throughout the 12 weeks and beyond</w:t>
      </w:r>
    </w:p>
    <w:p w14:paraId="666B2822" w14:textId="77777777" w:rsidR="008C6198" w:rsidRDefault="00000000">
      <w:pPr>
        <w:pStyle w:val="ListParagraph"/>
        <w:numPr>
          <w:ilvl w:val="0"/>
          <w:numId w:val="2"/>
        </w:numPr>
        <w:spacing w:before="40" w:after="40"/>
      </w:pPr>
      <w:r>
        <w:rPr>
          <w:color w:val="333333"/>
        </w:rPr>
        <w:t>Monthly player performance reviews are conducted by the coaching and Royals Group team</w:t>
      </w:r>
    </w:p>
    <w:p w14:paraId="37EF94B7" w14:textId="77777777" w:rsidR="008C6198" w:rsidRDefault="00000000">
      <w:pPr>
        <w:pStyle w:val="ListParagraph"/>
        <w:numPr>
          <w:ilvl w:val="0"/>
          <w:numId w:val="2"/>
        </w:numPr>
        <w:spacing w:before="40" w:after="40"/>
      </w:pPr>
      <w:r>
        <w:rPr>
          <w:color w:val="333333"/>
        </w:rPr>
        <w:t>Player data — training performance, DNA Profile scores, IDP progress — is regularly reviewed at franchise level</w:t>
      </w:r>
    </w:p>
    <w:p w14:paraId="7D290DB0" w14:textId="77777777" w:rsidR="008C6198" w:rsidRDefault="00000000">
      <w:pPr>
        <w:pStyle w:val="ListParagraph"/>
        <w:numPr>
          <w:ilvl w:val="0"/>
          <w:numId w:val="2"/>
        </w:numPr>
        <w:spacing w:before="40" w:after="40"/>
      </w:pPr>
      <w:r>
        <w:rPr>
          <w:color w:val="333333"/>
        </w:rPr>
        <w:t>The Royals are always looking for talent that meets the needs of their franchises for specific tournaments and opposition preparation. Being in the system means being seen.</w:t>
      </w:r>
    </w:p>
    <w:p w14:paraId="2AFF17A5" w14:textId="77777777" w:rsidR="008C6198" w:rsidRDefault="00000000">
      <w:pPr>
        <w:spacing w:before="240" w:after="80"/>
      </w:pPr>
      <w:r>
        <w:rPr>
          <w:b/>
          <w:bCs/>
          <w:color w:val="001D48"/>
          <w:sz w:val="24"/>
          <w:szCs w:val="24"/>
        </w:rPr>
        <w:t>Royals Ecosystem Access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C6198" w14:paraId="0DC8FF24" w14:textId="77777777">
        <w:tblPrEx>
          <w:tblCellMar>
            <w:top w:w="0" w:type="dxa"/>
            <w:bottom w:w="0" w:type="dxa"/>
          </w:tblCellMar>
        </w:tblPrEx>
        <w:tc>
          <w:tcPr>
            <w:tcW w:w="0" w:type="auto"/>
            <w:tcBorders>
              <w:top w:val="single" w:sz="2" w:space="0" w:color="FFC107"/>
              <w:left w:val="single" w:sz="2" w:space="0" w:color="FFC107"/>
              <w:bottom w:val="single" w:sz="2" w:space="0" w:color="FFC107"/>
              <w:right w:val="single" w:sz="2" w:space="0" w:color="FFC107"/>
            </w:tcBorders>
            <w:shd w:val="clear" w:color="auto" w:fill="FFF3CD"/>
            <w:tcMar>
              <w:top w:w="100" w:type="dxa"/>
              <w:left w:w="160" w:type="dxa"/>
              <w:bottom w:w="100" w:type="dxa"/>
              <w:right w:w="160" w:type="dxa"/>
            </w:tcMar>
          </w:tcPr>
          <w:p w14:paraId="173ACE6A" w14:textId="77777777" w:rsidR="008C6198" w:rsidRDefault="00000000">
            <w:pPr>
              <w:spacing w:after="60"/>
            </w:pPr>
            <w:r>
              <w:rPr>
                <w:b/>
                <w:bCs/>
                <w:color w:val="856404"/>
                <w:sz w:val="20"/>
                <w:szCs w:val="20"/>
              </w:rPr>
              <w:t>⚑ REVIEWED — CONSOLIDATED FROM THREE SEPARATE ITEMS + REFRAMED</w:t>
            </w:r>
          </w:p>
          <w:p w14:paraId="460D7832" w14:textId="77777777" w:rsidR="008C6198" w:rsidRDefault="00000000">
            <w:r>
              <w:rPr>
                <w:i/>
                <w:iCs/>
                <w:color w:val="333333"/>
                <w:sz w:val="20"/>
                <w:szCs w:val="20"/>
              </w:rPr>
              <w:t>Masterclasses, DOC sessions and Royals Player Sessions merged into one section per Andy's notes. Sid Lahiri visit commitment removed. Hedged language used — cannot over-promise. Framing draws from LP "Visits by Royals Coaches and Scouts" section.</w:t>
            </w:r>
          </w:p>
        </w:tc>
      </w:tr>
    </w:tbl>
    <w:p w14:paraId="72F0CDE9" w14:textId="77777777" w:rsidR="008C6198" w:rsidRDefault="008C6198">
      <w:pPr>
        <w:spacing w:before="120"/>
      </w:pPr>
    </w:p>
    <w:p w14:paraId="1B184893" w14:textId="77777777" w:rsidR="008C6198" w:rsidRDefault="00000000">
      <w:pPr>
        <w:spacing w:before="60" w:after="120"/>
      </w:pPr>
      <w:r>
        <w:rPr>
          <w:color w:val="333333"/>
        </w:rPr>
        <w:t>The Rajasthan Royals are actively embedded in this program. Throughout each year, key personnel from within the Royals ecosystem — franchise coaches, scouts, players and executives — visit the Melbourne Elite Program to review players and the program first-hand.</w:t>
      </w:r>
    </w:p>
    <w:p w14:paraId="0DA4FCA8" w14:textId="77777777" w:rsidR="008C6198" w:rsidRDefault="00000000">
      <w:pPr>
        <w:spacing w:before="60" w:after="120"/>
      </w:pPr>
      <w:r>
        <w:rPr>
          <w:color w:val="333333"/>
        </w:rPr>
        <w:t>Players will also receive opportunities to join online sessions with key personnel from within the Royals network for mentoring, tactical discussions, and development conversations that connect you directly to the global T20 ecosystem.</w:t>
      </w:r>
    </w:p>
    <w:p w14:paraId="0D7D76ED" w14:textId="77777777" w:rsidR="008C6198" w:rsidRDefault="00000000">
      <w:pPr>
        <w:spacing w:before="240" w:after="80"/>
      </w:pPr>
      <w:r>
        <w:rPr>
          <w:b/>
          <w:bCs/>
          <w:color w:val="001D48"/>
          <w:sz w:val="24"/>
          <w:szCs w:val="24"/>
        </w:rPr>
        <w:t>Performance Visibility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C6198" w14:paraId="67FB7652" w14:textId="77777777">
        <w:tblPrEx>
          <w:tblCellMar>
            <w:top w:w="0" w:type="dxa"/>
            <w:bottom w:w="0" w:type="dxa"/>
          </w:tblCellMar>
        </w:tblPrEx>
        <w:tc>
          <w:tcPr>
            <w:tcW w:w="0" w:type="auto"/>
            <w:tcBorders>
              <w:top w:val="single" w:sz="2" w:space="0" w:color="FFC107"/>
              <w:left w:val="single" w:sz="2" w:space="0" w:color="FFC107"/>
              <w:bottom w:val="single" w:sz="2" w:space="0" w:color="FFC107"/>
              <w:right w:val="single" w:sz="2" w:space="0" w:color="FFC107"/>
            </w:tcBorders>
            <w:shd w:val="clear" w:color="auto" w:fill="FFF3CD"/>
            <w:tcMar>
              <w:top w:w="100" w:type="dxa"/>
              <w:left w:w="160" w:type="dxa"/>
              <w:bottom w:w="100" w:type="dxa"/>
              <w:right w:w="160" w:type="dxa"/>
            </w:tcMar>
          </w:tcPr>
          <w:p w14:paraId="214816ED" w14:textId="77777777" w:rsidR="008C6198" w:rsidRDefault="00000000">
            <w:pPr>
              <w:spacing w:after="60"/>
            </w:pPr>
            <w:r>
              <w:rPr>
                <w:b/>
                <w:bCs/>
                <w:color w:val="856404"/>
                <w:sz w:val="20"/>
                <w:szCs w:val="20"/>
              </w:rPr>
              <w:t>⚑ REVIEWED — RENAMED FROM "SCOUT EXPOSURE" + REWRITTEN</w:t>
            </w:r>
          </w:p>
          <w:p w14:paraId="65A437BF" w14:textId="77777777" w:rsidR="008C6198" w:rsidRDefault="00000000">
            <w:r>
              <w:rPr>
                <w:i/>
                <w:iCs/>
                <w:color w:val="333333"/>
                <w:sz w:val="20"/>
                <w:szCs w:val="20"/>
              </w:rPr>
              <w:t>Renamed and rewritten per Andy's notes. Language covers: data in front of scouting network, Royals seeking specific talent profiles, trial opportunities for high performers, external network visibility. Grounded in LP "YOUR PATHWAY STARTS HERE" section.</w:t>
            </w:r>
          </w:p>
        </w:tc>
      </w:tr>
    </w:tbl>
    <w:p w14:paraId="34F7231F" w14:textId="77777777" w:rsidR="008C6198" w:rsidRDefault="008C6198">
      <w:pPr>
        <w:spacing w:before="120"/>
      </w:pPr>
    </w:p>
    <w:p w14:paraId="080B355B" w14:textId="77777777" w:rsidR="008C6198" w:rsidRDefault="00000000">
      <w:pPr>
        <w:spacing w:before="60" w:after="120"/>
      </w:pPr>
      <w:r>
        <w:rPr>
          <w:color w:val="333333"/>
        </w:rPr>
        <w:t>Every player's training and performance data is regularly put in front of the Royals' coaching and scouting network. The Royals are consistently building squads for specific tournaments based on specific talent needs — being tracked in their system is not passive visibility, it is active consideration.</w:t>
      </w:r>
    </w:p>
    <w:p w14:paraId="310A9669" w14:textId="77777777" w:rsidR="008C6198" w:rsidRDefault="00000000">
      <w:pPr>
        <w:pStyle w:val="ListParagraph"/>
        <w:numPr>
          <w:ilvl w:val="0"/>
          <w:numId w:val="2"/>
        </w:numPr>
        <w:spacing w:before="40" w:after="40"/>
      </w:pPr>
      <w:r>
        <w:rPr>
          <w:color w:val="333333"/>
        </w:rPr>
        <w:t>Players who consistently perform at a high level may be offered opportunities to train or trial with franchises within the Royals Group — Rajasthan Royals (IPL), Paarl Royals (SA20), or Barbados Royals (CPL)</w:t>
      </w:r>
    </w:p>
    <w:p w14:paraId="7E391661" w14:textId="77777777" w:rsidR="008C6198" w:rsidRDefault="00000000">
      <w:pPr>
        <w:pStyle w:val="ListParagraph"/>
        <w:numPr>
          <w:ilvl w:val="0"/>
          <w:numId w:val="2"/>
        </w:numPr>
        <w:spacing w:before="40" w:after="40"/>
      </w:pPr>
      <w:r>
        <w:rPr>
          <w:color w:val="333333"/>
        </w:rPr>
        <w:t>High-performing players also put themselves on the radar of clubs, representative teams and T20 franchises outside the Royals network — through the connections and contacts that come from being part of Melbourne's Rajasthan Royals Academy</w:t>
      </w:r>
    </w:p>
    <w:p w14:paraId="6F1C7814" w14:textId="77777777" w:rsidR="008C6198" w:rsidRDefault="00000000">
      <w:pPr>
        <w:spacing w:before="60" w:after="120"/>
      </w:pPr>
      <w:r>
        <w:rPr>
          <w:color w:val="333333"/>
        </w:rPr>
        <w:t>All trial and pathway opportunities are performance-based. The system is designed to surface the right player at the right time.</w:t>
      </w:r>
    </w:p>
    <w:p w14:paraId="3237863C" w14:textId="77777777" w:rsidR="008C6198" w:rsidRDefault="008C6198">
      <w:pPr>
        <w:pBdr>
          <w:bottom w:val="single" w:sz="4" w:space="0" w:color="E0E0E0"/>
        </w:pBdr>
        <w:spacing w:before="200" w:after="200"/>
      </w:pPr>
    </w:p>
    <w:p w14:paraId="17258617" w14:textId="77777777" w:rsidR="008C6198" w:rsidRDefault="00000000">
      <w:pPr>
        <w:spacing w:before="360" w:after="120"/>
      </w:pPr>
      <w:r>
        <w:rPr>
          <w:b/>
          <w:bCs/>
          <w:caps/>
          <w:color w:val="E11F8F"/>
          <w:sz w:val="28"/>
          <w:szCs w:val="28"/>
        </w:rPr>
        <w:t>Games, Camps &amp; Opportunities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C6198" w14:paraId="777310FF" w14:textId="77777777">
        <w:tblPrEx>
          <w:tblCellMar>
            <w:top w:w="0" w:type="dxa"/>
            <w:bottom w:w="0" w:type="dxa"/>
          </w:tblCellMar>
        </w:tblPrEx>
        <w:tc>
          <w:tcPr>
            <w:tcW w:w="0" w:type="auto"/>
            <w:tcBorders>
              <w:top w:val="single" w:sz="2" w:space="0" w:color="FFC107"/>
              <w:left w:val="single" w:sz="2" w:space="0" w:color="FFC107"/>
              <w:bottom w:val="single" w:sz="2" w:space="0" w:color="FFC107"/>
              <w:right w:val="single" w:sz="2" w:space="0" w:color="FFC107"/>
            </w:tcBorders>
            <w:shd w:val="clear" w:color="auto" w:fill="FFF3CD"/>
            <w:tcMar>
              <w:top w:w="100" w:type="dxa"/>
              <w:left w:w="160" w:type="dxa"/>
              <w:bottom w:w="100" w:type="dxa"/>
              <w:right w:w="160" w:type="dxa"/>
            </w:tcMar>
          </w:tcPr>
          <w:p w14:paraId="1595CF1D" w14:textId="77777777" w:rsidR="008C6198" w:rsidRDefault="00000000">
            <w:pPr>
              <w:spacing w:after="60"/>
            </w:pPr>
            <w:r>
              <w:rPr>
                <w:b/>
                <w:bCs/>
                <w:color w:val="856404"/>
                <w:sz w:val="20"/>
                <w:szCs w:val="20"/>
              </w:rPr>
              <w:t>⚑ REVIEWED — NEW SECTION, NOT IN v3</w:t>
            </w:r>
          </w:p>
          <w:p w14:paraId="2F374C33" w14:textId="77777777" w:rsidR="008C6198" w:rsidRDefault="00000000">
            <w:r>
              <w:rPr>
                <w:i/>
                <w:iCs/>
                <w:color w:val="333333"/>
                <w:sz w:val="20"/>
                <w:szCs w:val="20"/>
              </w:rPr>
              <w:t xml:space="preserve">New section built from Andy's notes and LP Program Overview. Three-tier structure: Academy games, Nagpur HPC, franchise trials. All </w:t>
            </w:r>
            <w:proofErr w:type="gramStart"/>
            <w:r>
              <w:rPr>
                <w:i/>
                <w:iCs/>
                <w:color w:val="333333"/>
                <w:sz w:val="20"/>
                <w:szCs w:val="20"/>
              </w:rPr>
              <w:t>performance-based</w:t>
            </w:r>
            <w:proofErr w:type="gramEnd"/>
            <w:r>
              <w:rPr>
                <w:i/>
                <w:iCs/>
                <w:color w:val="333333"/>
                <w:sz w:val="20"/>
                <w:szCs w:val="20"/>
              </w:rPr>
              <w:t>. Language hedged appropriately throughout.</w:t>
            </w:r>
          </w:p>
        </w:tc>
      </w:tr>
    </w:tbl>
    <w:p w14:paraId="146009FD" w14:textId="77777777" w:rsidR="008C6198" w:rsidRDefault="008C6198">
      <w:pPr>
        <w:spacing w:before="120"/>
      </w:pPr>
    </w:p>
    <w:p w14:paraId="436BF26C" w14:textId="77777777" w:rsidR="008C6198" w:rsidRDefault="00000000">
      <w:pPr>
        <w:spacing w:before="60" w:after="120"/>
      </w:pPr>
      <w:r>
        <w:rPr>
          <w:color w:val="333333"/>
        </w:rPr>
        <w:t xml:space="preserve">The Elite Program creates a pathway to opportunities that extend beyond the training environment. </w:t>
      </w:r>
      <w:proofErr w:type="gramStart"/>
      <w:r>
        <w:rPr>
          <w:color w:val="333333"/>
        </w:rPr>
        <w:t>All of</w:t>
      </w:r>
      <w:proofErr w:type="gramEnd"/>
      <w:r>
        <w:rPr>
          <w:color w:val="333333"/>
        </w:rPr>
        <w:t xml:space="preserve"> the following are available to players who are consistently performing at a high level:</w:t>
      </w:r>
    </w:p>
    <w:p w14:paraId="1F3FE5F7" w14:textId="77777777" w:rsidR="008C6198" w:rsidRDefault="00000000">
      <w:pPr>
        <w:spacing w:before="240" w:after="80"/>
      </w:pPr>
      <w:r>
        <w:rPr>
          <w:b/>
          <w:bCs/>
          <w:color w:val="001D48"/>
          <w:sz w:val="24"/>
          <w:szCs w:val="24"/>
        </w:rPr>
        <w:t>Royals Academy Match Play</w:t>
      </w:r>
    </w:p>
    <w:p w14:paraId="7165E834" w14:textId="77777777" w:rsidR="008C6198" w:rsidRDefault="00000000">
      <w:pPr>
        <w:spacing w:before="60" w:after="120"/>
      </w:pPr>
      <w:r>
        <w:rPr>
          <w:color w:val="333333"/>
        </w:rPr>
        <w:t>Players performing at a high level will be offered opportunities to represent the Royals Academy Melbourne in matches and scenario simulation sessions staged through the second half of 2026. From time to time, the Academy will compete in mini-tournaments or matches against external opponents — selection for these opportunities is performance-based.</w:t>
      </w:r>
    </w:p>
    <w:p w14:paraId="6D8A0AEC" w14:textId="77777777" w:rsidR="008C6198" w:rsidRDefault="00000000">
      <w:pPr>
        <w:spacing w:before="240" w:after="80"/>
      </w:pPr>
      <w:r>
        <w:rPr>
          <w:b/>
          <w:bCs/>
          <w:color w:val="001D48"/>
          <w:sz w:val="24"/>
          <w:szCs w:val="24"/>
        </w:rPr>
        <w:t>Rajasthan Royals High Performance Centre — Nagpur</w:t>
      </w:r>
    </w:p>
    <w:p w14:paraId="63D1FF7C" w14:textId="77777777" w:rsidR="008C6198" w:rsidRDefault="00000000">
      <w:pPr>
        <w:spacing w:before="60" w:after="120"/>
      </w:pPr>
      <w:r>
        <w:rPr>
          <w:color w:val="333333"/>
        </w:rPr>
        <w:t xml:space="preserve">Each year, standout performers from the Elite Program may be invited to attend an exclusive camp at the Rajasthan Royals' state-of-the-art </w:t>
      </w:r>
      <w:proofErr w:type="gramStart"/>
      <w:r>
        <w:rPr>
          <w:color w:val="333333"/>
        </w:rPr>
        <w:t>High Performance</w:t>
      </w:r>
      <w:proofErr w:type="gramEnd"/>
      <w:r>
        <w:rPr>
          <w:color w:val="333333"/>
        </w:rPr>
        <w:t xml:space="preserve"> Centre in Nagpur, India — training in the same environment used by IPL, SA20, and CPL players.</w:t>
      </w:r>
    </w:p>
    <w:p w14:paraId="0A432CB7" w14:textId="77777777" w:rsidR="008C6198" w:rsidRDefault="00000000">
      <w:pPr>
        <w:spacing w:before="240" w:after="80"/>
      </w:pPr>
      <w:r>
        <w:rPr>
          <w:b/>
          <w:bCs/>
          <w:color w:val="001D48"/>
          <w:sz w:val="24"/>
          <w:szCs w:val="24"/>
        </w:rPr>
        <w:t>Franchise Trial Opportunities</w:t>
      </w:r>
    </w:p>
    <w:p w14:paraId="4E1714D6" w14:textId="77777777" w:rsidR="008C6198" w:rsidRDefault="00000000">
      <w:pPr>
        <w:spacing w:before="60" w:after="120"/>
      </w:pPr>
      <w:r>
        <w:rPr>
          <w:color w:val="333333"/>
        </w:rPr>
        <w:t>Elite players who demonstrate exceptional development and consistent high performance may be offered opportunities to trial with franchises within the Royals Group. These are not guaranteed — they are earned. But every player in the Elite Program is visible to the people who make those decisions.</w:t>
      </w:r>
    </w:p>
    <w:p w14:paraId="668743F6" w14:textId="77777777" w:rsidR="008C6198" w:rsidRDefault="008C6198">
      <w:pPr>
        <w:pBdr>
          <w:bottom w:val="single" w:sz="4" w:space="0" w:color="E0E0E0"/>
        </w:pBdr>
        <w:spacing w:before="200" w:after="200"/>
      </w:pPr>
    </w:p>
    <w:p w14:paraId="6E47159F" w14:textId="77777777" w:rsidR="008C6198" w:rsidRDefault="00000000">
      <w:pPr>
        <w:spacing w:before="360" w:after="120"/>
      </w:pPr>
      <w:r>
        <w:rPr>
          <w:b/>
          <w:bCs/>
          <w:caps/>
          <w:color w:val="E11F8F"/>
          <w:sz w:val="28"/>
          <w:szCs w:val="28"/>
        </w:rPr>
        <w:t>Additional Services</w:t>
      </w:r>
    </w:p>
    <w:p w14:paraId="38156C20" w14:textId="77777777" w:rsidR="008C6198" w:rsidRDefault="00000000">
      <w:pPr>
        <w:spacing w:before="240" w:after="80"/>
      </w:pPr>
      <w:r>
        <w:rPr>
          <w:b/>
          <w:bCs/>
          <w:color w:val="001D48"/>
          <w:sz w:val="24"/>
          <w:szCs w:val="24"/>
        </w:rPr>
        <w:t>Career Mentorship &amp; Player Journey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C6198" w14:paraId="16A7EE64" w14:textId="77777777">
        <w:tblPrEx>
          <w:tblCellMar>
            <w:top w:w="0" w:type="dxa"/>
            <w:bottom w:w="0" w:type="dxa"/>
          </w:tblCellMar>
        </w:tblPrEx>
        <w:tc>
          <w:tcPr>
            <w:tcW w:w="0" w:type="auto"/>
            <w:tcBorders>
              <w:top w:val="single" w:sz="2" w:space="0" w:color="FFC107"/>
              <w:left w:val="single" w:sz="2" w:space="0" w:color="FFC107"/>
              <w:bottom w:val="single" w:sz="2" w:space="0" w:color="FFC107"/>
              <w:right w:val="single" w:sz="2" w:space="0" w:color="FFC107"/>
            </w:tcBorders>
            <w:shd w:val="clear" w:color="auto" w:fill="FFF3CD"/>
            <w:tcMar>
              <w:top w:w="100" w:type="dxa"/>
              <w:left w:w="160" w:type="dxa"/>
              <w:bottom w:w="100" w:type="dxa"/>
              <w:right w:w="160" w:type="dxa"/>
            </w:tcMar>
          </w:tcPr>
          <w:p w14:paraId="28E1C8BD" w14:textId="77777777" w:rsidR="008C6198" w:rsidRDefault="00000000">
            <w:pPr>
              <w:spacing w:after="60"/>
            </w:pPr>
            <w:r>
              <w:rPr>
                <w:b/>
                <w:bCs/>
                <w:color w:val="856404"/>
                <w:sz w:val="20"/>
                <w:szCs w:val="20"/>
              </w:rPr>
              <w:t>⚑ REVIEWED — NEW, NOT IN v3</w:t>
            </w:r>
          </w:p>
          <w:p w14:paraId="78DECE94" w14:textId="77777777" w:rsidR="008C6198" w:rsidRDefault="00000000">
            <w:r>
              <w:rPr>
                <w:i/>
                <w:iCs/>
                <w:color w:val="333333"/>
                <w:sz w:val="20"/>
                <w:szCs w:val="20"/>
              </w:rPr>
              <w:t>New section per Andy's notes. LP calls this "Career Mentorship". Onboarding, offboarding and career mapping added as requested. Language stays within LP and Andy's note boundaries.</w:t>
            </w:r>
          </w:p>
        </w:tc>
      </w:tr>
    </w:tbl>
    <w:p w14:paraId="43713816" w14:textId="77777777" w:rsidR="008C6198" w:rsidRDefault="008C6198">
      <w:pPr>
        <w:spacing w:before="120"/>
      </w:pPr>
    </w:p>
    <w:p w14:paraId="698181F3" w14:textId="77777777" w:rsidR="008C6198" w:rsidRDefault="00000000">
      <w:pPr>
        <w:spacing w:before="60" w:after="120"/>
      </w:pPr>
      <w:r>
        <w:rPr>
          <w:color w:val="333333"/>
        </w:rPr>
        <w:t>From the moment you are accepted into the program, your development is managed end to end. Onboarding establishes your baseline — DNA Profile, IDP, squad placement, and goals. Throughout the 12 weeks, the coaching team works with you on mapping your cricket career and development opportunities based on your skills and trajectory.</w:t>
      </w:r>
    </w:p>
    <w:p w14:paraId="28633EF1" w14:textId="77777777" w:rsidR="008C6198" w:rsidRDefault="00000000">
      <w:pPr>
        <w:spacing w:before="60" w:after="120"/>
      </w:pPr>
      <w:r>
        <w:rPr>
          <w:color w:val="333333"/>
        </w:rPr>
        <w:t xml:space="preserve">At Week 12, an offboarding conversation with your coach sets the direction for what comes next — whether that's re-entering the program, transitioning to another Royals Academy pathway, or </w:t>
      </w:r>
      <w:r>
        <w:rPr>
          <w:color w:val="333333"/>
        </w:rPr>
        <w:lastRenderedPageBreak/>
        <w:t>entering the 2026–27 club and representative season with a professional-grade development profile behind you.</w:t>
      </w:r>
    </w:p>
    <w:p w14:paraId="02725A1A" w14:textId="77777777" w:rsidR="008C6198" w:rsidRDefault="00000000">
      <w:pPr>
        <w:spacing w:before="240" w:after="80"/>
      </w:pPr>
      <w:r>
        <w:rPr>
          <w:b/>
          <w:bCs/>
          <w:color w:val="001D48"/>
          <w:sz w:val="24"/>
          <w:szCs w:val="24"/>
        </w:rPr>
        <w:t>360 Player Development</w:t>
      </w:r>
    </w:p>
    <w:p w14:paraId="77F753E9" w14:textId="77777777" w:rsidR="008C6198" w:rsidRDefault="00000000">
      <w:pPr>
        <w:spacing w:before="60" w:after="120"/>
      </w:pPr>
      <w:r>
        <w:rPr>
          <w:color w:val="333333"/>
        </w:rPr>
        <w:t>The Elite Program addresses the whole player. Alongside on-field coaching, the program integrates nutrition guidance, sports and performance psychology, strength and conditioning development, and body management — the complete picture of what it takes to perform at a higher level.</w:t>
      </w:r>
    </w:p>
    <w:p w14:paraId="665B01E3" w14:textId="77777777" w:rsidR="008C6198" w:rsidRDefault="00000000">
      <w:pPr>
        <w:spacing w:before="240" w:after="80"/>
      </w:pPr>
      <w:r>
        <w:rPr>
          <w:b/>
          <w:bCs/>
          <w:color w:val="001D48"/>
          <w:sz w:val="24"/>
          <w:szCs w:val="24"/>
        </w:rPr>
        <w:t>Biomechanical Assessment</w:t>
      </w:r>
    </w:p>
    <w:p w14:paraId="4C6455FA" w14:textId="77777777" w:rsidR="008C6198" w:rsidRDefault="00000000">
      <w:pPr>
        <w:spacing w:before="60" w:after="120"/>
      </w:pPr>
      <w:r>
        <w:rPr>
          <w:color w:val="333333"/>
        </w:rPr>
        <w:t>Selected pace bowlers will have the opportunity to undertake a biomechanical assessment during the program period.</w:t>
      </w:r>
    </w:p>
    <w:p w14:paraId="404342F8" w14:textId="77777777" w:rsidR="008C6198" w:rsidRDefault="00000000">
      <w:pPr>
        <w:spacing w:before="240" w:after="80"/>
      </w:pPr>
      <w:r>
        <w:rPr>
          <w:b/>
          <w:bCs/>
          <w:color w:val="001D48"/>
          <w:sz w:val="24"/>
          <w:szCs w:val="24"/>
        </w:rPr>
        <w:t>Royals Apparel</w:t>
      </w:r>
    </w:p>
    <w:p w14:paraId="6F6CF431" w14:textId="77777777" w:rsidR="008C6198" w:rsidRDefault="00000000">
      <w:pPr>
        <w:spacing w:before="60" w:after="120"/>
      </w:pPr>
      <w:r>
        <w:rPr>
          <w:color w:val="333333"/>
        </w:rPr>
        <w:t>Every player receives an official Rajasthan Royals Academy apparel pack — hat, training shirt, and training shorts. Additional items including jumper, track pants, and jacket are available for purchase by Academy players. Playing apparel is available only to players selected for match opportunities.</w:t>
      </w:r>
    </w:p>
    <w:p w14:paraId="41E0DC4F" w14:textId="77777777" w:rsidR="008C6198" w:rsidRDefault="008C6198">
      <w:pPr>
        <w:pBdr>
          <w:bottom w:val="single" w:sz="4" w:space="0" w:color="E0E0E0"/>
        </w:pBdr>
        <w:spacing w:before="200" w:after="200"/>
      </w:pPr>
    </w:p>
    <w:p w14:paraId="6A709ABD" w14:textId="77777777" w:rsidR="008C6198" w:rsidRDefault="00000000">
      <w:pPr>
        <w:spacing w:before="360" w:after="120"/>
      </w:pPr>
      <w:r>
        <w:rPr>
          <w:b/>
          <w:bCs/>
          <w:caps/>
          <w:color w:val="E11F8F"/>
          <w:sz w:val="28"/>
          <w:szCs w:val="28"/>
        </w:rPr>
        <w:t>Cricket Leadership Team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C6198" w14:paraId="13429582" w14:textId="77777777">
        <w:tblPrEx>
          <w:tblCellMar>
            <w:top w:w="0" w:type="dxa"/>
            <w:bottom w:w="0" w:type="dxa"/>
          </w:tblCellMar>
        </w:tblPrEx>
        <w:tc>
          <w:tcPr>
            <w:tcW w:w="0" w:type="auto"/>
            <w:tcBorders>
              <w:top w:val="single" w:sz="2" w:space="0" w:color="FFC107"/>
              <w:left w:val="single" w:sz="2" w:space="0" w:color="FFC107"/>
              <w:bottom w:val="single" w:sz="2" w:space="0" w:color="FFC107"/>
              <w:right w:val="single" w:sz="2" w:space="0" w:color="FFC107"/>
            </w:tcBorders>
            <w:shd w:val="clear" w:color="auto" w:fill="FFF3CD"/>
            <w:tcMar>
              <w:top w:w="100" w:type="dxa"/>
              <w:left w:w="160" w:type="dxa"/>
              <w:bottom w:w="100" w:type="dxa"/>
              <w:right w:w="160" w:type="dxa"/>
            </w:tcMar>
          </w:tcPr>
          <w:p w14:paraId="7CED2EE8" w14:textId="77777777" w:rsidR="008C6198" w:rsidRDefault="00000000">
            <w:pPr>
              <w:spacing w:after="60"/>
            </w:pPr>
            <w:r>
              <w:rPr>
                <w:b/>
                <w:bCs/>
                <w:color w:val="856404"/>
                <w:sz w:val="20"/>
                <w:szCs w:val="20"/>
              </w:rPr>
              <w:t>⚑ REVIEWED — RENAMED FROM "COACHING TEAM" + ACCREDITATION EXPANDED</w:t>
            </w:r>
          </w:p>
          <w:p w14:paraId="322D69DA" w14:textId="77777777" w:rsidR="008C6198" w:rsidRDefault="00000000">
            <w:r>
              <w:rPr>
                <w:i/>
                <w:iCs/>
                <w:color w:val="333333"/>
                <w:sz w:val="20"/>
                <w:szCs w:val="20"/>
              </w:rPr>
              <w:t>Section renamed to "Cricket Leadership Team" per Andy's notes and LP "Elite Leadership" language. Coaching structure updated: Head Coach, Squad Coach, Assistant Coach, Sessional Coach, Specialist Coach, Mentor Coach. Accreditation expanded: Royals Coaching Hub, ICC qualifications, Premier Cricket positions. Bios pulled verbatim from LP as source of truth.</w:t>
            </w:r>
          </w:p>
        </w:tc>
      </w:tr>
    </w:tbl>
    <w:p w14:paraId="7C6E5060" w14:textId="77777777" w:rsidR="008C6198" w:rsidRDefault="008C6198">
      <w:pPr>
        <w:spacing w:before="120"/>
      </w:pPr>
    </w:p>
    <w:p w14:paraId="2F0E5CE6" w14:textId="77777777" w:rsidR="008C6198" w:rsidRDefault="00000000">
      <w:pPr>
        <w:spacing w:before="60" w:after="120"/>
      </w:pPr>
      <w:r>
        <w:rPr>
          <w:color w:val="333333"/>
        </w:rPr>
        <w:t>The Rajasthan Royals Academy Melbourne Elite Program leadership group has been assembled to take your T20 game to the next level and provide a direct connection into the Royals global network.</w:t>
      </w:r>
    </w:p>
    <w:p w14:paraId="550EBE4B" w14:textId="77777777" w:rsidR="008C6198" w:rsidRDefault="00000000">
      <w:pPr>
        <w:spacing w:before="240" w:after="80"/>
      </w:pPr>
      <w:r>
        <w:rPr>
          <w:b/>
          <w:bCs/>
          <w:color w:val="001D48"/>
          <w:sz w:val="24"/>
          <w:szCs w:val="24"/>
        </w:rPr>
        <w:t>Siddhartha Lahiri — Head of International Player Development</w:t>
      </w:r>
    </w:p>
    <w:p w14:paraId="31A71BD0" w14:textId="77777777" w:rsidR="008C6198" w:rsidRDefault="00000000">
      <w:pPr>
        <w:spacing w:before="60" w:after="120"/>
      </w:pPr>
      <w:r>
        <w:rPr>
          <w:color w:val="333333"/>
        </w:rPr>
        <w:t>Leading talent identification and performance globally for the Royals Group of franchises and the Royals Academy network. Sid oversees the Rajasthan Royals Academy system within his portfolio, including the Rajasthan Royals Academy Melbourne. As well as assistant or performance coach to Rajasthan, Paarl and Barbados Royals, he is a key figure in the global scouting network for the Royals Group and an expert in identifying performance talent. His eye for raw talent has unearthed some of the most exciting names in modern T20 cricket.</w:t>
      </w:r>
    </w:p>
    <w:p w14:paraId="72E2C8DC" w14:textId="77777777" w:rsidR="008C6198" w:rsidRDefault="00000000">
      <w:pPr>
        <w:spacing w:before="240" w:after="80"/>
      </w:pPr>
      <w:r>
        <w:rPr>
          <w:b/>
          <w:bCs/>
          <w:color w:val="001D48"/>
          <w:sz w:val="24"/>
          <w:szCs w:val="24"/>
        </w:rPr>
        <w:t>Andy Crook — Director of Cricket</w:t>
      </w:r>
    </w:p>
    <w:p w14:paraId="01409903" w14:textId="77777777" w:rsidR="008C6198" w:rsidRDefault="00000000">
      <w:pPr>
        <w:spacing w:before="60" w:after="120"/>
      </w:pPr>
      <w:r>
        <w:rPr>
          <w:color w:val="333333"/>
        </w:rPr>
        <w:t xml:space="preserve">Leading the development of the Royals Academy system in Australia, providing opportunities to talented cricketers. Andy brings to the Royals Academy decades of executive experience at the highest levels of sport, including leading such sports leagues as Australia's National Basketball League and Super Netball. A former professional who played for South Australia, Northamptonshire and Lancashire, Andy's connection with the game has remained strong, </w:t>
      </w:r>
      <w:r>
        <w:rPr>
          <w:color w:val="333333"/>
        </w:rPr>
        <w:lastRenderedPageBreak/>
        <w:t xml:space="preserve">playing for Victoria at Masters level, and recently being a part of Australia's 2025 T20 Masters World Cup winning campaign in Pakistan. Charged with driving the Rajasthan Royals Academy in Australia, his network and vision for T20 cricket and player development </w:t>
      </w:r>
      <w:proofErr w:type="gramStart"/>
      <w:r>
        <w:rPr>
          <w:color w:val="333333"/>
        </w:rPr>
        <w:t>has</w:t>
      </w:r>
      <w:proofErr w:type="gramEnd"/>
      <w:r>
        <w:rPr>
          <w:color w:val="333333"/>
        </w:rPr>
        <w:t xml:space="preserve"> led to creating a world-first pathway of opportunities for talented cricketers to put themselves in front of global leaders of the T20 game.</w:t>
      </w:r>
    </w:p>
    <w:p w14:paraId="263AA996" w14:textId="77777777" w:rsidR="008C6198" w:rsidRDefault="00000000">
      <w:pPr>
        <w:spacing w:before="240" w:after="80"/>
      </w:pPr>
      <w:r>
        <w:rPr>
          <w:b/>
          <w:bCs/>
          <w:color w:val="001D48"/>
          <w:sz w:val="24"/>
          <w:szCs w:val="24"/>
        </w:rPr>
        <w:t>Steven Crook — Director of Talent</w:t>
      </w:r>
    </w:p>
    <w:p w14:paraId="33889A63" w14:textId="77777777" w:rsidR="008C6198" w:rsidRDefault="00000000">
      <w:pPr>
        <w:spacing w:before="60" w:after="120"/>
      </w:pPr>
      <w:r>
        <w:rPr>
          <w:color w:val="333333"/>
        </w:rPr>
        <w:t>One of the original T20 power hitting allrounders. 330 professional games. 2x T20 Blast champion with Northamptonshire Steelbacks. Steven regularly reached speeds of 150km/h+ and was known for demolishing teams at the back end of T20 innings. His 330-game career at Lancashire, Middlesex and Northamptonshire included 4 Vitality Blast Finals Days and 2 Championships. Now making his mark in coaching — Head Coach of the Adelaide Strikers Academy that won the Top End T20 Series in 2024, Assistant Coach to Ryan Harris during the 2025/26 Sheffield Shield winning season for South Australia, and Assistant Coach to Tim Paine at the Adelaide Strikers. Steven brings first-hand, modern-day elite T20 experience and a passion for developing the next generation.</w:t>
      </w:r>
    </w:p>
    <w:p w14:paraId="1A97A477" w14:textId="77777777" w:rsidR="008C6198" w:rsidRDefault="00000000">
      <w:pPr>
        <w:spacing w:before="240" w:after="80"/>
      </w:pPr>
      <w:r>
        <w:rPr>
          <w:b/>
          <w:bCs/>
          <w:color w:val="001D48"/>
          <w:sz w:val="24"/>
          <w:szCs w:val="24"/>
        </w:rPr>
        <w:t>Alex Lewis — Head Coach</w:t>
      </w:r>
    </w:p>
    <w:p w14:paraId="468D38EB" w14:textId="77777777" w:rsidR="008C6198" w:rsidRDefault="00000000">
      <w:pPr>
        <w:spacing w:before="60" w:after="120"/>
      </w:pPr>
      <w:r>
        <w:rPr>
          <w:color w:val="333333"/>
        </w:rPr>
        <w:t>For over 22 years, thousands of cricketers have had their careers heavily and positively influenced by his coaching, tactical and player management skills. With over two decades of hands-on coaching experience in the Victorian cricket system, Alex has a proven track record of identifying emerging talent and creating development environments where cricketers thrive and progress to representative honours. Selected by the Rajasthan Royals Academy to lead the Melbourne Elite Program, Alex will ensure that no stone is left unturned in maximising every player's return from their time in the program. Academy Director and Assistant Coach at Fitzroy Doncaster Cricket Club, Alex operates at the cutting edge of the game's development pathway.</w:t>
      </w:r>
    </w:p>
    <w:p w14:paraId="32CD5CBC" w14:textId="77777777" w:rsidR="008C6198" w:rsidRDefault="00000000">
      <w:pPr>
        <w:spacing w:before="240" w:after="80"/>
      </w:pPr>
      <w:r>
        <w:rPr>
          <w:b/>
          <w:bCs/>
          <w:color w:val="001D48"/>
          <w:sz w:val="24"/>
          <w:szCs w:val="24"/>
        </w:rPr>
        <w:t>Coaching Structure &amp; Accreditation</w:t>
      </w:r>
    </w:p>
    <w:p w14:paraId="0B6B73DD" w14:textId="77777777" w:rsidR="008C6198" w:rsidRDefault="00000000">
      <w:pPr>
        <w:spacing w:before="60" w:after="120"/>
      </w:pPr>
      <w:r>
        <w:rPr>
          <w:color w:val="333333"/>
        </w:rPr>
        <w:t>The Elite Program operates with a full coaching structure across every session: Head Coach, Squad Coaches, Assistant Coaches, Sessional Coaches, Specialist Coaches, and Mentor Coaches.</w:t>
      </w:r>
    </w:p>
    <w:p w14:paraId="3448976A" w14:textId="77777777" w:rsidR="008C6198" w:rsidRDefault="00000000">
      <w:pPr>
        <w:spacing w:before="60" w:after="120"/>
      </w:pPr>
      <w:r>
        <w:rPr>
          <w:color w:val="333333"/>
        </w:rPr>
        <w:t>Squad Coaches hold current Premier Cricket pathway positions — they are active in the same representative and elite club environments that players in this program are working towards. They bring real, current on-field T20 experience onto the session floor every week.</w:t>
      </w:r>
    </w:p>
    <w:p w14:paraId="5FE584D7" w14:textId="77777777" w:rsidR="008C6198" w:rsidRDefault="00000000">
      <w:pPr>
        <w:spacing w:before="60" w:after="120"/>
      </w:pPr>
      <w:r>
        <w:rPr>
          <w:color w:val="333333"/>
        </w:rPr>
        <w:t>All coaches in the Elite Program are accredited through the official Royals Coaching Hub — trained and certified in the Rajasthan Royals' player development methodology. The coaching team also holds ICC Level 3 coaching qualifications, ensuring the highest standard of formal coaching expertise alongside franchise-level T20 experience.</w:t>
      </w:r>
    </w:p>
    <w:p w14:paraId="032602F4" w14:textId="77777777" w:rsidR="008C6198" w:rsidRDefault="008C6198">
      <w:pPr>
        <w:pBdr>
          <w:bottom w:val="single" w:sz="4" w:space="0" w:color="E0E0E0"/>
        </w:pBdr>
        <w:spacing w:before="200" w:after="200"/>
      </w:pPr>
    </w:p>
    <w:p w14:paraId="644BEBC2" w14:textId="77777777" w:rsidR="008C6198" w:rsidRDefault="00000000">
      <w:pPr>
        <w:spacing w:before="360" w:after="120"/>
      </w:pPr>
      <w:r>
        <w:rPr>
          <w:b/>
          <w:bCs/>
          <w:caps/>
          <w:color w:val="E11F8F"/>
          <w:sz w:val="28"/>
          <w:szCs w:val="28"/>
        </w:rPr>
        <w:t xml:space="preserve">The </w:t>
      </w:r>
      <w:proofErr w:type="gramStart"/>
      <w:r>
        <w:rPr>
          <w:b/>
          <w:bCs/>
          <w:caps/>
          <w:color w:val="E11F8F"/>
          <w:sz w:val="28"/>
          <w:szCs w:val="28"/>
        </w:rPr>
        <w:t>Royals</w:t>
      </w:r>
      <w:proofErr w:type="gramEnd"/>
      <w:r>
        <w:rPr>
          <w:b/>
          <w:bCs/>
          <w:caps/>
          <w:color w:val="E11F8F"/>
          <w:sz w:val="28"/>
          <w:szCs w:val="28"/>
        </w:rPr>
        <w:t xml:space="preserve"> Way</w:t>
      </w:r>
    </w:p>
    <w:p w14:paraId="4FA05642" w14:textId="77777777" w:rsidR="008C6198" w:rsidRDefault="00000000">
      <w:pPr>
        <w:spacing w:before="60" w:after="120"/>
      </w:pPr>
      <w:r>
        <w:rPr>
          <w:color w:val="333333"/>
        </w:rPr>
        <w:t>We believe cricket is a vehicle to shape confident, curious, resilient people. We don't wait for the finished product — we back talent early and teach boldly. Our approach is holistic, valuing courage over comfort and curiosity over ego.</w:t>
      </w:r>
    </w:p>
    <w:p w14:paraId="5519F838" w14:textId="77777777" w:rsidR="008C6198" w:rsidRDefault="00000000">
      <w:pPr>
        <w:spacing w:before="60" w:after="120"/>
      </w:pPr>
      <w:r>
        <w:rPr>
          <w:color w:val="333333"/>
        </w:rPr>
        <w:t>This is the Royals Way: discover, develop, and elevate — with purpose, integrity, and relentless optimism.</w:t>
      </w:r>
    </w:p>
    <w:p w14:paraId="605458CE" w14:textId="77777777" w:rsidR="008C6198" w:rsidRDefault="008C6198">
      <w:pPr>
        <w:pBdr>
          <w:bottom w:val="single" w:sz="4" w:space="0" w:color="E0E0E0"/>
        </w:pBdr>
        <w:spacing w:before="200" w:after="200"/>
      </w:pPr>
    </w:p>
    <w:p w14:paraId="1EDFB639" w14:textId="77777777" w:rsidR="008C6198" w:rsidRDefault="00000000">
      <w:pPr>
        <w:spacing w:before="360" w:after="120"/>
      </w:pPr>
      <w:r>
        <w:rPr>
          <w:b/>
          <w:bCs/>
          <w:caps/>
          <w:color w:val="E11F8F"/>
          <w:sz w:val="28"/>
          <w:szCs w:val="28"/>
        </w:rPr>
        <w:t>Beyond the 12 Weeks — Welcome to the Family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C6198" w14:paraId="613905FB" w14:textId="77777777">
        <w:tblPrEx>
          <w:tblCellMar>
            <w:top w:w="0" w:type="dxa"/>
            <w:bottom w:w="0" w:type="dxa"/>
          </w:tblCellMar>
        </w:tblPrEx>
        <w:tc>
          <w:tcPr>
            <w:tcW w:w="0" w:type="auto"/>
            <w:tcBorders>
              <w:top w:val="single" w:sz="2" w:space="0" w:color="FFC107"/>
              <w:left w:val="single" w:sz="2" w:space="0" w:color="FFC107"/>
              <w:bottom w:val="single" w:sz="2" w:space="0" w:color="FFC107"/>
              <w:right w:val="single" w:sz="2" w:space="0" w:color="FFC107"/>
            </w:tcBorders>
            <w:shd w:val="clear" w:color="auto" w:fill="FFF3CD"/>
            <w:tcMar>
              <w:top w:w="100" w:type="dxa"/>
              <w:left w:w="160" w:type="dxa"/>
              <w:bottom w:w="100" w:type="dxa"/>
              <w:right w:w="160" w:type="dxa"/>
            </w:tcMar>
          </w:tcPr>
          <w:p w14:paraId="075E64F4" w14:textId="77777777" w:rsidR="008C6198" w:rsidRDefault="00000000">
            <w:pPr>
              <w:spacing w:after="60"/>
            </w:pPr>
            <w:r>
              <w:rPr>
                <w:b/>
                <w:bCs/>
                <w:color w:val="856404"/>
                <w:sz w:val="20"/>
                <w:szCs w:val="20"/>
              </w:rPr>
              <w:t>⚑ REVIEWED — NEW CLOSING SECTION</w:t>
            </w:r>
          </w:p>
          <w:p w14:paraId="4B53999D" w14:textId="77777777" w:rsidR="008C6198" w:rsidRDefault="00000000">
            <w:r>
              <w:rPr>
                <w:i/>
                <w:iCs/>
                <w:color w:val="333333"/>
                <w:sz w:val="20"/>
                <w:szCs w:val="20"/>
              </w:rPr>
              <w:t>New section per Andy's notes. Framing: 12 weeks is the entry point, not the destination. Grounded in LP "Beyond the Elite Program" and "YOUR PATHWAY STARTS HERE" language. Extended beyond LP depth as requested.</w:t>
            </w:r>
          </w:p>
        </w:tc>
      </w:tr>
    </w:tbl>
    <w:p w14:paraId="63A7683D" w14:textId="77777777" w:rsidR="008C6198" w:rsidRDefault="008C6198">
      <w:pPr>
        <w:spacing w:before="120"/>
      </w:pPr>
    </w:p>
    <w:p w14:paraId="2856E83E" w14:textId="77777777" w:rsidR="008C6198" w:rsidRDefault="00000000">
      <w:pPr>
        <w:spacing w:before="60" w:after="120"/>
      </w:pPr>
      <w:r>
        <w:rPr>
          <w:color w:val="333333"/>
        </w:rPr>
        <w:t>You are being invited to and investing in a 12-week program. But from the moment you accept your place, you are part of something larger — the Rajasthan Royals Academy system. The 12 weeks are the entry point, not the destination.</w:t>
      </w:r>
    </w:p>
    <w:p w14:paraId="29186492" w14:textId="77777777" w:rsidR="008C6198" w:rsidRDefault="00000000">
      <w:pPr>
        <w:spacing w:before="60" w:after="120"/>
      </w:pPr>
      <w:r>
        <w:rPr>
          <w:color w:val="333333"/>
        </w:rPr>
        <w:t>Your performance will be continually monitored and assessed during and after your time in the program. Depending on your development level and trajectory, the Royals Academy Melbourne will extend further opportunities — additional programs, match opportunities, network access, and pathway conversations — as part of your ongoing relationship with the Academy.</w:t>
      </w:r>
    </w:p>
    <w:p w14:paraId="27D70AE9" w14:textId="77777777" w:rsidR="008C6198" w:rsidRDefault="00000000">
      <w:pPr>
        <w:spacing w:before="60" w:after="120"/>
      </w:pPr>
      <w:r>
        <w:rPr>
          <w:color w:val="333333"/>
        </w:rPr>
        <w:t>Various opportunities will be extended to you as part of Melbourne's Rajasthan Royals Academy. The Royals journey does not end at Week 12. It starts there.</w:t>
      </w:r>
    </w:p>
    <w:p w14:paraId="7FCA4643" w14:textId="77777777" w:rsidR="008C6198" w:rsidRDefault="008C6198">
      <w:pPr>
        <w:pBdr>
          <w:bottom w:val="single" w:sz="4" w:space="0" w:color="E0E0E0"/>
        </w:pBdr>
        <w:spacing w:before="200" w:after="200"/>
      </w:pPr>
    </w:p>
    <w:p w14:paraId="0DF66C55" w14:textId="77777777" w:rsidR="008C6198" w:rsidRDefault="00000000">
      <w:pPr>
        <w:spacing w:before="360" w:after="120"/>
      </w:pPr>
      <w:r>
        <w:rPr>
          <w:b/>
          <w:bCs/>
          <w:caps/>
          <w:color w:val="E11F8F"/>
          <w:sz w:val="28"/>
          <w:szCs w:val="28"/>
        </w:rPr>
        <w:t>Your Investment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C6198" w14:paraId="6F241D43" w14:textId="77777777">
        <w:tblPrEx>
          <w:tblCellMar>
            <w:top w:w="0" w:type="dxa"/>
            <w:bottom w:w="0" w:type="dxa"/>
          </w:tblCellMar>
        </w:tblPrEx>
        <w:tc>
          <w:tcPr>
            <w:tcW w:w="0" w:type="auto"/>
            <w:tcBorders>
              <w:top w:val="single" w:sz="2" w:space="0" w:color="FFC107"/>
              <w:left w:val="single" w:sz="2" w:space="0" w:color="FFC107"/>
              <w:bottom w:val="single" w:sz="2" w:space="0" w:color="FFC107"/>
              <w:right w:val="single" w:sz="2" w:space="0" w:color="FFC107"/>
            </w:tcBorders>
            <w:shd w:val="clear" w:color="auto" w:fill="FFF3CD"/>
            <w:tcMar>
              <w:top w:w="100" w:type="dxa"/>
              <w:left w:w="160" w:type="dxa"/>
              <w:bottom w:w="100" w:type="dxa"/>
              <w:right w:w="160" w:type="dxa"/>
            </w:tcMar>
          </w:tcPr>
          <w:p w14:paraId="41A6B340" w14:textId="77777777" w:rsidR="008C6198" w:rsidRDefault="00000000">
            <w:pPr>
              <w:spacing w:after="60"/>
            </w:pPr>
            <w:r>
              <w:rPr>
                <w:b/>
                <w:bCs/>
                <w:color w:val="856404"/>
                <w:sz w:val="20"/>
                <w:szCs w:val="20"/>
              </w:rPr>
              <w:t>⚑ REVIEWED — PRICE UPDATED, PAYMENT STRUCTURE ADDED</w:t>
            </w:r>
          </w:p>
          <w:p w14:paraId="333764D5" w14:textId="77777777" w:rsidR="008C6198" w:rsidRDefault="00000000">
            <w:r>
              <w:rPr>
                <w:i/>
                <w:iCs/>
                <w:color w:val="333333"/>
                <w:sz w:val="20"/>
                <w:szCs w:val="20"/>
              </w:rPr>
              <w:t>Price updated from $3,990 to $3,995 per Andy's notes. Deposit and staged payment language added. Framed as "investment" consistent with LP "premium performance experience" positioning.</w:t>
            </w:r>
          </w:p>
        </w:tc>
      </w:tr>
    </w:tbl>
    <w:p w14:paraId="57838408" w14:textId="77777777" w:rsidR="008C6198" w:rsidRDefault="008C6198">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8C6198" w14:paraId="4BDFDB58" w14:textId="77777777">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shd w:val="clear" w:color="auto" w:fill="FFF3CD"/>
            <w:tcMar>
              <w:top w:w="100" w:type="dxa"/>
              <w:left w:w="160" w:type="dxa"/>
              <w:bottom w:w="100" w:type="dxa"/>
              <w:right w:w="160" w:type="dxa"/>
            </w:tcMar>
          </w:tcPr>
          <w:p w14:paraId="6B6D07F0" w14:textId="77777777" w:rsidR="008C6198" w:rsidRDefault="00000000">
            <w:r>
              <w:rPr>
                <w:b/>
                <w:bCs/>
                <w:color w:val="856404"/>
                <w:sz w:val="20"/>
                <w:szCs w:val="20"/>
              </w:rPr>
              <w:t>Program Investment</w:t>
            </w:r>
          </w:p>
        </w:tc>
        <w:tc>
          <w:tcPr>
            <w:tcW w:w="6760" w:type="dxa"/>
            <w:tcBorders>
              <w:top w:val="none" w:sz="0" w:space="0" w:color="FFFFFF"/>
              <w:left w:val="none" w:sz="0" w:space="0" w:color="FFFFFF"/>
              <w:bottom w:val="none" w:sz="0" w:space="0" w:color="FFFFFF"/>
              <w:right w:val="none" w:sz="0" w:space="0" w:color="FFFFFF"/>
            </w:tcBorders>
            <w:shd w:val="clear" w:color="auto" w:fill="FFFBF0"/>
            <w:tcMar>
              <w:top w:w="100" w:type="dxa"/>
              <w:left w:w="160" w:type="dxa"/>
              <w:bottom w:w="100" w:type="dxa"/>
              <w:right w:w="160" w:type="dxa"/>
            </w:tcMar>
          </w:tcPr>
          <w:p w14:paraId="50D664A4" w14:textId="77777777" w:rsidR="008C6198" w:rsidRDefault="00000000">
            <w:r>
              <w:rPr>
                <w:color w:val="333333"/>
                <w:sz w:val="20"/>
                <w:szCs w:val="20"/>
              </w:rPr>
              <w:t>$3,995</w:t>
            </w:r>
          </w:p>
        </w:tc>
      </w:tr>
      <w:tr w:rsidR="008C6198" w14:paraId="04FD00DA" w14:textId="77777777">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shd w:val="clear" w:color="auto" w:fill="FFF3CD"/>
            <w:tcMar>
              <w:top w:w="100" w:type="dxa"/>
              <w:left w:w="160" w:type="dxa"/>
              <w:bottom w:w="100" w:type="dxa"/>
              <w:right w:w="160" w:type="dxa"/>
            </w:tcMar>
          </w:tcPr>
          <w:p w14:paraId="65EE8ACB" w14:textId="77777777" w:rsidR="008C6198" w:rsidRDefault="00000000">
            <w:r>
              <w:rPr>
                <w:b/>
                <w:bCs/>
                <w:color w:val="856404"/>
                <w:sz w:val="20"/>
                <w:szCs w:val="20"/>
              </w:rPr>
              <w:t>Securing Your Place</w:t>
            </w:r>
          </w:p>
        </w:tc>
        <w:tc>
          <w:tcPr>
            <w:tcW w:w="6760" w:type="dxa"/>
            <w:tcBorders>
              <w:top w:val="none" w:sz="0" w:space="0" w:color="FFFFFF"/>
              <w:left w:val="none" w:sz="0" w:space="0" w:color="FFFFFF"/>
              <w:bottom w:val="none" w:sz="0" w:space="0" w:color="FFFFFF"/>
              <w:right w:val="none" w:sz="0" w:space="0" w:color="FFFFFF"/>
            </w:tcBorders>
            <w:shd w:val="clear" w:color="auto" w:fill="FFFBF0"/>
            <w:tcMar>
              <w:top w:w="100" w:type="dxa"/>
              <w:left w:w="160" w:type="dxa"/>
              <w:bottom w:w="100" w:type="dxa"/>
              <w:right w:w="160" w:type="dxa"/>
            </w:tcMar>
          </w:tcPr>
          <w:p w14:paraId="0B4F870F" w14:textId="77777777" w:rsidR="008C6198" w:rsidRDefault="00000000">
            <w:r>
              <w:rPr>
                <w:color w:val="333333"/>
                <w:sz w:val="20"/>
                <w:szCs w:val="20"/>
              </w:rPr>
              <w:t>A deposit is required to confirm your place in the Elite Program</w:t>
            </w:r>
          </w:p>
        </w:tc>
      </w:tr>
      <w:tr w:rsidR="008C6198" w14:paraId="7C769122" w14:textId="77777777">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shd w:val="clear" w:color="auto" w:fill="FFF3CD"/>
            <w:tcMar>
              <w:top w:w="100" w:type="dxa"/>
              <w:left w:w="160" w:type="dxa"/>
              <w:bottom w:w="100" w:type="dxa"/>
              <w:right w:w="160" w:type="dxa"/>
            </w:tcMar>
          </w:tcPr>
          <w:p w14:paraId="791659B9" w14:textId="77777777" w:rsidR="008C6198" w:rsidRDefault="00000000">
            <w:r>
              <w:rPr>
                <w:b/>
                <w:bCs/>
                <w:color w:val="856404"/>
                <w:sz w:val="20"/>
                <w:szCs w:val="20"/>
              </w:rPr>
              <w:t>Payment Options</w:t>
            </w:r>
          </w:p>
        </w:tc>
        <w:tc>
          <w:tcPr>
            <w:tcW w:w="6760" w:type="dxa"/>
            <w:tcBorders>
              <w:top w:val="none" w:sz="0" w:space="0" w:color="FFFFFF"/>
              <w:left w:val="none" w:sz="0" w:space="0" w:color="FFFFFF"/>
              <w:bottom w:val="none" w:sz="0" w:space="0" w:color="FFFFFF"/>
              <w:right w:val="none" w:sz="0" w:space="0" w:color="FFFFFF"/>
            </w:tcBorders>
            <w:shd w:val="clear" w:color="auto" w:fill="FFFBF0"/>
            <w:tcMar>
              <w:top w:w="100" w:type="dxa"/>
              <w:left w:w="160" w:type="dxa"/>
              <w:bottom w:w="100" w:type="dxa"/>
              <w:right w:w="160" w:type="dxa"/>
            </w:tcMar>
          </w:tcPr>
          <w:p w14:paraId="697D06B1" w14:textId="77777777" w:rsidR="008C6198" w:rsidRDefault="00000000">
            <w:r>
              <w:rPr>
                <w:color w:val="333333"/>
                <w:sz w:val="20"/>
                <w:szCs w:val="20"/>
              </w:rPr>
              <w:t>Staged payment plans and alternative payment options are available. Details provided upon offer acceptance</w:t>
            </w:r>
          </w:p>
        </w:tc>
      </w:tr>
    </w:tbl>
    <w:p w14:paraId="6BAAC793" w14:textId="77777777" w:rsidR="008C6198" w:rsidRDefault="00000000">
      <w:pPr>
        <w:spacing w:before="160" w:after="80"/>
      </w:pPr>
      <w:r>
        <w:rPr>
          <w:i/>
          <w:iCs/>
          <w:color w:val="001D48"/>
        </w:rPr>
        <w:t xml:space="preserve">48 hours of coaching. Player DNA Profile. Individual Development Plan. Squad training. 2-on-1 sessions. Specialist coaching. Franchise-accredited coaches. </w:t>
      </w:r>
      <w:proofErr w:type="gramStart"/>
      <w:r>
        <w:rPr>
          <w:i/>
          <w:iCs/>
          <w:color w:val="001D48"/>
        </w:rPr>
        <w:t>Royals</w:t>
      </w:r>
      <w:proofErr w:type="gramEnd"/>
      <w:r>
        <w:rPr>
          <w:i/>
          <w:iCs/>
          <w:color w:val="001D48"/>
        </w:rPr>
        <w:t xml:space="preserve"> ecosystem access. Performance visibility. Match opportunities. Royals apparel. A pathway. All included. Nothing extra.</w:t>
      </w:r>
    </w:p>
    <w:p w14:paraId="11B746C5" w14:textId="77777777" w:rsidR="008C6198" w:rsidRDefault="008C6198">
      <w:pPr>
        <w:pBdr>
          <w:bottom w:val="single" w:sz="6" w:space="0" w:color="E11F8F"/>
        </w:pBdr>
        <w:spacing w:before="160" w:after="160"/>
      </w:pPr>
    </w:p>
    <w:p w14:paraId="3F22AA7D" w14:textId="77777777" w:rsidR="008C6198" w:rsidRDefault="00000000">
      <w:pPr>
        <w:spacing w:before="120" w:after="40"/>
        <w:jc w:val="center"/>
      </w:pPr>
      <w:r>
        <w:rPr>
          <w:color w:val="1226AA"/>
          <w:sz w:val="20"/>
          <w:szCs w:val="20"/>
        </w:rPr>
        <w:t xml:space="preserve">Rajasthan Royals Academy </w:t>
      </w:r>
      <w:proofErr w:type="gramStart"/>
      <w:r>
        <w:rPr>
          <w:color w:val="1226AA"/>
          <w:sz w:val="20"/>
          <w:szCs w:val="20"/>
        </w:rPr>
        <w:t>Melbourne  ·</w:t>
      </w:r>
      <w:proofErr w:type="gramEnd"/>
      <w:r>
        <w:rPr>
          <w:color w:val="1226AA"/>
          <w:sz w:val="20"/>
          <w:szCs w:val="20"/>
        </w:rPr>
        <w:t xml:space="preserve">  Elite Program 2026</w:t>
      </w:r>
    </w:p>
    <w:p w14:paraId="2FF35CB8" w14:textId="77777777" w:rsidR="008C6198" w:rsidRDefault="00000000">
      <w:pPr>
        <w:jc w:val="center"/>
      </w:pPr>
      <w:r>
        <w:rPr>
          <w:i/>
          <w:iCs/>
          <w:color w:val="E11F8F"/>
          <w:sz w:val="20"/>
          <w:szCs w:val="20"/>
        </w:rPr>
        <w:t>Discover. Develop. Elevate.</w:t>
      </w:r>
    </w:p>
    <w:p w14:paraId="2638DA7C" w14:textId="77777777" w:rsidR="008C6198" w:rsidRDefault="00000000">
      <w:pPr>
        <w:pageBreakBefore/>
        <w:spacing w:after="120"/>
      </w:pPr>
      <w:r>
        <w:rPr>
          <w:b/>
          <w:caps/>
          <w:color w:val="E11F8F"/>
          <w:sz w:val="32"/>
        </w:rPr>
        <w:lastRenderedPageBreak/>
        <w:t>Brand Language Model</w:t>
      </w:r>
    </w:p>
    <w:p w14:paraId="6E228024" w14:textId="77777777" w:rsidR="008C6198" w:rsidRDefault="00000000">
      <w:pPr>
        <w:spacing w:after="80"/>
      </w:pPr>
      <w:r>
        <w:rPr>
          <w:b/>
          <w:color w:val="1226AA"/>
        </w:rPr>
        <w:t>RRA Melbourne Elite Program — Communication Reference</w:t>
      </w:r>
    </w:p>
    <w:p w14:paraId="3C9ACEA7" w14:textId="77777777" w:rsidR="008C6198" w:rsidRDefault="00000000">
      <w:pPr>
        <w:spacing w:after="160"/>
      </w:pPr>
      <w:r>
        <w:rPr>
          <w:color w:val="333333"/>
          <w:sz w:val="20"/>
        </w:rPr>
        <w:t>This model defines the approved language, key phrases, and terminology for every section of the Elite Program value proposition. All content creators, coaches, and communications across all outputs should draw from this reference first. Landing page language is the source of truth. Andy’s notes define the intent. All document content expands within those boundaries.</w:t>
      </w:r>
    </w:p>
    <w:p w14:paraId="19F6B3F6" w14:textId="77777777" w:rsidR="008C6198" w:rsidRDefault="00000000">
      <w:pPr>
        <w:spacing w:before="320" w:after="80"/>
      </w:pPr>
      <w:r>
        <w:rPr>
          <w:b/>
          <w:caps/>
          <w:color w:val="001D48"/>
          <w:sz w:val="24"/>
        </w:rPr>
        <w:t>Program Identity</w:t>
      </w:r>
    </w:p>
    <w:tbl>
      <w:tblPr>
        <w:tblW w:w="9360" w:type="dxa"/>
        <w:tblBorders>
          <w:top w:val="single" w:sz="4" w:space="0" w:color="E0E0E0"/>
          <w:bottom w:val="single" w:sz="4" w:space="0" w:color="E0E0E0"/>
          <w:insideH w:val="single" w:sz="4" w:space="0" w:color="E0E0E0"/>
        </w:tblBorders>
        <w:tblCellMar>
          <w:left w:w="10" w:type="dxa"/>
          <w:right w:w="10" w:type="dxa"/>
        </w:tblCellMar>
        <w:tblLook w:val="04A0" w:firstRow="1" w:lastRow="0" w:firstColumn="1" w:lastColumn="0" w:noHBand="0" w:noVBand="1"/>
      </w:tblPr>
      <w:tblGrid>
        <w:gridCol w:w="4680"/>
        <w:gridCol w:w="4680"/>
      </w:tblGrid>
      <w:tr w:rsidR="008C6198" w14:paraId="2B97B53F" w14:textId="77777777">
        <w:tblPrEx>
          <w:tblCellMar>
            <w:top w:w="0" w:type="dxa"/>
            <w:bottom w:w="0" w:type="dxa"/>
          </w:tblCellMar>
        </w:tblPrEx>
        <w:tc>
          <w:tcPr>
            <w:tcW w:w="4680" w:type="dxa"/>
            <w:shd w:val="clear" w:color="auto" w:fill="1226AA"/>
            <w:tcMar>
              <w:top w:w="80" w:type="dxa"/>
              <w:left w:w="160" w:type="dxa"/>
              <w:bottom w:w="80" w:type="dxa"/>
              <w:right w:w="160" w:type="dxa"/>
            </w:tcMar>
          </w:tcPr>
          <w:p w14:paraId="2862AF4C" w14:textId="77777777" w:rsidR="008C6198" w:rsidRDefault="00000000">
            <w:r>
              <w:rPr>
                <w:b/>
                <w:color w:val="FFFFFF"/>
                <w:sz w:val="20"/>
              </w:rPr>
              <w:t>USE</w:t>
            </w:r>
          </w:p>
        </w:tc>
        <w:tc>
          <w:tcPr>
            <w:tcW w:w="4680" w:type="dxa"/>
            <w:shd w:val="clear" w:color="auto" w:fill="1226AA"/>
            <w:tcMar>
              <w:top w:w="80" w:type="dxa"/>
              <w:left w:w="160" w:type="dxa"/>
              <w:bottom w:w="80" w:type="dxa"/>
              <w:right w:w="160" w:type="dxa"/>
            </w:tcMar>
          </w:tcPr>
          <w:p w14:paraId="6CEBC2A9" w14:textId="77777777" w:rsidR="008C6198" w:rsidRDefault="00000000">
            <w:r>
              <w:rPr>
                <w:b/>
                <w:color w:val="FFFFFF"/>
                <w:sz w:val="20"/>
              </w:rPr>
              <w:t>AVOID</w:t>
            </w:r>
          </w:p>
        </w:tc>
      </w:tr>
      <w:tr w:rsidR="008C6198" w14:paraId="39FCF5B1" w14:textId="77777777">
        <w:tblPrEx>
          <w:tblCellMar>
            <w:top w:w="0" w:type="dxa"/>
            <w:bottom w:w="0" w:type="dxa"/>
          </w:tblCellMar>
        </w:tblPrEx>
        <w:tc>
          <w:tcPr>
            <w:tcW w:w="4680" w:type="dxa"/>
            <w:shd w:val="clear" w:color="auto" w:fill="F5F5F5"/>
            <w:tcMar>
              <w:top w:w="80" w:type="dxa"/>
              <w:left w:w="160" w:type="dxa"/>
              <w:bottom w:w="80" w:type="dxa"/>
              <w:right w:w="160" w:type="dxa"/>
            </w:tcMar>
          </w:tcPr>
          <w:p w14:paraId="76110248" w14:textId="77777777" w:rsidR="008C6198" w:rsidRDefault="00000000">
            <w:r>
              <w:rPr>
                <w:color w:val="333333"/>
                <w:sz w:val="20"/>
              </w:rPr>
              <w:t>Elite Program</w:t>
            </w:r>
          </w:p>
        </w:tc>
        <w:tc>
          <w:tcPr>
            <w:tcW w:w="4680" w:type="dxa"/>
            <w:shd w:val="clear" w:color="auto" w:fill="FFFFFF"/>
            <w:tcMar>
              <w:top w:w="80" w:type="dxa"/>
              <w:left w:w="160" w:type="dxa"/>
              <w:bottom w:w="80" w:type="dxa"/>
              <w:right w:w="160" w:type="dxa"/>
            </w:tcMar>
          </w:tcPr>
          <w:p w14:paraId="0591808B" w14:textId="77777777" w:rsidR="008C6198" w:rsidRDefault="00000000">
            <w:r>
              <w:rPr>
                <w:color w:val="E11F8F"/>
                <w:sz w:val="20"/>
              </w:rPr>
              <w:t>Academy Program / Coaching Program</w:t>
            </w:r>
          </w:p>
        </w:tc>
      </w:tr>
      <w:tr w:rsidR="008C6198" w14:paraId="3FD779FD" w14:textId="77777777">
        <w:tblPrEx>
          <w:tblCellMar>
            <w:top w:w="0" w:type="dxa"/>
            <w:bottom w:w="0" w:type="dxa"/>
          </w:tblCellMar>
        </w:tblPrEx>
        <w:tc>
          <w:tcPr>
            <w:tcW w:w="4680" w:type="dxa"/>
            <w:shd w:val="clear" w:color="auto" w:fill="F5F5F5"/>
            <w:tcMar>
              <w:top w:w="80" w:type="dxa"/>
              <w:left w:w="160" w:type="dxa"/>
              <w:bottom w:w="80" w:type="dxa"/>
              <w:right w:w="160" w:type="dxa"/>
            </w:tcMar>
          </w:tcPr>
          <w:p w14:paraId="386A4CAF" w14:textId="77777777" w:rsidR="008C6198" w:rsidRDefault="00000000">
            <w:r>
              <w:rPr>
                <w:color w:val="333333"/>
                <w:sz w:val="20"/>
              </w:rPr>
              <w:t>Rajasthan Royals Academy Melbourne</w:t>
            </w:r>
          </w:p>
        </w:tc>
        <w:tc>
          <w:tcPr>
            <w:tcW w:w="4680" w:type="dxa"/>
            <w:shd w:val="clear" w:color="auto" w:fill="FFFFFF"/>
            <w:tcMar>
              <w:top w:w="80" w:type="dxa"/>
              <w:left w:w="160" w:type="dxa"/>
              <w:bottom w:w="80" w:type="dxa"/>
              <w:right w:w="160" w:type="dxa"/>
            </w:tcMar>
          </w:tcPr>
          <w:p w14:paraId="610CB70E" w14:textId="77777777" w:rsidR="008C6198" w:rsidRDefault="00000000">
            <w:r>
              <w:rPr>
                <w:color w:val="E11F8F"/>
                <w:sz w:val="20"/>
              </w:rPr>
              <w:t>RR Academy / Royals Academy (without Melbourne)</w:t>
            </w:r>
          </w:p>
        </w:tc>
      </w:tr>
      <w:tr w:rsidR="008C6198" w14:paraId="2C98F9E0" w14:textId="77777777">
        <w:tblPrEx>
          <w:tblCellMar>
            <w:top w:w="0" w:type="dxa"/>
            <w:bottom w:w="0" w:type="dxa"/>
          </w:tblCellMar>
        </w:tblPrEx>
        <w:tc>
          <w:tcPr>
            <w:tcW w:w="4680" w:type="dxa"/>
            <w:shd w:val="clear" w:color="auto" w:fill="F5F5F5"/>
            <w:tcMar>
              <w:top w:w="80" w:type="dxa"/>
              <w:left w:w="160" w:type="dxa"/>
              <w:bottom w:w="80" w:type="dxa"/>
              <w:right w:w="160" w:type="dxa"/>
            </w:tcMar>
          </w:tcPr>
          <w:p w14:paraId="486FB9F3" w14:textId="77777777" w:rsidR="008C6198" w:rsidRDefault="00000000">
            <w:r>
              <w:rPr>
                <w:color w:val="333333"/>
                <w:sz w:val="20"/>
              </w:rPr>
              <w:t>Cricket Leadership Team</w:t>
            </w:r>
          </w:p>
        </w:tc>
        <w:tc>
          <w:tcPr>
            <w:tcW w:w="4680" w:type="dxa"/>
            <w:shd w:val="clear" w:color="auto" w:fill="FFFFFF"/>
            <w:tcMar>
              <w:top w:w="80" w:type="dxa"/>
              <w:left w:w="160" w:type="dxa"/>
              <w:bottom w:w="80" w:type="dxa"/>
              <w:right w:w="160" w:type="dxa"/>
            </w:tcMar>
          </w:tcPr>
          <w:p w14:paraId="013D6D5B" w14:textId="77777777" w:rsidR="008C6198" w:rsidRDefault="00000000">
            <w:r>
              <w:rPr>
                <w:color w:val="E11F8F"/>
                <w:sz w:val="20"/>
              </w:rPr>
              <w:t>Coaching Team / Staff</w:t>
            </w:r>
          </w:p>
        </w:tc>
      </w:tr>
      <w:tr w:rsidR="008C6198" w14:paraId="53146968" w14:textId="77777777">
        <w:tblPrEx>
          <w:tblCellMar>
            <w:top w:w="0" w:type="dxa"/>
            <w:bottom w:w="0" w:type="dxa"/>
          </w:tblCellMar>
        </w:tblPrEx>
        <w:tc>
          <w:tcPr>
            <w:tcW w:w="4680" w:type="dxa"/>
            <w:shd w:val="clear" w:color="auto" w:fill="F5F5F5"/>
            <w:tcMar>
              <w:top w:w="80" w:type="dxa"/>
              <w:left w:w="160" w:type="dxa"/>
              <w:bottom w:w="80" w:type="dxa"/>
              <w:right w:w="160" w:type="dxa"/>
            </w:tcMar>
          </w:tcPr>
          <w:p w14:paraId="03B6DA99" w14:textId="77777777" w:rsidR="008C6198" w:rsidRDefault="00000000">
            <w:r>
              <w:rPr>
                <w:color w:val="333333"/>
                <w:sz w:val="20"/>
              </w:rPr>
              <w:t>Pathway</w:t>
            </w:r>
          </w:p>
        </w:tc>
        <w:tc>
          <w:tcPr>
            <w:tcW w:w="4680" w:type="dxa"/>
            <w:shd w:val="clear" w:color="auto" w:fill="FFFFFF"/>
            <w:tcMar>
              <w:top w:w="80" w:type="dxa"/>
              <w:left w:w="160" w:type="dxa"/>
              <w:bottom w:w="80" w:type="dxa"/>
              <w:right w:w="160" w:type="dxa"/>
            </w:tcMar>
          </w:tcPr>
          <w:p w14:paraId="18ECE4DB" w14:textId="77777777" w:rsidR="008C6198" w:rsidRDefault="00000000">
            <w:r>
              <w:rPr>
                <w:color w:val="E11F8F"/>
                <w:sz w:val="20"/>
              </w:rPr>
              <w:t>Opportunity (as a substitute for pathway)</w:t>
            </w:r>
          </w:p>
        </w:tc>
      </w:tr>
      <w:tr w:rsidR="008C6198" w14:paraId="3A30E504" w14:textId="77777777">
        <w:tblPrEx>
          <w:tblCellMar>
            <w:top w:w="0" w:type="dxa"/>
            <w:bottom w:w="0" w:type="dxa"/>
          </w:tblCellMar>
        </w:tblPrEx>
        <w:tc>
          <w:tcPr>
            <w:tcW w:w="4680" w:type="dxa"/>
            <w:shd w:val="clear" w:color="auto" w:fill="F5F5F5"/>
            <w:tcMar>
              <w:top w:w="80" w:type="dxa"/>
              <w:left w:w="160" w:type="dxa"/>
              <w:bottom w:w="80" w:type="dxa"/>
              <w:right w:w="160" w:type="dxa"/>
            </w:tcMar>
          </w:tcPr>
          <w:p w14:paraId="511C93AF" w14:textId="77777777" w:rsidR="008C6198" w:rsidRDefault="00000000">
            <w:r>
              <w:rPr>
                <w:color w:val="333333"/>
                <w:sz w:val="20"/>
              </w:rPr>
              <w:t>Investment</w:t>
            </w:r>
          </w:p>
        </w:tc>
        <w:tc>
          <w:tcPr>
            <w:tcW w:w="4680" w:type="dxa"/>
            <w:shd w:val="clear" w:color="auto" w:fill="FFFFFF"/>
            <w:tcMar>
              <w:top w:w="80" w:type="dxa"/>
              <w:left w:w="160" w:type="dxa"/>
              <w:bottom w:w="80" w:type="dxa"/>
              <w:right w:w="160" w:type="dxa"/>
            </w:tcMar>
          </w:tcPr>
          <w:p w14:paraId="505A7B16" w14:textId="77777777" w:rsidR="008C6198" w:rsidRDefault="00000000">
            <w:r>
              <w:rPr>
                <w:color w:val="E11F8F"/>
                <w:sz w:val="20"/>
              </w:rPr>
              <w:t>Cost / Fee / Price</w:t>
            </w:r>
          </w:p>
        </w:tc>
      </w:tr>
      <w:tr w:rsidR="008C6198" w14:paraId="4F5A778F" w14:textId="77777777">
        <w:tblPrEx>
          <w:tblCellMar>
            <w:top w:w="0" w:type="dxa"/>
            <w:bottom w:w="0" w:type="dxa"/>
          </w:tblCellMar>
        </w:tblPrEx>
        <w:tc>
          <w:tcPr>
            <w:tcW w:w="4680" w:type="dxa"/>
            <w:shd w:val="clear" w:color="auto" w:fill="F5F5F5"/>
            <w:tcMar>
              <w:top w:w="80" w:type="dxa"/>
              <w:left w:w="160" w:type="dxa"/>
              <w:bottom w:w="80" w:type="dxa"/>
              <w:right w:w="160" w:type="dxa"/>
            </w:tcMar>
          </w:tcPr>
          <w:p w14:paraId="00CEA51F" w14:textId="77777777" w:rsidR="008C6198" w:rsidRDefault="00000000">
            <w:r>
              <w:rPr>
                <w:color w:val="333333"/>
                <w:sz w:val="20"/>
              </w:rPr>
              <w:t>Performance Visibility</w:t>
            </w:r>
          </w:p>
        </w:tc>
        <w:tc>
          <w:tcPr>
            <w:tcW w:w="4680" w:type="dxa"/>
            <w:shd w:val="clear" w:color="auto" w:fill="FFFFFF"/>
            <w:tcMar>
              <w:top w:w="80" w:type="dxa"/>
              <w:left w:w="160" w:type="dxa"/>
              <w:bottom w:w="80" w:type="dxa"/>
              <w:right w:w="160" w:type="dxa"/>
            </w:tcMar>
          </w:tcPr>
          <w:p w14:paraId="12A14180" w14:textId="77777777" w:rsidR="008C6198" w:rsidRDefault="00000000">
            <w:r>
              <w:rPr>
                <w:color w:val="E11F8F"/>
                <w:sz w:val="20"/>
              </w:rPr>
              <w:t>Scout Exposure / Scouting Opportunities</w:t>
            </w:r>
          </w:p>
        </w:tc>
      </w:tr>
      <w:tr w:rsidR="008C6198" w14:paraId="4EE9F090" w14:textId="77777777">
        <w:tblPrEx>
          <w:tblCellMar>
            <w:top w:w="0" w:type="dxa"/>
            <w:bottom w:w="0" w:type="dxa"/>
          </w:tblCellMar>
        </w:tblPrEx>
        <w:tc>
          <w:tcPr>
            <w:tcW w:w="4680" w:type="dxa"/>
            <w:shd w:val="clear" w:color="auto" w:fill="F5F5F5"/>
            <w:tcMar>
              <w:top w:w="80" w:type="dxa"/>
              <w:left w:w="160" w:type="dxa"/>
              <w:bottom w:w="80" w:type="dxa"/>
              <w:right w:w="160" w:type="dxa"/>
            </w:tcMar>
          </w:tcPr>
          <w:p w14:paraId="5CA986CC" w14:textId="77777777" w:rsidR="008C6198" w:rsidRDefault="00000000">
            <w:r>
              <w:rPr>
                <w:color w:val="333333"/>
                <w:sz w:val="20"/>
              </w:rPr>
              <w:t>Player DNA Profile</w:t>
            </w:r>
          </w:p>
        </w:tc>
        <w:tc>
          <w:tcPr>
            <w:tcW w:w="4680" w:type="dxa"/>
            <w:shd w:val="clear" w:color="auto" w:fill="FFFFFF"/>
            <w:tcMar>
              <w:top w:w="80" w:type="dxa"/>
              <w:left w:w="160" w:type="dxa"/>
              <w:bottom w:w="80" w:type="dxa"/>
              <w:right w:w="160" w:type="dxa"/>
            </w:tcMar>
          </w:tcPr>
          <w:p w14:paraId="6EA51A2C" w14:textId="77777777" w:rsidR="008C6198" w:rsidRDefault="00000000">
            <w:r>
              <w:rPr>
                <w:color w:val="E11F8F"/>
                <w:sz w:val="20"/>
              </w:rPr>
              <w:t>DNA Card / DNA Report / DNA Assessment</w:t>
            </w:r>
          </w:p>
        </w:tc>
      </w:tr>
      <w:tr w:rsidR="008C6198" w14:paraId="64983315" w14:textId="77777777">
        <w:tblPrEx>
          <w:tblCellMar>
            <w:top w:w="0" w:type="dxa"/>
            <w:bottom w:w="0" w:type="dxa"/>
          </w:tblCellMar>
        </w:tblPrEx>
        <w:tc>
          <w:tcPr>
            <w:tcW w:w="4680" w:type="dxa"/>
            <w:shd w:val="clear" w:color="auto" w:fill="F5F5F5"/>
            <w:tcMar>
              <w:top w:w="80" w:type="dxa"/>
              <w:left w:w="160" w:type="dxa"/>
              <w:bottom w:w="80" w:type="dxa"/>
              <w:right w:w="160" w:type="dxa"/>
            </w:tcMar>
          </w:tcPr>
          <w:p w14:paraId="7FBE9169" w14:textId="77777777" w:rsidR="008C6198" w:rsidRDefault="00000000">
            <w:r>
              <w:rPr>
                <w:color w:val="333333"/>
                <w:sz w:val="20"/>
              </w:rPr>
              <w:t>Key review points</w:t>
            </w:r>
          </w:p>
        </w:tc>
        <w:tc>
          <w:tcPr>
            <w:tcW w:w="4680" w:type="dxa"/>
            <w:shd w:val="clear" w:color="auto" w:fill="FFFFFF"/>
            <w:tcMar>
              <w:top w:w="80" w:type="dxa"/>
              <w:left w:w="160" w:type="dxa"/>
              <w:bottom w:w="80" w:type="dxa"/>
              <w:right w:w="160" w:type="dxa"/>
            </w:tcMar>
          </w:tcPr>
          <w:p w14:paraId="4CDD65D3" w14:textId="77777777" w:rsidR="008C6198" w:rsidRDefault="00000000">
            <w:r>
              <w:rPr>
                <w:color w:val="E11F8F"/>
                <w:sz w:val="20"/>
              </w:rPr>
              <w:t>Check-ins / Assessments</w:t>
            </w:r>
          </w:p>
        </w:tc>
      </w:tr>
      <w:tr w:rsidR="008C6198" w14:paraId="6E929503" w14:textId="77777777">
        <w:tblPrEx>
          <w:tblCellMar>
            <w:top w:w="0" w:type="dxa"/>
            <w:bottom w:w="0" w:type="dxa"/>
          </w:tblCellMar>
        </w:tblPrEx>
        <w:tc>
          <w:tcPr>
            <w:tcW w:w="4680" w:type="dxa"/>
            <w:shd w:val="clear" w:color="auto" w:fill="F5F5F5"/>
            <w:tcMar>
              <w:top w:w="80" w:type="dxa"/>
              <w:left w:w="160" w:type="dxa"/>
              <w:bottom w:w="80" w:type="dxa"/>
              <w:right w:w="160" w:type="dxa"/>
            </w:tcMar>
          </w:tcPr>
          <w:p w14:paraId="3DEC87E4" w14:textId="77777777" w:rsidR="008C6198" w:rsidRDefault="00000000">
            <w:r>
              <w:rPr>
                <w:color w:val="333333"/>
                <w:sz w:val="20"/>
              </w:rPr>
              <w:t>Discover. Develop. Elevate.</w:t>
            </w:r>
          </w:p>
        </w:tc>
        <w:tc>
          <w:tcPr>
            <w:tcW w:w="4680" w:type="dxa"/>
            <w:shd w:val="clear" w:color="auto" w:fill="FFFFFF"/>
            <w:tcMar>
              <w:top w:w="80" w:type="dxa"/>
              <w:left w:w="160" w:type="dxa"/>
              <w:bottom w:w="80" w:type="dxa"/>
              <w:right w:w="160" w:type="dxa"/>
            </w:tcMar>
          </w:tcPr>
          <w:p w14:paraId="362618CF" w14:textId="77777777" w:rsidR="008C6198" w:rsidRDefault="00000000">
            <w:r>
              <w:rPr>
                <w:color w:val="E11F8F"/>
                <w:sz w:val="20"/>
              </w:rPr>
              <w:t>Any paraphrase of the tagline</w:t>
            </w:r>
          </w:p>
        </w:tc>
      </w:tr>
    </w:tbl>
    <w:p w14:paraId="086B8FCD" w14:textId="77777777" w:rsidR="008C6198" w:rsidRDefault="00000000">
      <w:pPr>
        <w:spacing w:before="320" w:after="80"/>
      </w:pPr>
      <w:r>
        <w:rPr>
          <w:b/>
          <w:caps/>
          <w:color w:val="001D48"/>
          <w:sz w:val="24"/>
        </w:rPr>
        <w:t xml:space="preserve">The </w:t>
      </w:r>
      <w:proofErr w:type="gramStart"/>
      <w:r>
        <w:rPr>
          <w:b/>
          <w:caps/>
          <w:color w:val="001D48"/>
          <w:sz w:val="24"/>
        </w:rPr>
        <w:t>Royals</w:t>
      </w:r>
      <w:proofErr w:type="gramEnd"/>
      <w:r>
        <w:rPr>
          <w:b/>
          <w:caps/>
          <w:color w:val="001D48"/>
          <w:sz w:val="24"/>
        </w:rPr>
        <w:t xml:space="preserve"> Way — Approved Phrases</w:t>
      </w:r>
    </w:p>
    <w:p w14:paraId="21785AC1" w14:textId="77777777" w:rsidR="008C6198" w:rsidRDefault="00000000">
      <w:pPr>
        <w:spacing w:before="40" w:after="40"/>
      </w:pPr>
      <w:r>
        <w:rPr>
          <w:i/>
          <w:color w:val="333333"/>
          <w:sz w:val="20"/>
        </w:rPr>
        <w:t>Use these phrases verbatim where possible across all outputs. They are drawn directly from the landing page and Royals Way philosophy document.</w:t>
      </w:r>
    </w:p>
    <w:p w14:paraId="213E6932" w14:textId="77777777" w:rsidR="008C6198" w:rsidRDefault="00000000">
      <w:pPr>
        <w:numPr>
          <w:ilvl w:val="0"/>
          <w:numId w:val="1"/>
        </w:numPr>
        <w:spacing w:before="40" w:after="40"/>
      </w:pPr>
      <w:r>
        <w:rPr>
          <w:color w:val="333333"/>
          <w:sz w:val="20"/>
        </w:rPr>
        <w:t>“Cricket is a vehicle to shape confident, curious, resilient people.”</w:t>
      </w:r>
    </w:p>
    <w:p w14:paraId="725656C9" w14:textId="77777777" w:rsidR="008C6198" w:rsidRDefault="00000000">
      <w:pPr>
        <w:numPr>
          <w:ilvl w:val="0"/>
          <w:numId w:val="1"/>
        </w:numPr>
        <w:spacing w:before="40" w:after="40"/>
      </w:pPr>
      <w:r>
        <w:rPr>
          <w:color w:val="333333"/>
          <w:sz w:val="20"/>
        </w:rPr>
        <w:t>“We don’t wait for the finished product — we back talent early and teach boldly.”</w:t>
      </w:r>
    </w:p>
    <w:p w14:paraId="754C62FD" w14:textId="77777777" w:rsidR="008C6198" w:rsidRDefault="00000000">
      <w:pPr>
        <w:numPr>
          <w:ilvl w:val="0"/>
          <w:numId w:val="1"/>
        </w:numPr>
        <w:spacing w:before="40" w:after="40"/>
      </w:pPr>
      <w:r>
        <w:rPr>
          <w:color w:val="333333"/>
          <w:sz w:val="20"/>
        </w:rPr>
        <w:t>“Courage over comfort. Curiosity over ego. Joy over jargon.”</w:t>
      </w:r>
    </w:p>
    <w:p w14:paraId="0E7E7B6D" w14:textId="77777777" w:rsidR="008C6198" w:rsidRDefault="00000000">
      <w:pPr>
        <w:numPr>
          <w:ilvl w:val="0"/>
          <w:numId w:val="1"/>
        </w:numPr>
        <w:spacing w:before="40" w:after="40"/>
      </w:pPr>
      <w:r>
        <w:rPr>
          <w:color w:val="333333"/>
          <w:sz w:val="20"/>
        </w:rPr>
        <w:t>“Discover, develop, and elevate — with purpose, integrity, and relentless optimism.”</w:t>
      </w:r>
    </w:p>
    <w:p w14:paraId="2551AD49" w14:textId="77777777" w:rsidR="008C6198" w:rsidRDefault="00000000">
      <w:pPr>
        <w:numPr>
          <w:ilvl w:val="0"/>
          <w:numId w:val="1"/>
        </w:numPr>
        <w:spacing w:before="40" w:after="40"/>
      </w:pPr>
      <w:r>
        <w:rPr>
          <w:color w:val="333333"/>
          <w:sz w:val="20"/>
        </w:rPr>
        <w:t>“Coaching is character-building; technique serves the person, not the other way around.”</w:t>
      </w:r>
    </w:p>
    <w:p w14:paraId="49719532" w14:textId="77777777" w:rsidR="008C6198" w:rsidRDefault="00000000">
      <w:pPr>
        <w:numPr>
          <w:ilvl w:val="0"/>
          <w:numId w:val="1"/>
        </w:numPr>
        <w:spacing w:before="40" w:after="40"/>
      </w:pPr>
      <w:r>
        <w:rPr>
          <w:color w:val="333333"/>
          <w:sz w:val="20"/>
        </w:rPr>
        <w:t>“Performance = Skills × Fitness × Mindset × Recovery × Life.”</w:t>
      </w:r>
    </w:p>
    <w:p w14:paraId="25758A8A" w14:textId="77777777" w:rsidR="008C6198" w:rsidRDefault="00000000">
      <w:pPr>
        <w:numPr>
          <w:ilvl w:val="0"/>
          <w:numId w:val="1"/>
        </w:numPr>
        <w:spacing w:before="40" w:after="40"/>
      </w:pPr>
      <w:r>
        <w:rPr>
          <w:color w:val="333333"/>
          <w:sz w:val="20"/>
        </w:rPr>
        <w:t>“Mistake → Lesson → Adjustment.”</w:t>
      </w:r>
    </w:p>
    <w:p w14:paraId="29508EC6" w14:textId="77777777" w:rsidR="008C6198" w:rsidRDefault="00000000">
      <w:pPr>
        <w:numPr>
          <w:ilvl w:val="0"/>
          <w:numId w:val="1"/>
        </w:numPr>
        <w:spacing w:before="40" w:after="40"/>
      </w:pPr>
      <w:r>
        <w:rPr>
          <w:color w:val="333333"/>
          <w:sz w:val="20"/>
        </w:rPr>
        <w:t>“The 12 weeks are the entry point, not the destination.”</w:t>
      </w:r>
    </w:p>
    <w:p w14:paraId="12821614" w14:textId="77777777" w:rsidR="008C6198" w:rsidRDefault="00000000">
      <w:pPr>
        <w:numPr>
          <w:ilvl w:val="0"/>
          <w:numId w:val="1"/>
        </w:numPr>
        <w:spacing w:before="40" w:after="40"/>
      </w:pPr>
      <w:r>
        <w:rPr>
          <w:color w:val="333333"/>
          <w:sz w:val="20"/>
        </w:rPr>
        <w:t>“Being in the system means being seen.”</w:t>
      </w:r>
    </w:p>
    <w:p w14:paraId="2395B012" w14:textId="77777777" w:rsidR="008C6198" w:rsidRDefault="00000000">
      <w:pPr>
        <w:numPr>
          <w:ilvl w:val="0"/>
          <w:numId w:val="1"/>
        </w:numPr>
        <w:spacing w:before="40" w:after="80"/>
      </w:pPr>
      <w:r>
        <w:rPr>
          <w:color w:val="333333"/>
          <w:sz w:val="20"/>
        </w:rPr>
        <w:t>“Most players guess at what they need to work on. You’ll know.”</w:t>
      </w:r>
    </w:p>
    <w:p w14:paraId="40905BDC" w14:textId="77777777" w:rsidR="008C6198" w:rsidRDefault="00000000">
      <w:pPr>
        <w:spacing w:before="320" w:after="80"/>
      </w:pPr>
      <w:r>
        <w:rPr>
          <w:b/>
          <w:caps/>
          <w:color w:val="001D48"/>
          <w:sz w:val="24"/>
        </w:rPr>
        <w:t>Key Language by Section</w:t>
      </w:r>
    </w:p>
    <w:p w14:paraId="7D20DF09" w14:textId="77777777" w:rsidR="008C6198" w:rsidRDefault="00000000">
      <w:pPr>
        <w:spacing w:before="200" w:after="60"/>
      </w:pPr>
      <w:r>
        <w:rPr>
          <w:b/>
          <w:color w:val="E11F8F"/>
        </w:rPr>
        <w:t xml:space="preserve">Program </w:t>
      </w:r>
      <w:proofErr w:type="gramStart"/>
      <w:r>
        <w:rPr>
          <w:b/>
          <w:color w:val="E11F8F"/>
        </w:rPr>
        <w:t>at a Glance</w:t>
      </w:r>
      <w:proofErr w:type="gramEnd"/>
    </w:p>
    <w:p w14:paraId="71194D7C" w14:textId="77777777" w:rsidR="008C6198" w:rsidRDefault="00000000">
      <w:pPr>
        <w:numPr>
          <w:ilvl w:val="0"/>
          <w:numId w:val="1"/>
        </w:numPr>
        <w:spacing w:before="40" w:after="40"/>
      </w:pPr>
      <w:r>
        <w:rPr>
          <w:color w:val="333333"/>
          <w:sz w:val="20"/>
        </w:rPr>
        <w:t>Always “12 weeks” not “three months”</w:t>
      </w:r>
    </w:p>
    <w:p w14:paraId="72BE7991" w14:textId="77777777" w:rsidR="008C6198" w:rsidRDefault="00000000">
      <w:pPr>
        <w:numPr>
          <w:ilvl w:val="0"/>
          <w:numId w:val="1"/>
        </w:numPr>
        <w:spacing w:before="40" w:after="40"/>
      </w:pPr>
      <w:r>
        <w:rPr>
          <w:color w:val="333333"/>
          <w:sz w:val="20"/>
        </w:rPr>
        <w:t>Always state “4 hours per week, every week” explicitly — do not leave as an implied calculation</w:t>
      </w:r>
    </w:p>
    <w:p w14:paraId="104AA2B2" w14:textId="77777777" w:rsidR="008C6198" w:rsidRDefault="00000000">
      <w:pPr>
        <w:numPr>
          <w:ilvl w:val="0"/>
          <w:numId w:val="1"/>
        </w:numPr>
        <w:spacing w:before="40" w:after="40"/>
      </w:pPr>
      <w:r>
        <w:rPr>
          <w:color w:val="333333"/>
          <w:sz w:val="20"/>
        </w:rPr>
        <w:t>Always specify both sessions: “one weeknight evening, one weekend session”</w:t>
      </w:r>
    </w:p>
    <w:p w14:paraId="1A503340" w14:textId="77777777" w:rsidR="008C6198" w:rsidRDefault="00000000">
      <w:pPr>
        <w:numPr>
          <w:ilvl w:val="0"/>
          <w:numId w:val="1"/>
        </w:numPr>
        <w:spacing w:before="40" w:after="40"/>
      </w:pPr>
      <w:r>
        <w:rPr>
          <w:color w:val="333333"/>
          <w:sz w:val="20"/>
        </w:rPr>
        <w:lastRenderedPageBreak/>
        <w:t>Format split: “70% of the program builds the core T20 skills that elevate performance across all formats. The remaining 30% focuses on applying those skills under match conditions across all forms of the game.” — use this exact framing, never “70% T20, 30% traditional”</w:t>
      </w:r>
    </w:p>
    <w:p w14:paraId="11CAD4A7" w14:textId="77777777" w:rsidR="008C6198" w:rsidRDefault="00000000">
      <w:pPr>
        <w:numPr>
          <w:ilvl w:val="0"/>
          <w:numId w:val="1"/>
        </w:numPr>
        <w:spacing w:before="40" w:after="40"/>
      </w:pPr>
      <w:r>
        <w:rPr>
          <w:color w:val="333333"/>
          <w:sz w:val="20"/>
        </w:rPr>
        <w:t>Squad placement: “placed where the coaching and performance team believes they’ll achieve the most growth” — never “allocated by age and ability”</w:t>
      </w:r>
    </w:p>
    <w:p w14:paraId="2D4CB933" w14:textId="77777777" w:rsidR="008C6198" w:rsidRDefault="00000000">
      <w:pPr>
        <w:numPr>
          <w:ilvl w:val="0"/>
          <w:numId w:val="1"/>
        </w:numPr>
        <w:spacing w:before="40" w:after="40"/>
      </w:pPr>
      <w:r>
        <w:rPr>
          <w:color w:val="333333"/>
          <w:sz w:val="20"/>
        </w:rPr>
        <w:t>Squads are “balanced deliberately across skill sets” — not “grouped by age and ability”</w:t>
      </w:r>
    </w:p>
    <w:p w14:paraId="7369ABA5" w14:textId="77777777" w:rsidR="008C6198" w:rsidRDefault="00000000">
      <w:pPr>
        <w:spacing w:before="200" w:after="60"/>
      </w:pPr>
      <w:r>
        <w:rPr>
          <w:b/>
          <w:color w:val="E11F8F"/>
        </w:rPr>
        <w:t>Player DNA Profile</w:t>
      </w:r>
    </w:p>
    <w:p w14:paraId="37EADC24" w14:textId="77777777" w:rsidR="008C6198" w:rsidRDefault="00000000">
      <w:pPr>
        <w:numPr>
          <w:ilvl w:val="0"/>
          <w:numId w:val="1"/>
        </w:numPr>
        <w:spacing w:before="40" w:after="40"/>
      </w:pPr>
      <w:r>
        <w:rPr>
          <w:color w:val="333333"/>
          <w:sz w:val="20"/>
        </w:rPr>
        <w:t>Always: Player DNA Profile — never DNA Card, DNA Report, or DNA Assessment</w:t>
      </w:r>
    </w:p>
    <w:p w14:paraId="480C2D04" w14:textId="77777777" w:rsidR="008C6198" w:rsidRDefault="00000000">
      <w:pPr>
        <w:numPr>
          <w:ilvl w:val="0"/>
          <w:numId w:val="1"/>
        </w:numPr>
        <w:spacing w:before="40" w:after="40"/>
      </w:pPr>
      <w:r>
        <w:rPr>
          <w:color w:val="333333"/>
          <w:sz w:val="20"/>
        </w:rPr>
        <w:t>“Proprietary assessment exclusive to the Rajasthan Royals Academy Melbourne”</w:t>
      </w:r>
    </w:p>
    <w:p w14:paraId="1627C76D" w14:textId="77777777" w:rsidR="008C6198" w:rsidRDefault="00000000">
      <w:pPr>
        <w:numPr>
          <w:ilvl w:val="0"/>
          <w:numId w:val="1"/>
        </w:numPr>
        <w:spacing w:before="40" w:after="40"/>
      </w:pPr>
      <w:r>
        <w:rPr>
          <w:color w:val="333333"/>
          <w:sz w:val="20"/>
        </w:rPr>
        <w:t>“Not a report card — a starting point”</w:t>
      </w:r>
    </w:p>
    <w:p w14:paraId="0F1A5354" w14:textId="77777777" w:rsidR="008C6198" w:rsidRDefault="00000000">
      <w:pPr>
        <w:numPr>
          <w:ilvl w:val="0"/>
          <w:numId w:val="1"/>
        </w:numPr>
        <w:spacing w:before="40" w:after="40"/>
      </w:pPr>
      <w:r>
        <w:rPr>
          <w:color w:val="333333"/>
          <w:sz w:val="20"/>
        </w:rPr>
        <w:t>“You help build it” — player voice is always active, never passive</w:t>
      </w:r>
    </w:p>
    <w:p w14:paraId="7FFB6FDD" w14:textId="77777777" w:rsidR="008C6198" w:rsidRDefault="00000000">
      <w:pPr>
        <w:numPr>
          <w:ilvl w:val="0"/>
          <w:numId w:val="1"/>
        </w:numPr>
        <w:spacing w:before="40" w:after="40"/>
      </w:pPr>
      <w:r>
        <w:rPr>
          <w:color w:val="333333"/>
          <w:sz w:val="20"/>
        </w:rPr>
        <w:t>“Your domain scores and ranking data are private to you — they are never shared publicly or with other players”</w:t>
      </w:r>
    </w:p>
    <w:p w14:paraId="6BFF73E2" w14:textId="77777777" w:rsidR="008C6198" w:rsidRDefault="00000000">
      <w:pPr>
        <w:numPr>
          <w:ilvl w:val="0"/>
          <w:numId w:val="1"/>
        </w:numPr>
        <w:spacing w:before="40" w:after="40"/>
      </w:pPr>
      <w:r>
        <w:rPr>
          <w:color w:val="333333"/>
          <w:sz w:val="20"/>
        </w:rPr>
        <w:t>Batting archetypes (use exact names): The Firestarter / The Controller / The Closer / The Dual Threat / The 360° / Spin Dominator</w:t>
      </w:r>
    </w:p>
    <w:p w14:paraId="420D9605" w14:textId="77777777" w:rsidR="008C6198" w:rsidRDefault="00000000">
      <w:pPr>
        <w:numPr>
          <w:ilvl w:val="0"/>
          <w:numId w:val="1"/>
        </w:numPr>
        <w:spacing w:before="40" w:after="40"/>
      </w:pPr>
      <w:r>
        <w:rPr>
          <w:color w:val="333333"/>
          <w:sz w:val="20"/>
        </w:rPr>
        <w:t>Bowling archetypes (use exact names): Wicket Hunter / The Weapon / The Squeeze / Death Specialist / Express Pace / Containing Spinner / Developer</w:t>
      </w:r>
    </w:p>
    <w:p w14:paraId="1E410D78" w14:textId="77777777" w:rsidR="008C6198" w:rsidRDefault="00000000">
      <w:pPr>
        <w:numPr>
          <w:ilvl w:val="0"/>
          <w:numId w:val="1"/>
        </w:numPr>
        <w:spacing w:before="40" w:after="40"/>
      </w:pPr>
      <w:r>
        <w:rPr>
          <w:color w:val="333333"/>
          <w:sz w:val="20"/>
        </w:rPr>
        <w:t>DNA Report Card: “professional-grade” — a tangible document the player owns and takes with them</w:t>
      </w:r>
    </w:p>
    <w:p w14:paraId="40AE6B4B" w14:textId="77777777" w:rsidR="008C6198" w:rsidRDefault="00000000">
      <w:pPr>
        <w:spacing w:before="200" w:after="60"/>
      </w:pPr>
      <w:r>
        <w:rPr>
          <w:b/>
          <w:color w:val="E11F8F"/>
        </w:rPr>
        <w:t>Individual Development Plan (IDP)</w:t>
      </w:r>
    </w:p>
    <w:p w14:paraId="7E56E6A5" w14:textId="77777777" w:rsidR="008C6198" w:rsidRDefault="00000000">
      <w:pPr>
        <w:numPr>
          <w:ilvl w:val="0"/>
          <w:numId w:val="1"/>
        </w:numPr>
        <w:spacing w:before="40" w:after="40"/>
      </w:pPr>
      <w:r>
        <w:rPr>
          <w:color w:val="333333"/>
          <w:sz w:val="20"/>
        </w:rPr>
        <w:t>Always: Individual Development Plan or IDP — never “development program” or “training plan”</w:t>
      </w:r>
    </w:p>
    <w:p w14:paraId="66DB564E" w14:textId="77777777" w:rsidR="008C6198" w:rsidRDefault="00000000">
      <w:pPr>
        <w:numPr>
          <w:ilvl w:val="0"/>
          <w:numId w:val="1"/>
        </w:numPr>
        <w:spacing w:before="40" w:after="40"/>
      </w:pPr>
      <w:r>
        <w:rPr>
          <w:color w:val="333333"/>
          <w:sz w:val="20"/>
        </w:rPr>
        <w:t>“A living profile — not a static document”</w:t>
      </w:r>
    </w:p>
    <w:p w14:paraId="078ACCAD" w14:textId="77777777" w:rsidR="008C6198" w:rsidRDefault="00000000">
      <w:pPr>
        <w:numPr>
          <w:ilvl w:val="0"/>
          <w:numId w:val="1"/>
        </w:numPr>
        <w:spacing w:before="40" w:after="40"/>
      </w:pPr>
      <w:r>
        <w:rPr>
          <w:color w:val="333333"/>
          <w:sz w:val="20"/>
        </w:rPr>
        <w:t>“Personalised, phase-mapped development roadmap”</w:t>
      </w:r>
    </w:p>
    <w:p w14:paraId="72DAB042" w14:textId="77777777" w:rsidR="008C6198" w:rsidRDefault="00000000">
      <w:pPr>
        <w:numPr>
          <w:ilvl w:val="0"/>
          <w:numId w:val="1"/>
        </w:numPr>
        <w:spacing w:before="40" w:after="40"/>
      </w:pPr>
      <w:r>
        <w:rPr>
          <w:color w:val="333333"/>
          <w:sz w:val="20"/>
        </w:rPr>
        <w:t>Goal setting: “clear, intentional goals...informed by what their DNA Profile reveals, and shaped by their own personal ambitions”</w:t>
      </w:r>
    </w:p>
    <w:p w14:paraId="4AA8C2A5" w14:textId="77777777" w:rsidR="008C6198" w:rsidRDefault="00000000">
      <w:pPr>
        <w:numPr>
          <w:ilvl w:val="0"/>
          <w:numId w:val="1"/>
        </w:numPr>
        <w:spacing w:before="40" w:after="40"/>
      </w:pPr>
      <w:r>
        <w:rPr>
          <w:color w:val="333333"/>
          <w:sz w:val="20"/>
        </w:rPr>
        <w:t>“The best development plans sit at the intersection of evidence and intention”</w:t>
      </w:r>
    </w:p>
    <w:p w14:paraId="474018B8" w14:textId="77777777" w:rsidR="008C6198" w:rsidRDefault="00000000">
      <w:pPr>
        <w:numPr>
          <w:ilvl w:val="0"/>
          <w:numId w:val="1"/>
        </w:numPr>
        <w:spacing w:before="40" w:after="40"/>
      </w:pPr>
      <w:r>
        <w:rPr>
          <w:color w:val="333333"/>
          <w:sz w:val="20"/>
        </w:rPr>
        <w:t>Phase language: always Explore → Challenge → Execute — never Month 1/2/3 in isolation without the phase name</w:t>
      </w:r>
    </w:p>
    <w:p w14:paraId="01013073" w14:textId="77777777" w:rsidR="008C6198" w:rsidRDefault="00000000">
      <w:pPr>
        <w:numPr>
          <w:ilvl w:val="0"/>
          <w:numId w:val="1"/>
        </w:numPr>
        <w:spacing w:before="40" w:after="40"/>
      </w:pPr>
      <w:r>
        <w:rPr>
          <w:color w:val="333333"/>
          <w:sz w:val="20"/>
        </w:rPr>
        <w:t>Journaling: “a learning profile that is uniquely yours”</w:t>
      </w:r>
    </w:p>
    <w:p w14:paraId="25AC6AF2" w14:textId="77777777" w:rsidR="008C6198" w:rsidRDefault="00000000">
      <w:pPr>
        <w:numPr>
          <w:ilvl w:val="0"/>
          <w:numId w:val="1"/>
        </w:numPr>
        <w:spacing w:before="40" w:after="40"/>
      </w:pPr>
      <w:r>
        <w:rPr>
          <w:color w:val="333333"/>
          <w:sz w:val="20"/>
        </w:rPr>
        <w:t>Coach feedback: “key review points throughout the program” — never “check-ins”</w:t>
      </w:r>
    </w:p>
    <w:p w14:paraId="628F7E1C" w14:textId="77777777" w:rsidR="008C6198" w:rsidRDefault="00000000">
      <w:pPr>
        <w:numPr>
          <w:ilvl w:val="0"/>
          <w:numId w:val="1"/>
        </w:numPr>
        <w:spacing w:before="40" w:after="40"/>
      </w:pPr>
      <w:r>
        <w:rPr>
          <w:color w:val="333333"/>
          <w:sz w:val="20"/>
        </w:rPr>
        <w:t>Masterclass link: “expert masterclass programs available throughout the year that target key learnings”</w:t>
      </w:r>
    </w:p>
    <w:p w14:paraId="35E5E65B" w14:textId="77777777" w:rsidR="008C6198" w:rsidRDefault="00000000">
      <w:pPr>
        <w:numPr>
          <w:ilvl w:val="0"/>
          <w:numId w:val="1"/>
        </w:numPr>
        <w:spacing w:before="40" w:after="40"/>
      </w:pPr>
      <w:r>
        <w:rPr>
          <w:color w:val="333333"/>
          <w:sz w:val="20"/>
        </w:rPr>
        <w:t>Take-away: “professional-grade blueprint for your continued development”</w:t>
      </w:r>
    </w:p>
    <w:p w14:paraId="4FC2FBB0" w14:textId="77777777" w:rsidR="008C6198" w:rsidRDefault="00000000">
      <w:pPr>
        <w:spacing w:before="200" w:after="60"/>
      </w:pPr>
      <w:r>
        <w:rPr>
          <w:b/>
          <w:color w:val="E11F8F"/>
        </w:rPr>
        <w:t>Coaching &amp; Training</w:t>
      </w:r>
    </w:p>
    <w:p w14:paraId="063E657C" w14:textId="77777777" w:rsidR="008C6198" w:rsidRDefault="00000000">
      <w:pPr>
        <w:numPr>
          <w:ilvl w:val="0"/>
          <w:numId w:val="1"/>
        </w:numPr>
        <w:spacing w:before="40" w:after="40"/>
      </w:pPr>
      <w:r>
        <w:rPr>
          <w:color w:val="333333"/>
          <w:sz w:val="20"/>
        </w:rPr>
        <w:t>Coaching structure (in order): Head Coach / Squad Coach / Assistant Coach / Sessional Coach / Specialist Coach / Mentor Coach — never “Development Coach”</w:t>
      </w:r>
    </w:p>
    <w:p w14:paraId="22C7F1A8" w14:textId="77777777" w:rsidR="008C6198" w:rsidRDefault="00000000">
      <w:pPr>
        <w:numPr>
          <w:ilvl w:val="0"/>
          <w:numId w:val="1"/>
        </w:numPr>
        <w:spacing w:before="40" w:after="40"/>
      </w:pPr>
      <w:r>
        <w:rPr>
          <w:color w:val="333333"/>
          <w:sz w:val="20"/>
        </w:rPr>
        <w:t>2-on-1 sessions: “dedicated coach working with two players simultaneously, combining expert instruction with structured peer learning” — never “private sessions”</w:t>
      </w:r>
    </w:p>
    <w:p w14:paraId="6B8E88EE" w14:textId="77777777" w:rsidR="008C6198" w:rsidRDefault="00000000">
      <w:pPr>
        <w:numPr>
          <w:ilvl w:val="0"/>
          <w:numId w:val="1"/>
        </w:numPr>
        <w:spacing w:before="40" w:after="40"/>
      </w:pPr>
      <w:r>
        <w:rPr>
          <w:color w:val="333333"/>
          <w:sz w:val="20"/>
        </w:rPr>
        <w:t>“Peer-to-peer learning is embedded by design, not added as an extra”</w:t>
      </w:r>
    </w:p>
    <w:p w14:paraId="5627F690" w14:textId="77777777" w:rsidR="008C6198" w:rsidRDefault="00000000">
      <w:pPr>
        <w:numPr>
          <w:ilvl w:val="0"/>
          <w:numId w:val="1"/>
        </w:numPr>
        <w:spacing w:before="40" w:after="40"/>
      </w:pPr>
      <w:r>
        <w:rPr>
          <w:color w:val="333333"/>
          <w:sz w:val="20"/>
        </w:rPr>
        <w:t>Specialist blocks (use full names only): Power and 360-Degree Hitting / Innovative Shot Range Development / Death Bowling and Yorker Execution / Spin Mastery and Variation / Wicketkeeping Craft / Game-Changing Fielding / Strength and Conditioning / Mental Performance and Winning T20 Mindset</w:t>
      </w:r>
    </w:p>
    <w:p w14:paraId="562AE5ED" w14:textId="77777777" w:rsidR="008C6198" w:rsidRDefault="00000000">
      <w:pPr>
        <w:numPr>
          <w:ilvl w:val="0"/>
          <w:numId w:val="1"/>
        </w:numPr>
        <w:spacing w:before="40" w:after="40"/>
      </w:pPr>
      <w:r>
        <w:rPr>
          <w:color w:val="333333"/>
          <w:sz w:val="20"/>
        </w:rPr>
        <w:t>Match simulation: “train decisions, not just movements” / “skills forged in context”</w:t>
      </w:r>
    </w:p>
    <w:p w14:paraId="46C3995A" w14:textId="77777777" w:rsidR="008C6198" w:rsidRDefault="00000000">
      <w:pPr>
        <w:numPr>
          <w:ilvl w:val="0"/>
          <w:numId w:val="1"/>
        </w:numPr>
        <w:spacing w:before="40" w:after="40"/>
      </w:pPr>
      <w:r>
        <w:rPr>
          <w:color w:val="333333"/>
          <w:sz w:val="20"/>
        </w:rPr>
        <w:t>R3 competitive block: always “the final 45 minutes of every session” — non-negotiable, every session</w:t>
      </w:r>
    </w:p>
    <w:p w14:paraId="58DEECE2" w14:textId="77777777" w:rsidR="008C6198" w:rsidRDefault="00000000">
      <w:pPr>
        <w:spacing w:before="200" w:after="60"/>
      </w:pPr>
      <w:r>
        <w:rPr>
          <w:b/>
          <w:color w:val="E11F8F"/>
        </w:rPr>
        <w:lastRenderedPageBreak/>
        <w:t>Royals Group Connection</w:t>
      </w:r>
    </w:p>
    <w:p w14:paraId="7B32761C" w14:textId="77777777" w:rsidR="008C6198" w:rsidRDefault="00000000">
      <w:pPr>
        <w:numPr>
          <w:ilvl w:val="0"/>
          <w:numId w:val="1"/>
        </w:numPr>
        <w:spacing w:before="40" w:after="40"/>
      </w:pPr>
      <w:r>
        <w:rPr>
          <w:color w:val="333333"/>
          <w:sz w:val="20"/>
        </w:rPr>
        <w:t>“Global player development network” — not “international program”</w:t>
      </w:r>
    </w:p>
    <w:p w14:paraId="59EA1279" w14:textId="77777777" w:rsidR="008C6198" w:rsidRDefault="00000000">
      <w:pPr>
        <w:numPr>
          <w:ilvl w:val="0"/>
          <w:numId w:val="1"/>
        </w:numPr>
        <w:spacing w:before="40" w:after="40"/>
      </w:pPr>
      <w:r>
        <w:rPr>
          <w:color w:val="333333"/>
          <w:sz w:val="20"/>
        </w:rPr>
        <w:t>Always name: “Royals Player Management System”</w:t>
      </w:r>
    </w:p>
    <w:p w14:paraId="03D38101" w14:textId="77777777" w:rsidR="008C6198" w:rsidRDefault="00000000">
      <w:pPr>
        <w:numPr>
          <w:ilvl w:val="0"/>
          <w:numId w:val="1"/>
        </w:numPr>
        <w:spacing w:before="40" w:after="40"/>
      </w:pPr>
      <w:r>
        <w:rPr>
          <w:color w:val="333333"/>
          <w:sz w:val="20"/>
        </w:rPr>
        <w:t>“Monthly player performance reviews” — not “regular check-ins”</w:t>
      </w:r>
    </w:p>
    <w:p w14:paraId="6408BD0E" w14:textId="77777777" w:rsidR="008C6198" w:rsidRDefault="00000000">
      <w:pPr>
        <w:numPr>
          <w:ilvl w:val="0"/>
          <w:numId w:val="1"/>
        </w:numPr>
        <w:spacing w:before="40" w:after="40"/>
      </w:pPr>
      <w:r>
        <w:rPr>
          <w:color w:val="333333"/>
          <w:sz w:val="20"/>
        </w:rPr>
        <w:t>Personnel visits: “from time to time, key personnel from within the Royals ecosystem” — always hedged, never promised as fixed. Never name specific individuals in commitments.</w:t>
      </w:r>
    </w:p>
    <w:p w14:paraId="3E49BD0B" w14:textId="77777777" w:rsidR="008C6198" w:rsidRDefault="00000000">
      <w:pPr>
        <w:numPr>
          <w:ilvl w:val="0"/>
          <w:numId w:val="1"/>
        </w:numPr>
        <w:spacing w:before="40" w:after="40"/>
      </w:pPr>
      <w:r>
        <w:rPr>
          <w:color w:val="333333"/>
          <w:sz w:val="20"/>
        </w:rPr>
        <w:t>Performance Visibility: “Being in the system means being seen” — approved phrase</w:t>
      </w:r>
    </w:p>
    <w:p w14:paraId="2DE62B9C" w14:textId="77777777" w:rsidR="008C6198" w:rsidRDefault="00000000">
      <w:pPr>
        <w:numPr>
          <w:ilvl w:val="0"/>
          <w:numId w:val="1"/>
        </w:numPr>
        <w:spacing w:before="40" w:after="40"/>
      </w:pPr>
      <w:r>
        <w:rPr>
          <w:color w:val="333333"/>
          <w:sz w:val="20"/>
        </w:rPr>
        <w:t>Franchise opportunities: always “performance-based” and hedged — never guaranteed</w:t>
      </w:r>
    </w:p>
    <w:p w14:paraId="7223C6A0" w14:textId="77777777" w:rsidR="008C6198" w:rsidRDefault="00000000">
      <w:pPr>
        <w:spacing w:before="200" w:after="60"/>
      </w:pPr>
      <w:r>
        <w:rPr>
          <w:b/>
          <w:color w:val="E11F8F"/>
        </w:rPr>
        <w:t>Games, Camps &amp; Opportunities</w:t>
      </w:r>
    </w:p>
    <w:p w14:paraId="6187E8DA" w14:textId="77777777" w:rsidR="008C6198" w:rsidRDefault="00000000">
      <w:pPr>
        <w:numPr>
          <w:ilvl w:val="0"/>
          <w:numId w:val="1"/>
        </w:numPr>
        <w:spacing w:before="40" w:after="40"/>
      </w:pPr>
      <w:r>
        <w:rPr>
          <w:color w:val="333333"/>
          <w:sz w:val="20"/>
        </w:rPr>
        <w:t>Always: “players who are consistently performing at a high level” — performance-based selection throughout</w:t>
      </w:r>
    </w:p>
    <w:p w14:paraId="35FCCF48" w14:textId="77777777" w:rsidR="008C6198" w:rsidRDefault="00000000">
      <w:pPr>
        <w:numPr>
          <w:ilvl w:val="0"/>
          <w:numId w:val="1"/>
        </w:numPr>
        <w:spacing w:before="40" w:after="40"/>
      </w:pPr>
      <w:r>
        <w:rPr>
          <w:color w:val="333333"/>
          <w:sz w:val="20"/>
        </w:rPr>
        <w:t xml:space="preserve">HPC location: “Rajasthan Royals’ state-of-the-art </w:t>
      </w:r>
      <w:proofErr w:type="gramStart"/>
      <w:r>
        <w:rPr>
          <w:color w:val="333333"/>
          <w:sz w:val="20"/>
        </w:rPr>
        <w:t>High Performance</w:t>
      </w:r>
      <w:proofErr w:type="gramEnd"/>
      <w:r>
        <w:rPr>
          <w:color w:val="333333"/>
          <w:sz w:val="20"/>
        </w:rPr>
        <w:t xml:space="preserve"> Centre in Nagpur, India” — not Jaipur (outdated reference)</w:t>
      </w:r>
    </w:p>
    <w:p w14:paraId="3EA8E010" w14:textId="77777777" w:rsidR="008C6198" w:rsidRDefault="00000000">
      <w:pPr>
        <w:numPr>
          <w:ilvl w:val="0"/>
          <w:numId w:val="1"/>
        </w:numPr>
        <w:spacing w:before="40" w:after="40"/>
      </w:pPr>
      <w:r>
        <w:rPr>
          <w:color w:val="333333"/>
          <w:sz w:val="20"/>
        </w:rPr>
        <w:t>Three tiers always in order: (1) Academy match play → (2) Nagpur HPC → (3) Franchise trial</w:t>
      </w:r>
    </w:p>
    <w:p w14:paraId="6FA896A8" w14:textId="77777777" w:rsidR="008C6198" w:rsidRDefault="00000000">
      <w:pPr>
        <w:numPr>
          <w:ilvl w:val="0"/>
          <w:numId w:val="1"/>
        </w:numPr>
        <w:spacing w:before="40" w:after="40"/>
      </w:pPr>
      <w:r>
        <w:rPr>
          <w:color w:val="333333"/>
          <w:sz w:val="20"/>
        </w:rPr>
        <w:t>Trial framing: “earned, not guaranteed — but every player in the Elite Program is visible to the people who make those decisions”</w:t>
      </w:r>
    </w:p>
    <w:p w14:paraId="31A8AADC" w14:textId="77777777" w:rsidR="008C6198" w:rsidRDefault="00000000">
      <w:pPr>
        <w:spacing w:before="200" w:after="60"/>
      </w:pPr>
      <w:r>
        <w:rPr>
          <w:b/>
          <w:color w:val="E11F8F"/>
        </w:rPr>
        <w:t>Cricket Leadership Team</w:t>
      </w:r>
    </w:p>
    <w:p w14:paraId="2EAF8F1E" w14:textId="77777777" w:rsidR="008C6198" w:rsidRDefault="00000000">
      <w:pPr>
        <w:numPr>
          <w:ilvl w:val="0"/>
          <w:numId w:val="1"/>
        </w:numPr>
        <w:spacing w:before="40" w:after="40"/>
      </w:pPr>
      <w:r>
        <w:rPr>
          <w:color w:val="333333"/>
          <w:sz w:val="20"/>
        </w:rPr>
        <w:t>Section heading: Cricket Leadership Team — not “Coaching Team”, “Staff”, or “Elite Leadership”</w:t>
      </w:r>
    </w:p>
    <w:p w14:paraId="20123988" w14:textId="77777777" w:rsidR="008C6198" w:rsidRDefault="00000000">
      <w:pPr>
        <w:numPr>
          <w:ilvl w:val="0"/>
          <w:numId w:val="1"/>
        </w:numPr>
        <w:spacing w:before="40" w:after="40"/>
      </w:pPr>
      <w:r>
        <w:rPr>
          <w:color w:val="333333"/>
          <w:sz w:val="20"/>
        </w:rPr>
        <w:t>Squad Coaches: “hold current Premier Cricket pathway positions”</w:t>
      </w:r>
    </w:p>
    <w:p w14:paraId="7635E2C1" w14:textId="77777777" w:rsidR="008C6198" w:rsidRDefault="00000000">
      <w:pPr>
        <w:numPr>
          <w:ilvl w:val="0"/>
          <w:numId w:val="1"/>
        </w:numPr>
        <w:spacing w:before="40" w:after="40"/>
      </w:pPr>
      <w:r>
        <w:rPr>
          <w:color w:val="333333"/>
          <w:sz w:val="20"/>
        </w:rPr>
        <w:t>All coaches: “accredited through the official Royals Coaching Hub”</w:t>
      </w:r>
    </w:p>
    <w:p w14:paraId="0C4909D7" w14:textId="77777777" w:rsidR="008C6198" w:rsidRDefault="00000000">
      <w:pPr>
        <w:numPr>
          <w:ilvl w:val="0"/>
          <w:numId w:val="1"/>
        </w:numPr>
        <w:spacing w:before="40" w:after="40"/>
      </w:pPr>
      <w:r>
        <w:rPr>
          <w:color w:val="333333"/>
          <w:sz w:val="20"/>
        </w:rPr>
        <w:t>Qualifications: “ICC Level 3 coaching qualifications”</w:t>
      </w:r>
    </w:p>
    <w:p w14:paraId="690B3D04" w14:textId="77777777" w:rsidR="008C6198" w:rsidRDefault="00000000">
      <w:pPr>
        <w:numPr>
          <w:ilvl w:val="0"/>
          <w:numId w:val="1"/>
        </w:numPr>
        <w:spacing w:before="40" w:after="40"/>
      </w:pPr>
      <w:r>
        <w:rPr>
          <w:color w:val="333333"/>
          <w:sz w:val="20"/>
        </w:rPr>
        <w:t>Coaching philosophy: “teach the ‘how’ and ‘why’, not just the ‘what’”</w:t>
      </w:r>
    </w:p>
    <w:p w14:paraId="6F30C055" w14:textId="77777777" w:rsidR="008C6198" w:rsidRDefault="00000000">
      <w:pPr>
        <w:numPr>
          <w:ilvl w:val="0"/>
          <w:numId w:val="1"/>
        </w:numPr>
        <w:spacing w:before="40" w:after="40"/>
      </w:pPr>
      <w:r>
        <w:rPr>
          <w:color w:val="333333"/>
          <w:sz w:val="20"/>
        </w:rPr>
        <w:t>Bios: pull verbatim from the landing page — no paraphrasing, no deviation</w:t>
      </w:r>
    </w:p>
    <w:p w14:paraId="3C4F5CB6" w14:textId="77777777" w:rsidR="008C6198" w:rsidRDefault="00000000">
      <w:pPr>
        <w:spacing w:before="200" w:after="60"/>
      </w:pPr>
      <w:r>
        <w:rPr>
          <w:b/>
          <w:color w:val="E11F8F"/>
        </w:rPr>
        <w:t>Beyond 12 Weeks</w:t>
      </w:r>
    </w:p>
    <w:p w14:paraId="4BA4983E" w14:textId="77777777" w:rsidR="008C6198" w:rsidRDefault="00000000">
      <w:pPr>
        <w:numPr>
          <w:ilvl w:val="0"/>
          <w:numId w:val="1"/>
        </w:numPr>
        <w:spacing w:before="40" w:after="40"/>
      </w:pPr>
      <w:r>
        <w:rPr>
          <w:color w:val="333333"/>
          <w:sz w:val="20"/>
        </w:rPr>
        <w:t>“The 12 weeks are the entry point, not the destination.”</w:t>
      </w:r>
    </w:p>
    <w:p w14:paraId="04717278" w14:textId="77777777" w:rsidR="008C6198" w:rsidRDefault="00000000">
      <w:pPr>
        <w:numPr>
          <w:ilvl w:val="0"/>
          <w:numId w:val="1"/>
        </w:numPr>
        <w:spacing w:before="40" w:after="40"/>
      </w:pPr>
      <w:r>
        <w:rPr>
          <w:color w:val="333333"/>
          <w:sz w:val="20"/>
        </w:rPr>
        <w:t>“Part of the Rajasthan Royals Academy system” — not just “the program”</w:t>
      </w:r>
    </w:p>
    <w:p w14:paraId="0F41274F" w14:textId="77777777" w:rsidR="008C6198" w:rsidRDefault="00000000">
      <w:pPr>
        <w:numPr>
          <w:ilvl w:val="0"/>
          <w:numId w:val="1"/>
        </w:numPr>
        <w:spacing w:before="40" w:after="40"/>
      </w:pPr>
      <w:r>
        <w:rPr>
          <w:color w:val="333333"/>
          <w:sz w:val="20"/>
        </w:rPr>
        <w:t>“The Royals journey does not end at Week 12. It starts there.”</w:t>
      </w:r>
    </w:p>
    <w:p w14:paraId="518DC0A3" w14:textId="77777777" w:rsidR="008C6198" w:rsidRDefault="00000000">
      <w:pPr>
        <w:numPr>
          <w:ilvl w:val="0"/>
          <w:numId w:val="1"/>
        </w:numPr>
        <w:spacing w:before="40" w:after="40"/>
      </w:pPr>
      <w:r>
        <w:rPr>
          <w:color w:val="333333"/>
          <w:sz w:val="20"/>
        </w:rPr>
        <w:t>“Various opportunities will be extended to you as part of Melbourne’s Rajasthan Royals Academy”</w:t>
      </w:r>
    </w:p>
    <w:p w14:paraId="46241D3C" w14:textId="77777777" w:rsidR="008C6198" w:rsidRDefault="00000000">
      <w:pPr>
        <w:spacing w:before="200" w:after="60"/>
      </w:pPr>
      <w:r>
        <w:rPr>
          <w:b/>
          <w:color w:val="E11F8F"/>
        </w:rPr>
        <w:t>Investment</w:t>
      </w:r>
    </w:p>
    <w:p w14:paraId="72824F79" w14:textId="77777777" w:rsidR="008C6198" w:rsidRDefault="00000000">
      <w:pPr>
        <w:numPr>
          <w:ilvl w:val="0"/>
          <w:numId w:val="1"/>
        </w:numPr>
        <w:spacing w:before="40" w:after="40"/>
      </w:pPr>
      <w:r>
        <w:rPr>
          <w:color w:val="333333"/>
          <w:sz w:val="20"/>
        </w:rPr>
        <w:t>Always “investment” — never cost, price, or fee</w:t>
      </w:r>
    </w:p>
    <w:p w14:paraId="0C2FDC81" w14:textId="77777777" w:rsidR="008C6198" w:rsidRDefault="00000000">
      <w:pPr>
        <w:numPr>
          <w:ilvl w:val="0"/>
          <w:numId w:val="1"/>
        </w:numPr>
        <w:spacing w:before="40" w:after="40"/>
      </w:pPr>
      <w:r>
        <w:rPr>
          <w:color w:val="333333"/>
          <w:sz w:val="20"/>
        </w:rPr>
        <w:t>Exact figure: $3,995 — no approximation, no rounding</w:t>
      </w:r>
    </w:p>
    <w:p w14:paraId="232B0AF8" w14:textId="77777777" w:rsidR="008C6198" w:rsidRDefault="00000000">
      <w:pPr>
        <w:numPr>
          <w:ilvl w:val="0"/>
          <w:numId w:val="1"/>
        </w:numPr>
        <w:spacing w:before="40" w:after="40"/>
      </w:pPr>
      <w:r>
        <w:rPr>
          <w:color w:val="333333"/>
          <w:sz w:val="20"/>
        </w:rPr>
        <w:t>“A deposit is required to confirm your place”</w:t>
      </w:r>
    </w:p>
    <w:p w14:paraId="45509839" w14:textId="77777777" w:rsidR="008C6198" w:rsidRDefault="00000000">
      <w:pPr>
        <w:numPr>
          <w:ilvl w:val="0"/>
          <w:numId w:val="1"/>
        </w:numPr>
        <w:spacing w:before="40" w:after="40"/>
      </w:pPr>
      <w:r>
        <w:rPr>
          <w:color w:val="333333"/>
          <w:sz w:val="20"/>
        </w:rPr>
        <w:t>“Staged payment plans and alternative payment options are available”</w:t>
      </w:r>
    </w:p>
    <w:p w14:paraId="3FEC8B2A" w14:textId="77777777" w:rsidR="008C6198" w:rsidRDefault="00000000">
      <w:pPr>
        <w:numPr>
          <w:ilvl w:val="0"/>
          <w:numId w:val="1"/>
        </w:numPr>
        <w:spacing w:before="40" w:after="80"/>
      </w:pPr>
      <w:r>
        <w:rPr>
          <w:color w:val="333333"/>
          <w:sz w:val="20"/>
        </w:rPr>
        <w:t>Never lead with price — investment is the last thing the reader sees, not the first</w:t>
      </w:r>
    </w:p>
    <w:p w14:paraId="70A39688" w14:textId="77777777" w:rsidR="008C6198" w:rsidRDefault="00000000">
      <w:pPr>
        <w:spacing w:before="320" w:after="80"/>
      </w:pPr>
      <w:r>
        <w:rPr>
          <w:b/>
          <w:caps/>
          <w:color w:val="001D48"/>
          <w:sz w:val="24"/>
        </w:rPr>
        <w:t>Master Word List</w:t>
      </w:r>
    </w:p>
    <w:tbl>
      <w:tblPr>
        <w:tblW w:w="9360" w:type="dxa"/>
        <w:tblBorders>
          <w:top w:val="single" w:sz="4" w:space="0" w:color="E0E0E0"/>
          <w:bottom w:val="single" w:sz="4" w:space="0" w:color="E0E0E0"/>
          <w:insideH w:val="single" w:sz="4" w:space="0" w:color="E0E0E0"/>
        </w:tblBorders>
        <w:tblCellMar>
          <w:left w:w="10" w:type="dxa"/>
          <w:right w:w="10" w:type="dxa"/>
        </w:tblCellMar>
        <w:tblLook w:val="04A0" w:firstRow="1" w:lastRow="0" w:firstColumn="1" w:lastColumn="0" w:noHBand="0" w:noVBand="1"/>
      </w:tblPr>
      <w:tblGrid>
        <w:gridCol w:w="4680"/>
        <w:gridCol w:w="4680"/>
      </w:tblGrid>
      <w:tr w:rsidR="008C6198" w14:paraId="793C2341" w14:textId="77777777">
        <w:tblPrEx>
          <w:tblCellMar>
            <w:top w:w="0" w:type="dxa"/>
            <w:bottom w:w="0" w:type="dxa"/>
          </w:tblCellMar>
        </w:tblPrEx>
        <w:tc>
          <w:tcPr>
            <w:tcW w:w="4680" w:type="dxa"/>
            <w:shd w:val="clear" w:color="auto" w:fill="001D48"/>
            <w:tcMar>
              <w:top w:w="80" w:type="dxa"/>
              <w:left w:w="160" w:type="dxa"/>
              <w:bottom w:w="80" w:type="dxa"/>
              <w:right w:w="160" w:type="dxa"/>
            </w:tcMar>
          </w:tcPr>
          <w:p w14:paraId="4ED2DC29" w14:textId="77777777" w:rsidR="008C6198" w:rsidRDefault="00000000">
            <w:r>
              <w:rPr>
                <w:b/>
                <w:color w:val="FFFFFF"/>
                <w:sz w:val="20"/>
              </w:rPr>
              <w:t>ALWAYS USE</w:t>
            </w:r>
          </w:p>
        </w:tc>
        <w:tc>
          <w:tcPr>
            <w:tcW w:w="4680" w:type="dxa"/>
            <w:shd w:val="clear" w:color="auto" w:fill="001D48"/>
            <w:tcMar>
              <w:top w:w="80" w:type="dxa"/>
              <w:left w:w="160" w:type="dxa"/>
              <w:bottom w:w="80" w:type="dxa"/>
              <w:right w:w="160" w:type="dxa"/>
            </w:tcMar>
          </w:tcPr>
          <w:p w14:paraId="0A54FB5F" w14:textId="77777777" w:rsidR="008C6198" w:rsidRDefault="00000000">
            <w:r>
              <w:rPr>
                <w:b/>
                <w:color w:val="FFFFFF"/>
                <w:sz w:val="20"/>
              </w:rPr>
              <w:t>NEVER USE</w:t>
            </w:r>
          </w:p>
        </w:tc>
      </w:tr>
      <w:tr w:rsidR="008C6198" w14:paraId="4F1739F8" w14:textId="77777777">
        <w:tblPrEx>
          <w:tblCellMar>
            <w:top w:w="0" w:type="dxa"/>
            <w:bottom w:w="0" w:type="dxa"/>
          </w:tblCellMar>
        </w:tblPrEx>
        <w:tc>
          <w:tcPr>
            <w:tcW w:w="4680" w:type="dxa"/>
            <w:shd w:val="clear" w:color="auto" w:fill="F5F5F5"/>
            <w:tcMar>
              <w:top w:w="100" w:type="dxa"/>
              <w:left w:w="160" w:type="dxa"/>
              <w:bottom w:w="100" w:type="dxa"/>
              <w:right w:w="160" w:type="dxa"/>
            </w:tcMar>
          </w:tcPr>
          <w:p w14:paraId="13217A37" w14:textId="77777777" w:rsidR="008C6198" w:rsidRDefault="00000000">
            <w:r>
              <w:rPr>
                <w:color w:val="1226AA"/>
                <w:sz w:val="20"/>
              </w:rPr>
              <w:t xml:space="preserve">pathway • investment • performance-based • holistic • elite • intentional • evidence-based • living • blueprint • archetype • phase • trajectory • </w:t>
            </w:r>
            <w:r>
              <w:rPr>
                <w:color w:val="1226AA"/>
                <w:sz w:val="20"/>
              </w:rPr>
              <w:lastRenderedPageBreak/>
              <w:t>visibility • ecosystem • network • proprietary • deliberate • competitive • measurable</w:t>
            </w:r>
          </w:p>
        </w:tc>
        <w:tc>
          <w:tcPr>
            <w:tcW w:w="4680" w:type="dxa"/>
            <w:shd w:val="clear" w:color="auto" w:fill="FFFFFF"/>
            <w:tcMar>
              <w:top w:w="100" w:type="dxa"/>
              <w:left w:w="160" w:type="dxa"/>
              <w:bottom w:w="100" w:type="dxa"/>
              <w:right w:w="160" w:type="dxa"/>
            </w:tcMar>
          </w:tcPr>
          <w:p w14:paraId="065A3E5D" w14:textId="77777777" w:rsidR="008C6198" w:rsidRDefault="00000000">
            <w:r>
              <w:rPr>
                <w:color w:val="E11F8F"/>
                <w:sz w:val="20"/>
              </w:rPr>
              <w:lastRenderedPageBreak/>
              <w:t xml:space="preserve">cost • fee • child • private (in coaching context) • guaranteed (for pathway opportunities) • traditional (describing T20 skills) • Development </w:t>
            </w:r>
            <w:r>
              <w:rPr>
                <w:color w:val="E11F8F"/>
                <w:sz w:val="20"/>
              </w:rPr>
              <w:lastRenderedPageBreak/>
              <w:t>Coach • Scout Exposure • DNA Card • coaching team • check-in • three months • Jaipur</w:t>
            </w:r>
          </w:p>
        </w:tc>
      </w:tr>
    </w:tbl>
    <w:p w14:paraId="4917C42C" w14:textId="77777777" w:rsidR="008C6198" w:rsidRDefault="00000000">
      <w:pPr>
        <w:spacing w:before="200" w:after="80"/>
      </w:pPr>
      <w:r>
        <w:rPr>
          <w:i/>
          <w:color w:val="333333"/>
          <w:sz w:val="20"/>
        </w:rPr>
        <w:lastRenderedPageBreak/>
        <w:t xml:space="preserve">This language model is a living document. Any new terminology approved for use across the Elite Program should be added here first before being deployed across outputs. When in doubt, </w:t>
      </w:r>
      <w:proofErr w:type="gramStart"/>
      <w:r>
        <w:rPr>
          <w:i/>
          <w:color w:val="333333"/>
          <w:sz w:val="20"/>
        </w:rPr>
        <w:t>refer back</w:t>
      </w:r>
      <w:proofErr w:type="gramEnd"/>
      <w:r>
        <w:rPr>
          <w:i/>
          <w:color w:val="333333"/>
          <w:sz w:val="20"/>
        </w:rPr>
        <w:t xml:space="preserve"> to the landing page as the source of truth, then Andy’s notes, then this document.</w:t>
      </w:r>
    </w:p>
    <w:sectPr w:rsidR="008C619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D17DB"/>
    <w:multiLevelType w:val="hybridMultilevel"/>
    <w:tmpl w:val="ADDEB2D0"/>
    <w:lvl w:ilvl="0" w:tplc="6A6046CC">
      <w:start w:val="1"/>
      <w:numFmt w:val="bullet"/>
      <w:lvlText w:val="•"/>
      <w:lvlJc w:val="left"/>
      <w:pPr>
        <w:ind w:left="720" w:hanging="360"/>
      </w:pPr>
    </w:lvl>
    <w:lvl w:ilvl="1" w:tplc="83C006C0">
      <w:numFmt w:val="decimal"/>
      <w:lvlText w:val=""/>
      <w:lvlJc w:val="left"/>
    </w:lvl>
    <w:lvl w:ilvl="2" w:tplc="6D24575C">
      <w:numFmt w:val="decimal"/>
      <w:lvlText w:val=""/>
      <w:lvlJc w:val="left"/>
    </w:lvl>
    <w:lvl w:ilvl="3" w:tplc="E34EAF6A">
      <w:numFmt w:val="decimal"/>
      <w:lvlText w:val=""/>
      <w:lvlJc w:val="left"/>
    </w:lvl>
    <w:lvl w:ilvl="4" w:tplc="0D247E64">
      <w:numFmt w:val="decimal"/>
      <w:lvlText w:val=""/>
      <w:lvlJc w:val="left"/>
    </w:lvl>
    <w:lvl w:ilvl="5" w:tplc="38B2737E">
      <w:numFmt w:val="decimal"/>
      <w:lvlText w:val=""/>
      <w:lvlJc w:val="left"/>
    </w:lvl>
    <w:lvl w:ilvl="6" w:tplc="09041B4C">
      <w:numFmt w:val="decimal"/>
      <w:lvlText w:val=""/>
      <w:lvlJc w:val="left"/>
    </w:lvl>
    <w:lvl w:ilvl="7" w:tplc="8AA6808C">
      <w:numFmt w:val="decimal"/>
      <w:lvlText w:val=""/>
      <w:lvlJc w:val="left"/>
    </w:lvl>
    <w:lvl w:ilvl="8" w:tplc="FEEC44B8">
      <w:numFmt w:val="decimal"/>
      <w:lvlText w:val=""/>
      <w:lvlJc w:val="left"/>
    </w:lvl>
  </w:abstractNum>
  <w:abstractNum w:abstractNumId="1" w15:restartNumberingAfterBreak="0">
    <w:nsid w:val="46F85D5E"/>
    <w:multiLevelType w:val="hybridMultilevel"/>
    <w:tmpl w:val="72F81F22"/>
    <w:lvl w:ilvl="0" w:tplc="BFA22724">
      <w:start w:val="1"/>
      <w:numFmt w:val="bullet"/>
      <w:lvlText w:val="●"/>
      <w:lvlJc w:val="left"/>
      <w:pPr>
        <w:ind w:left="720" w:hanging="360"/>
      </w:pPr>
    </w:lvl>
    <w:lvl w:ilvl="1" w:tplc="D1ECDD38">
      <w:start w:val="1"/>
      <w:numFmt w:val="bullet"/>
      <w:lvlText w:val="○"/>
      <w:lvlJc w:val="left"/>
      <w:pPr>
        <w:ind w:left="1440" w:hanging="360"/>
      </w:pPr>
    </w:lvl>
    <w:lvl w:ilvl="2" w:tplc="5F3CF4EA">
      <w:start w:val="1"/>
      <w:numFmt w:val="bullet"/>
      <w:lvlText w:val="■"/>
      <w:lvlJc w:val="left"/>
      <w:pPr>
        <w:ind w:left="2160" w:hanging="360"/>
      </w:pPr>
    </w:lvl>
    <w:lvl w:ilvl="3" w:tplc="76E6D9B2">
      <w:start w:val="1"/>
      <w:numFmt w:val="bullet"/>
      <w:lvlText w:val="●"/>
      <w:lvlJc w:val="left"/>
      <w:pPr>
        <w:ind w:left="2880" w:hanging="360"/>
      </w:pPr>
    </w:lvl>
    <w:lvl w:ilvl="4" w:tplc="3DDEE72C">
      <w:start w:val="1"/>
      <w:numFmt w:val="bullet"/>
      <w:lvlText w:val="○"/>
      <w:lvlJc w:val="left"/>
      <w:pPr>
        <w:ind w:left="3600" w:hanging="360"/>
      </w:pPr>
    </w:lvl>
    <w:lvl w:ilvl="5" w:tplc="19DC971E">
      <w:start w:val="1"/>
      <w:numFmt w:val="bullet"/>
      <w:lvlText w:val="■"/>
      <w:lvlJc w:val="left"/>
      <w:pPr>
        <w:ind w:left="4320" w:hanging="360"/>
      </w:pPr>
    </w:lvl>
    <w:lvl w:ilvl="6" w:tplc="FEA0D6EE">
      <w:start w:val="1"/>
      <w:numFmt w:val="bullet"/>
      <w:lvlText w:val="●"/>
      <w:lvlJc w:val="left"/>
      <w:pPr>
        <w:ind w:left="5040" w:hanging="360"/>
      </w:pPr>
    </w:lvl>
    <w:lvl w:ilvl="7" w:tplc="226AAE36">
      <w:start w:val="1"/>
      <w:numFmt w:val="bullet"/>
      <w:lvlText w:val="●"/>
      <w:lvlJc w:val="left"/>
      <w:pPr>
        <w:ind w:left="5760" w:hanging="360"/>
      </w:pPr>
    </w:lvl>
    <w:lvl w:ilvl="8" w:tplc="0240B912">
      <w:start w:val="1"/>
      <w:numFmt w:val="bullet"/>
      <w:lvlText w:val="●"/>
      <w:lvlJc w:val="left"/>
      <w:pPr>
        <w:ind w:left="6480" w:hanging="360"/>
      </w:pPr>
    </w:lvl>
  </w:abstractNum>
  <w:num w:numId="1" w16cid:durableId="929309665">
    <w:abstractNumId w:val="1"/>
    <w:lvlOverride w:ilvl="0">
      <w:startOverride w:val="1"/>
    </w:lvlOverride>
  </w:num>
  <w:num w:numId="2" w16cid:durableId="60577209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6198"/>
    <w:rsid w:val="00316C18"/>
    <w:rsid w:val="007E1921"/>
    <w:rsid w:val="008C6198"/>
    <w:rsid w:val="0090055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37B8A42B"/>
  <w15:docId w15:val="{971B1D26-FAD9-EA45-BBAA-96FF5F4BC8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6386</Words>
  <Characters>31740</Characters>
  <Application>Microsoft Office Word</Application>
  <DocSecurity>0</DocSecurity>
  <Lines>547</Lines>
  <Paragraphs>288</Paragraphs>
  <ScaleCrop>false</ScaleCrop>
  <Company/>
  <LinksUpToDate>false</LinksUpToDate>
  <CharactersWithSpaces>37838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Alex Lewis</cp:lastModifiedBy>
  <cp:revision>3</cp:revision>
  <dcterms:created xsi:type="dcterms:W3CDTF">2026-02-22T21:24:00Z</dcterms:created>
  <dcterms:modified xsi:type="dcterms:W3CDTF">2026-02-22T21:24:00Z</dcterms:modified>
</cp:coreProperties>
</file>