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85CFF" w14:textId="283FFED3" w:rsidR="005850A7" w:rsidRPr="002E5571" w:rsidRDefault="005850A7" w:rsidP="002E5571">
      <w:pPr>
        <w:spacing w:line="360" w:lineRule="auto"/>
        <w:ind w:firstLine="709"/>
        <w:jc w:val="center"/>
        <w:rPr>
          <w:rFonts w:ascii="Arial" w:hAnsi="Arial" w:cs="Arial"/>
          <w:sz w:val="24"/>
          <w:szCs w:val="24"/>
          <w:u w:val="single"/>
        </w:rPr>
      </w:pPr>
      <w:r w:rsidRPr="002E5571">
        <w:rPr>
          <w:rFonts w:ascii="Arial" w:hAnsi="Arial" w:cs="Arial"/>
          <w:sz w:val="24"/>
          <w:szCs w:val="24"/>
          <w:u w:val="single"/>
        </w:rPr>
        <w:t>Hipertextualidade e multimodalidade textual na</w:t>
      </w:r>
      <w:r w:rsidR="008B404A">
        <w:rPr>
          <w:rFonts w:ascii="Arial" w:hAnsi="Arial" w:cs="Arial"/>
          <w:sz w:val="24"/>
          <w:szCs w:val="24"/>
          <w:u w:val="single"/>
        </w:rPr>
        <w:t xml:space="preserve"> educação moderna</w:t>
      </w:r>
    </w:p>
    <w:p w14:paraId="1B3F20D9" w14:textId="77777777" w:rsidR="00EE5C46" w:rsidRDefault="00EE5C46" w:rsidP="003E1B29">
      <w:pPr>
        <w:spacing w:line="360" w:lineRule="auto"/>
        <w:ind w:firstLine="709"/>
        <w:rPr>
          <w:rFonts w:ascii="Arial" w:hAnsi="Arial" w:cs="Arial"/>
        </w:rPr>
      </w:pPr>
    </w:p>
    <w:p w14:paraId="50BE6019" w14:textId="3FD9A296" w:rsidR="008B404A" w:rsidRDefault="008B404A" w:rsidP="003E1B29">
      <w:pPr>
        <w:spacing w:line="360" w:lineRule="auto"/>
        <w:ind w:firstLine="709"/>
        <w:rPr>
          <w:rFonts w:ascii="Arial" w:hAnsi="Arial" w:cs="Arial"/>
        </w:rPr>
      </w:pPr>
      <w:r>
        <w:rPr>
          <w:rFonts w:ascii="Arial" w:hAnsi="Arial" w:cs="Arial"/>
        </w:rPr>
        <w:t>A multimodalidade é o princípio da coexistência de duas ou mais modalidades comunicativas, sendo as mesmas na forma de signos alfabéticos e signos semióticos, portanto, os signos alfabéticos podem descriminados em</w:t>
      </w:r>
      <w:r w:rsidR="00BE1045">
        <w:rPr>
          <w:rFonts w:ascii="Arial" w:hAnsi="Arial" w:cs="Arial"/>
        </w:rPr>
        <w:t xml:space="preserve"> grafemas que são representados por fonemas, constituindo as menores porções de uma língua. Os signos semióticos são representações de algum significado ao ser humano, abrangendo as linguagens verbais e não verbais</w:t>
      </w:r>
      <w:r w:rsidR="00CB4ACF">
        <w:rPr>
          <w:rFonts w:ascii="Arial" w:hAnsi="Arial" w:cs="Arial"/>
        </w:rPr>
        <w:t>.</w:t>
      </w:r>
    </w:p>
    <w:p w14:paraId="21BA3FD4" w14:textId="7FCB5E4C" w:rsidR="000B2893" w:rsidRDefault="000B2893" w:rsidP="000B2893">
      <w:pPr>
        <w:spacing w:line="360" w:lineRule="auto"/>
        <w:ind w:firstLine="709"/>
        <w:jc w:val="right"/>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37ED992C" wp14:editId="3F7F0E5D">
                <wp:simplePos x="0" y="0"/>
                <wp:positionH relativeFrom="column">
                  <wp:posOffset>230588</wp:posOffset>
                </wp:positionH>
                <wp:positionV relativeFrom="paragraph">
                  <wp:posOffset>1526651</wp:posOffset>
                </wp:positionV>
                <wp:extent cx="1431925" cy="952914"/>
                <wp:effectExtent l="0" t="0" r="663575" b="19050"/>
                <wp:wrapNone/>
                <wp:docPr id="6" name="Texto Explicativo: Linha 6"/>
                <wp:cNvGraphicFramePr/>
                <a:graphic xmlns:a="http://schemas.openxmlformats.org/drawingml/2006/main">
                  <a:graphicData uri="http://schemas.microsoft.com/office/word/2010/wordprocessingShape">
                    <wps:wsp>
                      <wps:cNvSpPr/>
                      <wps:spPr>
                        <a:xfrm>
                          <a:off x="0" y="0"/>
                          <a:ext cx="1431925" cy="952914"/>
                        </a:xfrm>
                        <a:prstGeom prst="borderCallout1">
                          <a:avLst>
                            <a:gd name="adj1" fmla="val 21454"/>
                            <a:gd name="adj2" fmla="val 100070"/>
                            <a:gd name="adj3" fmla="val 22028"/>
                            <a:gd name="adj4" fmla="val 145303"/>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A66CA" w14:textId="77777777" w:rsidR="000B2893" w:rsidRDefault="000B2893" w:rsidP="000B2893">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Figura 02</w:t>
                            </w:r>
                          </w:p>
                          <w:p w14:paraId="31D6280E" w14:textId="77777777" w:rsidR="000B2893" w:rsidRPr="00857E1D" w:rsidRDefault="000B2893" w:rsidP="000B2893">
                            <w:pPr>
                              <w:jc w:val="center"/>
                              <w:rPr>
                                <w14:textOutline w14:w="9525" w14:cap="rnd" w14:cmpd="sng" w14:algn="ctr">
                                  <w14:solidFill>
                                    <w14:schemeClr w14:val="tx1"/>
                                  </w14:solidFill>
                                  <w14:prstDash w14:val="solid"/>
                                  <w14:bevel/>
                                </w14:textOutline>
                              </w:rPr>
                            </w:pPr>
                            <w:r w:rsidRPr="00857E1D">
                              <w:rPr>
                                <w14:textOutline w14:w="9525" w14:cap="rnd" w14:cmpd="sng" w14:algn="ctr">
                                  <w14:solidFill>
                                    <w14:schemeClr w14:val="tx1"/>
                                  </w14:solidFill>
                                  <w14:prstDash w14:val="solid"/>
                                  <w14:bevel/>
                                </w14:textOutline>
                              </w:rPr>
                              <w:t>Modelo de</w:t>
                            </w:r>
                            <w:r>
                              <w:rPr>
                                <w14:textOutline w14:w="9525" w14:cap="rnd" w14:cmpd="sng" w14:algn="ctr">
                                  <w14:solidFill>
                                    <w14:schemeClr w14:val="tx1"/>
                                  </w14:solidFill>
                                  <w14:prstDash w14:val="solid"/>
                                  <w14:bevel/>
                                </w14:textOutline>
                              </w:rPr>
                              <w:t xml:space="preserve"> multimodalidade semiótica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D992C"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Texto Explicativo: Linha 6" o:spid="_x0000_s1026" type="#_x0000_t47" style="position:absolute;left:0;text-align:left;margin-left:18.15pt;margin-top:120.2pt;width:112.75pt;height:7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" adj="31385,4758,21615,4634" fillcolor="#f6f8fc [180]" strokecolor="red" strokeweight="2pt">
                <v:fill color2="#c7d4ed [980]" colors="0 #f6f8fc;48497f #abc0e4;54395f #abc0e4;1 #c7d5ed" focus="100%" type="gradient"/>
                <v:textbox>
                  <w:txbxContent>
                    <w:p w14:paraId="2ACA66CA" w14:textId="77777777" w:rsidR="000B2893" w:rsidRDefault="000B2893" w:rsidP="000B2893">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Figura 02</w:t>
                      </w:r>
                    </w:p>
                    <w:p w14:paraId="31D6280E" w14:textId="77777777" w:rsidR="000B2893" w:rsidRPr="00857E1D" w:rsidRDefault="000B2893" w:rsidP="000B2893">
                      <w:pPr>
                        <w:jc w:val="center"/>
                        <w:rPr>
                          <w14:textOutline w14:w="9525" w14:cap="rnd" w14:cmpd="sng" w14:algn="ctr">
                            <w14:solidFill>
                              <w14:schemeClr w14:val="tx1"/>
                            </w14:solidFill>
                            <w14:prstDash w14:val="solid"/>
                            <w14:bevel/>
                          </w14:textOutline>
                        </w:rPr>
                      </w:pPr>
                      <w:r w:rsidRPr="00857E1D">
                        <w:rPr>
                          <w14:textOutline w14:w="9525" w14:cap="rnd" w14:cmpd="sng" w14:algn="ctr">
                            <w14:solidFill>
                              <w14:schemeClr w14:val="tx1"/>
                            </w14:solidFill>
                            <w14:prstDash w14:val="solid"/>
                            <w14:bevel/>
                          </w14:textOutline>
                        </w:rPr>
                        <w:t>Modelo de</w:t>
                      </w:r>
                      <w:r>
                        <w:rPr>
                          <w14:textOutline w14:w="9525" w14:cap="rnd" w14:cmpd="sng" w14:algn="ctr">
                            <w14:solidFill>
                              <w14:schemeClr w14:val="tx1"/>
                            </w14:solidFill>
                            <w14:prstDash w14:val="solid"/>
                            <w14:bevel/>
                          </w14:textOutline>
                        </w:rPr>
                        <w:t xml:space="preserve"> multimodalidade semiótica</w:t>
                      </w:r>
                    </w:p>
                  </w:txbxContent>
                </v:textbox>
                <o:callout v:ext="edit" minusx="t" minusy="t"/>
              </v:shape>
            </w:pict>
          </mc:Fallback>
        </mc:AlternateContent>
      </w:r>
      <w:r>
        <w:rPr>
          <w:rFonts w:ascii="Arial" w:hAnsi="Arial" w:cs="Arial"/>
          <w:noProof/>
        </w:rPr>
        <w:drawing>
          <wp:inline distT="0" distB="0" distL="0" distR="0" wp14:anchorId="0AA7EDF8" wp14:editId="4841A487">
            <wp:extent cx="4443095" cy="249670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6897" cy="2510084"/>
                    </a:xfrm>
                    <a:prstGeom prst="rect">
                      <a:avLst/>
                    </a:prstGeom>
                    <a:noFill/>
                    <a:ln>
                      <a:noFill/>
                    </a:ln>
                  </pic:spPr>
                </pic:pic>
              </a:graphicData>
            </a:graphic>
          </wp:inline>
        </w:drawing>
      </w:r>
    </w:p>
    <w:p w14:paraId="02367D56" w14:textId="0783FEE8" w:rsidR="00CB4ACF" w:rsidRDefault="00CB4ACF" w:rsidP="003E1B29">
      <w:pPr>
        <w:spacing w:line="360" w:lineRule="auto"/>
        <w:ind w:firstLine="709"/>
        <w:rPr>
          <w:rFonts w:ascii="Arial" w:hAnsi="Arial" w:cs="Arial"/>
        </w:rPr>
      </w:pPr>
      <w:r>
        <w:rPr>
          <w:rFonts w:ascii="Arial" w:hAnsi="Arial" w:cs="Arial"/>
        </w:rPr>
        <w:t>A multimodalidade é uma característica da hipertextualidade que é uma representação textual não linear de informações escritas, organizada onde o leitor tem a possibilidade de escolher o caminho e sequência que irá escolher, consequentemente irá se deparar com a diversidade da multimodalidade textual.</w:t>
      </w:r>
    </w:p>
    <w:p w14:paraId="320C4040" w14:textId="5B13484E" w:rsidR="00CB4ACF" w:rsidRDefault="00CB4ACF" w:rsidP="00CB4ACF">
      <w:pPr>
        <w:spacing w:line="360" w:lineRule="auto"/>
        <w:ind w:firstLine="709"/>
        <w:jc w:val="right"/>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6651B0C4" wp14:editId="095AA2AA">
                <wp:simplePos x="0" y="0"/>
                <wp:positionH relativeFrom="column">
                  <wp:posOffset>472523</wp:posOffset>
                </wp:positionH>
                <wp:positionV relativeFrom="paragraph">
                  <wp:posOffset>2377164</wp:posOffset>
                </wp:positionV>
                <wp:extent cx="1431925" cy="790823"/>
                <wp:effectExtent l="0" t="0" r="663575" b="28575"/>
                <wp:wrapNone/>
                <wp:docPr id="4" name="Texto Explicativo: Linha 4"/>
                <wp:cNvGraphicFramePr/>
                <a:graphic xmlns:a="http://schemas.openxmlformats.org/drawingml/2006/main">
                  <a:graphicData uri="http://schemas.microsoft.com/office/word/2010/wordprocessingShape">
                    <wps:wsp>
                      <wps:cNvSpPr/>
                      <wps:spPr>
                        <a:xfrm>
                          <a:off x="0" y="0"/>
                          <a:ext cx="1431925" cy="790823"/>
                        </a:xfrm>
                        <a:prstGeom prst="borderCallout1">
                          <a:avLst>
                            <a:gd name="adj1" fmla="val 21454"/>
                            <a:gd name="adj2" fmla="val 100070"/>
                            <a:gd name="adj3" fmla="val 22028"/>
                            <a:gd name="adj4" fmla="val 145303"/>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FCC62" w14:textId="221534BF" w:rsidR="008B404A" w:rsidRDefault="008B404A" w:rsidP="00857E1D">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Figura 0</w:t>
                            </w:r>
                            <w:r w:rsidR="000B2893">
                              <w:rPr>
                                <w14:textOutline w14:w="9525" w14:cap="rnd" w14:cmpd="sng" w14:algn="ctr">
                                  <w14:solidFill>
                                    <w14:schemeClr w14:val="tx1"/>
                                  </w14:solidFill>
                                  <w14:prstDash w14:val="solid"/>
                                  <w14:bevel/>
                                </w14:textOutline>
                              </w:rPr>
                              <w:t>2</w:t>
                            </w:r>
                          </w:p>
                          <w:p w14:paraId="65DAC967" w14:textId="64B4D658" w:rsidR="00857E1D" w:rsidRPr="00857E1D" w:rsidRDefault="00857E1D" w:rsidP="00857E1D">
                            <w:pPr>
                              <w:jc w:val="center"/>
                              <w:rPr>
                                <w14:textOutline w14:w="9525" w14:cap="rnd" w14:cmpd="sng" w14:algn="ctr">
                                  <w14:solidFill>
                                    <w14:schemeClr w14:val="tx1"/>
                                  </w14:solidFill>
                                  <w14:prstDash w14:val="solid"/>
                                  <w14:bevel/>
                                </w14:textOutline>
                              </w:rPr>
                            </w:pPr>
                            <w:r w:rsidRPr="00857E1D">
                              <w:rPr>
                                <w14:textOutline w14:w="9525" w14:cap="rnd" w14:cmpd="sng" w14:algn="ctr">
                                  <w14:solidFill>
                                    <w14:schemeClr w14:val="tx1"/>
                                  </w14:solidFill>
                                  <w14:prstDash w14:val="solid"/>
                                  <w14:bevel/>
                                </w14:textOutline>
                              </w:rPr>
                              <w:t xml:space="preserve">Modelo de hipertextos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1B0C4" id="Texto Explicativo: Linha 4" o:spid="_x0000_s1027" type="#_x0000_t47" style="position:absolute;left:0;text-align:left;margin-left:37.2pt;margin-top:187.2pt;width:112.7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" adj="31385,4758,21615,4634" fillcolor="#f6f8fc [180]" strokecolor="red" strokeweight="2pt">
                <v:fill color2="#c7d4ed [980]" colors="0 #f6f8fc;48497f #abc0e4;54395f #abc0e4;1 #c7d5ed" focus="100%" type="gradient"/>
                <v:textbox>
                  <w:txbxContent>
                    <w:p w14:paraId="088FCC62" w14:textId="221534BF" w:rsidR="008B404A" w:rsidRDefault="008B404A" w:rsidP="00857E1D">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Figura 0</w:t>
                      </w:r>
                      <w:r w:rsidR="000B2893">
                        <w:rPr>
                          <w14:textOutline w14:w="9525" w14:cap="rnd" w14:cmpd="sng" w14:algn="ctr">
                            <w14:solidFill>
                              <w14:schemeClr w14:val="tx1"/>
                            </w14:solidFill>
                            <w14:prstDash w14:val="solid"/>
                            <w14:bevel/>
                          </w14:textOutline>
                        </w:rPr>
                        <w:t>2</w:t>
                      </w:r>
                    </w:p>
                    <w:p w14:paraId="65DAC967" w14:textId="64B4D658" w:rsidR="00857E1D" w:rsidRPr="00857E1D" w:rsidRDefault="00857E1D" w:rsidP="00857E1D">
                      <w:pPr>
                        <w:jc w:val="center"/>
                        <w:rPr>
                          <w14:textOutline w14:w="9525" w14:cap="rnd" w14:cmpd="sng" w14:algn="ctr">
                            <w14:solidFill>
                              <w14:schemeClr w14:val="tx1"/>
                            </w14:solidFill>
                            <w14:prstDash w14:val="solid"/>
                            <w14:bevel/>
                          </w14:textOutline>
                        </w:rPr>
                      </w:pPr>
                      <w:r w:rsidRPr="00857E1D">
                        <w:rPr>
                          <w14:textOutline w14:w="9525" w14:cap="rnd" w14:cmpd="sng" w14:algn="ctr">
                            <w14:solidFill>
                              <w14:schemeClr w14:val="tx1"/>
                            </w14:solidFill>
                            <w14:prstDash w14:val="solid"/>
                            <w14:bevel/>
                          </w14:textOutline>
                        </w:rPr>
                        <w:t xml:space="preserve">Modelo de hipertextos </w:t>
                      </w:r>
                    </w:p>
                  </w:txbxContent>
                </v:textbox>
                <o:callout v:ext="edit" minusx="t" minusy="t"/>
              </v:shape>
            </w:pict>
          </mc:Fallback>
        </mc:AlternateContent>
      </w:r>
      <w:r>
        <w:rPr>
          <w:rFonts w:ascii="Arial" w:hAnsi="Arial" w:cs="Arial"/>
        </w:rPr>
        <w:t xml:space="preserve"> </w:t>
      </w:r>
      <w:r>
        <w:rPr>
          <w:noProof/>
        </w:rPr>
        <w:drawing>
          <wp:inline distT="0" distB="0" distL="0" distR="0" wp14:anchorId="2856FC31" wp14:editId="5B4DE763">
            <wp:extent cx="4439706" cy="3132958"/>
            <wp:effectExtent l="0" t="0" r="0" b="0"/>
            <wp:docPr id="2" name="Imagem 2" descr="Modelo de hipertext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o de hipertexto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5970" cy="3158548"/>
                    </a:xfrm>
                    <a:prstGeom prst="rect">
                      <a:avLst/>
                    </a:prstGeom>
                    <a:noFill/>
                    <a:ln>
                      <a:noFill/>
                    </a:ln>
                  </pic:spPr>
                </pic:pic>
              </a:graphicData>
            </a:graphic>
          </wp:inline>
        </w:drawing>
      </w:r>
    </w:p>
    <w:p w14:paraId="2764BB00" w14:textId="77777777" w:rsidR="00CB4ACF" w:rsidRDefault="00CB4ACF" w:rsidP="003E1B29">
      <w:pPr>
        <w:spacing w:line="360" w:lineRule="auto"/>
        <w:ind w:firstLine="709"/>
        <w:rPr>
          <w:rFonts w:ascii="Arial" w:hAnsi="Arial" w:cs="Arial"/>
        </w:rPr>
      </w:pPr>
    </w:p>
    <w:p w14:paraId="2CF3BA18" w14:textId="77777777" w:rsidR="000B2893" w:rsidRDefault="00401177" w:rsidP="003E1B29">
      <w:pPr>
        <w:spacing w:line="360" w:lineRule="auto"/>
        <w:ind w:firstLine="709"/>
        <w:rPr>
          <w:rFonts w:ascii="Arial" w:hAnsi="Arial" w:cs="Arial"/>
        </w:rPr>
      </w:pPr>
      <w:r w:rsidRPr="003E1B29">
        <w:rPr>
          <w:rFonts w:ascii="Arial" w:hAnsi="Arial" w:cs="Arial"/>
        </w:rPr>
        <w:lastRenderedPageBreak/>
        <w:t>Na vida moderna</w:t>
      </w:r>
      <w:r w:rsidR="008E1A96" w:rsidRPr="003E1B29">
        <w:rPr>
          <w:rFonts w:ascii="Arial" w:hAnsi="Arial" w:cs="Arial"/>
        </w:rPr>
        <w:t xml:space="preserve"> se há algo que veio a agilizar o cotidiano diário, vem a ser a </w:t>
      </w:r>
      <w:r w:rsidR="008E1A96" w:rsidRPr="008B404A">
        <w:rPr>
          <w:rFonts w:ascii="Arial" w:hAnsi="Arial" w:cs="Arial"/>
          <w:i/>
          <w:iCs/>
        </w:rPr>
        <w:t>web</w:t>
      </w:r>
      <w:r w:rsidR="008E1A96" w:rsidRPr="003E1B29">
        <w:rPr>
          <w:rFonts w:ascii="Arial" w:hAnsi="Arial" w:cs="Arial"/>
        </w:rPr>
        <w:t xml:space="preserve">, a mesma no dia a dia ocasionou numa corrida contra o tempo, </w:t>
      </w:r>
      <w:r w:rsidR="002E6057" w:rsidRPr="003E1B29">
        <w:rPr>
          <w:rFonts w:ascii="Arial" w:hAnsi="Arial" w:cs="Arial"/>
        </w:rPr>
        <w:t>simultanea</w:t>
      </w:r>
      <w:r w:rsidR="008E1A96" w:rsidRPr="003E1B29">
        <w:rPr>
          <w:rFonts w:ascii="Arial" w:hAnsi="Arial" w:cs="Arial"/>
        </w:rPr>
        <w:t xml:space="preserve">mente, ao passar das </w:t>
      </w:r>
      <w:r w:rsidR="002E6057" w:rsidRPr="003E1B29">
        <w:rPr>
          <w:rFonts w:ascii="Arial" w:hAnsi="Arial" w:cs="Arial"/>
        </w:rPr>
        <w:t xml:space="preserve">horas com mais agilidade em decorrência do bombardeio de informações que está disponível ao nosso alcance. Essa informação toda está disponível tanto para o bom uso como o desperdício de tempo (infelizmente na maioria das vezes que testemunho na condução e outros locais), </w:t>
      </w:r>
      <w:r w:rsidR="003E1B29">
        <w:rPr>
          <w:rFonts w:ascii="Arial" w:hAnsi="Arial" w:cs="Arial"/>
        </w:rPr>
        <w:t>contudo, aos felizardos estudantes que tem o acesso a internet podem explorar para um melhor aprendizado</w:t>
      </w:r>
      <w:r w:rsidR="000B2893">
        <w:rPr>
          <w:rFonts w:ascii="Arial" w:hAnsi="Arial" w:cs="Arial"/>
        </w:rPr>
        <w:t>.</w:t>
      </w:r>
    </w:p>
    <w:p w14:paraId="136798F4" w14:textId="4FE3073A" w:rsidR="005850A7" w:rsidRDefault="000B2893" w:rsidP="003E1B29">
      <w:pPr>
        <w:spacing w:line="360" w:lineRule="auto"/>
        <w:ind w:firstLine="709"/>
        <w:rPr>
          <w:rFonts w:ascii="Arial" w:hAnsi="Arial" w:cs="Arial"/>
        </w:rPr>
      </w:pPr>
      <w:r>
        <w:rPr>
          <w:rFonts w:ascii="Arial" w:hAnsi="Arial" w:cs="Arial"/>
        </w:rPr>
        <w:t>H</w:t>
      </w:r>
      <w:r w:rsidR="003E1B29">
        <w:rPr>
          <w:rFonts w:ascii="Arial" w:hAnsi="Arial" w:cs="Arial"/>
        </w:rPr>
        <w:t>oje no decorrer da pandemia do coronavírus se tornou essencial, todavia, nossos governantes na federação não acharam de maior relevância a gratuidade e firmamento de pontos onde se possa haver a navegação</w:t>
      </w:r>
      <w:r>
        <w:rPr>
          <w:rFonts w:ascii="Arial" w:hAnsi="Arial" w:cs="Arial"/>
        </w:rPr>
        <w:t xml:space="preserve"> que possibilitaria o acesso ao conhecimento de simples e igualitária</w:t>
      </w:r>
      <w:r w:rsidR="00F7389E">
        <w:rPr>
          <w:rFonts w:ascii="Arial" w:hAnsi="Arial" w:cs="Arial"/>
        </w:rPr>
        <w:t>.</w:t>
      </w:r>
    </w:p>
    <w:p w14:paraId="68788967" w14:textId="541DADA3" w:rsidR="00F7389E" w:rsidRDefault="00EE5C46" w:rsidP="003E1B29">
      <w:pPr>
        <w:spacing w:line="360" w:lineRule="auto"/>
        <w:ind w:firstLine="709"/>
        <w:rPr>
          <w:rFonts w:ascii="Arial" w:hAnsi="Arial" w:cs="Arial"/>
        </w:rPr>
      </w:pPr>
      <w:r w:rsidRPr="00EE5C46">
        <w:rPr>
          <w:rFonts w:ascii="Arial" w:hAnsi="Arial" w:cs="Arial"/>
          <w:noProof/>
        </w:rPr>
        <mc:AlternateContent>
          <mc:Choice Requires="wps">
            <w:drawing>
              <wp:anchor distT="45720" distB="45720" distL="114300" distR="114300" simplePos="0" relativeHeight="251663360" behindDoc="0" locked="0" layoutInCell="1" allowOverlap="1" wp14:anchorId="119B3988" wp14:editId="3E0FF66C">
                <wp:simplePos x="0" y="0"/>
                <wp:positionH relativeFrom="column">
                  <wp:posOffset>1681480</wp:posOffset>
                </wp:positionH>
                <wp:positionV relativeFrom="paragraph">
                  <wp:posOffset>1606550</wp:posOffset>
                </wp:positionV>
                <wp:extent cx="4015105" cy="309880"/>
                <wp:effectExtent l="0" t="0" r="23495"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105" cy="309880"/>
                        </a:xfrm>
                        <a:prstGeom prst="rect">
                          <a:avLst/>
                        </a:prstGeom>
                        <a:gradFill flip="none" rotWithShape="1">
                          <a:gsLst>
                            <a:gs pos="0">
                              <a:schemeClr val="accent1">
                                <a:lumMod val="0"/>
                                <a:lumOff val="100000"/>
                              </a:schemeClr>
                            </a:gs>
                            <a:gs pos="35000">
                              <a:schemeClr val="accent1">
                                <a:lumMod val="0"/>
                                <a:lumOff val="100000"/>
                              </a:schemeClr>
                            </a:gs>
                            <a:gs pos="100000">
                              <a:schemeClr val="accent1">
                                <a:lumMod val="100000"/>
                              </a:schemeClr>
                            </a:gs>
                          </a:gsLst>
                          <a:path path="circle">
                            <a:fillToRect l="50000" t="-80000" r="50000" b="180000"/>
                          </a:path>
                          <a:tileRect/>
                        </a:gradFill>
                        <a:ln w="9525">
                          <a:solidFill>
                            <a:srgbClr val="000000"/>
                          </a:solidFill>
                          <a:miter lim="800000"/>
                          <a:headEnd/>
                          <a:tailEnd/>
                        </a:ln>
                      </wps:spPr>
                      <wps:txbx>
                        <w:txbxContent>
                          <w:p w14:paraId="2C10C7CA" w14:textId="7355A69A" w:rsidR="00EE5C46" w:rsidRPr="00EE5C46" w:rsidRDefault="00EE5C46" w:rsidP="00EE5C46">
                            <w:pPr>
                              <w:jc w:val="center"/>
                              <w:rPr>
                                <w:rFonts w:ascii="Arial" w:hAnsi="Arial" w:cs="Arial"/>
                                <w:b/>
                                <w:bCs/>
                                <w:color w:val="000000" w:themeColor="text1"/>
                              </w:rPr>
                            </w:pPr>
                            <w:r w:rsidRPr="00EE5C46">
                              <w:rPr>
                                <w:rFonts w:ascii="Arial" w:hAnsi="Arial" w:cs="Arial"/>
                                <w:b/>
                                <w:bCs/>
                                <w:color w:val="000000" w:themeColor="text1"/>
                              </w:rPr>
                              <w:t>Fluxograma das intercorrências do hipertexto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9B3988" id="_x0000_t202" coordsize="21600,21600" o:spt="202" path="m,l,21600r21600,l21600,xe">
                <v:stroke joinstyle="miter"/>
                <v:path gradientshapeok="t" o:connecttype="rect"/>
              </v:shapetype>
              <v:shape id="Caixa de Texto 2" o:spid="_x0000_s1028" type="#_x0000_t202" style="position:absolute;left:0;text-align:left;margin-left:132.4pt;margin-top:126.5pt;width:316.15pt;height:24.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" fillcolor="white [20]">
                <v:fill color2="#4472c4 [3204]" rotate="t" focusposition=".5,-52429f" focussize="" colors="0 white;22938f white;1 #4472c4" focus="100%" type="gradientRadial"/>
                <v:textbox>
                  <w:txbxContent>
                    <w:p w14:paraId="2C10C7CA" w14:textId="7355A69A" w:rsidR="00EE5C46" w:rsidRPr="00EE5C46" w:rsidRDefault="00EE5C46" w:rsidP="00EE5C46">
                      <w:pPr>
                        <w:jc w:val="center"/>
                        <w:rPr>
                          <w:rFonts w:ascii="Arial" w:hAnsi="Arial" w:cs="Arial"/>
                          <w:b/>
                          <w:bCs/>
                          <w:color w:val="000000" w:themeColor="text1"/>
                        </w:rPr>
                      </w:pPr>
                      <w:r w:rsidRPr="00EE5C46">
                        <w:rPr>
                          <w:rFonts w:ascii="Arial" w:hAnsi="Arial" w:cs="Arial"/>
                          <w:b/>
                          <w:bCs/>
                          <w:color w:val="000000" w:themeColor="text1"/>
                        </w:rPr>
                        <w:t>Fluxograma das intercorrências do hipertexto</w:t>
                      </w:r>
                    </w:p>
                  </w:txbxContent>
                </v:textbox>
                <w10:wrap type="square"/>
              </v:shape>
            </w:pict>
          </mc:Fallback>
        </mc:AlternateContent>
      </w:r>
      <w:r w:rsidR="00F7389E">
        <w:rPr>
          <w:rFonts w:ascii="Arial" w:hAnsi="Arial" w:cs="Arial"/>
        </w:rPr>
        <w:t>Num passado não muito distante já havia a hipertextualidade que hoje é muito mais dinâmica, nos verbetes de enciclopédias, notas de rodapé e dicionários</w:t>
      </w:r>
      <w:r w:rsidR="00437027">
        <w:rPr>
          <w:rFonts w:ascii="Arial" w:hAnsi="Arial" w:cs="Arial"/>
        </w:rPr>
        <w:t xml:space="preserve"> eram o hipertexto impresso, onde o estudante se dirigia a uma biblioteca ou quando abastado tinha esses exemplares didáticos em casa, ou seja, o exercício escolar seria o conjunto de leituras, pesquisas paralelas em algumas das referências anteriormente citadas e para o incremento da atividade o aluno recortava em livros, jornais, revistas ou encartes velhos, inclusive esta prática era a nossa multimodalidade textual da época. </w:t>
      </w:r>
    </w:p>
    <w:p w14:paraId="12601474" w14:textId="746BE3E2" w:rsidR="008B404A" w:rsidRDefault="00FC67D5" w:rsidP="00857E1D">
      <w:pPr>
        <w:spacing w:line="360" w:lineRule="auto"/>
        <w:jc w:val="right"/>
        <w:rPr>
          <w:rFonts w:ascii="Arial" w:hAnsi="Arial" w:cs="Arial"/>
        </w:rPr>
      </w:pPr>
      <w:r>
        <w:rPr>
          <w:rFonts w:ascii="Arial" w:hAnsi="Arial" w:cs="Arial"/>
          <w:noProof/>
        </w:rPr>
        <w:drawing>
          <wp:inline distT="0" distB="0" distL="0" distR="0" wp14:anchorId="25FD5C89" wp14:editId="1C5A5C8D">
            <wp:extent cx="6650355" cy="2086478"/>
            <wp:effectExtent l="0" t="0" r="5524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5AB7907" w14:textId="0A7F71C4" w:rsidR="002E5571" w:rsidRDefault="002E5571" w:rsidP="00EE5C46">
      <w:pPr>
        <w:spacing w:line="360" w:lineRule="auto"/>
        <w:ind w:firstLine="709"/>
        <w:rPr>
          <w:rFonts w:ascii="Arial" w:hAnsi="Arial" w:cs="Arial"/>
        </w:rPr>
      </w:pPr>
      <w:r>
        <w:rPr>
          <w:rFonts w:ascii="Arial" w:hAnsi="Arial" w:cs="Arial"/>
        </w:rPr>
        <w:t>Portanto, todas possibilidades que houverem ao dispor de hipertextos e suas multimodalidades tem suas vantagens e desvantagens, a tabela abaixo irá descriminar algumas situações:</w:t>
      </w:r>
    </w:p>
    <w:tbl>
      <w:tblPr>
        <w:tblStyle w:val="Tabelacomgrade"/>
        <w:tblW w:w="0" w:type="auto"/>
        <w:tblLook w:val="04A0" w:firstRow="1" w:lastRow="0" w:firstColumn="1" w:lastColumn="0" w:noHBand="0" w:noVBand="1"/>
      </w:tblPr>
      <w:tblGrid>
        <w:gridCol w:w="5228"/>
        <w:gridCol w:w="5228"/>
      </w:tblGrid>
      <w:tr w:rsidR="003D40B0" w14:paraId="6A7F0E12" w14:textId="77777777" w:rsidTr="0048494B">
        <w:tc>
          <w:tcPr>
            <w:tcW w:w="5228" w:type="dxa"/>
            <w:shd w:val="clear" w:color="auto" w:fill="B4C6E7" w:themeFill="accent1" w:themeFillTint="66"/>
          </w:tcPr>
          <w:p w14:paraId="08189A61" w14:textId="7E2B3A39" w:rsidR="003D40B0" w:rsidRPr="0048494B" w:rsidRDefault="0048494B" w:rsidP="0048494B">
            <w:pPr>
              <w:spacing w:line="360" w:lineRule="auto"/>
              <w:jc w:val="center"/>
              <w:rPr>
                <w:rFonts w:ascii="Arial" w:hAnsi="Arial" w:cs="Arial"/>
                <w:color w:val="806000" w:themeColor="accent4" w:themeShade="80"/>
                <w:sz w:val="24"/>
                <w:szCs w:val="24"/>
              </w:rPr>
            </w:pPr>
            <w:r w:rsidRPr="0048494B">
              <w:rPr>
                <w:rFonts w:ascii="Arial" w:hAnsi="Arial" w:cs="Arial"/>
                <w:color w:val="806000" w:themeColor="accent4" w:themeShade="80"/>
                <w:sz w:val="24"/>
                <w:szCs w:val="24"/>
              </w:rPr>
              <w:t>Vantagens</w:t>
            </w:r>
          </w:p>
        </w:tc>
        <w:tc>
          <w:tcPr>
            <w:tcW w:w="5228" w:type="dxa"/>
            <w:shd w:val="clear" w:color="auto" w:fill="B4C6E7" w:themeFill="accent1" w:themeFillTint="66"/>
          </w:tcPr>
          <w:p w14:paraId="32E7323D" w14:textId="5B659F4E" w:rsidR="003D40B0" w:rsidRPr="0048494B" w:rsidRDefault="0048494B" w:rsidP="0048494B">
            <w:pPr>
              <w:spacing w:line="360" w:lineRule="auto"/>
              <w:jc w:val="center"/>
              <w:rPr>
                <w:rFonts w:ascii="Arial" w:hAnsi="Arial" w:cs="Arial"/>
                <w:color w:val="806000" w:themeColor="accent4" w:themeShade="80"/>
                <w:sz w:val="24"/>
                <w:szCs w:val="24"/>
              </w:rPr>
            </w:pPr>
            <w:r w:rsidRPr="0048494B">
              <w:rPr>
                <w:rFonts w:ascii="Arial" w:hAnsi="Arial" w:cs="Arial"/>
                <w:color w:val="806000" w:themeColor="accent4" w:themeShade="80"/>
                <w:sz w:val="24"/>
                <w:szCs w:val="24"/>
              </w:rPr>
              <w:t>Desvantagens</w:t>
            </w:r>
          </w:p>
        </w:tc>
      </w:tr>
      <w:tr w:rsidR="003D40B0" w14:paraId="44C49D71" w14:textId="77777777" w:rsidTr="003D40B0">
        <w:tc>
          <w:tcPr>
            <w:tcW w:w="5228" w:type="dxa"/>
          </w:tcPr>
          <w:p w14:paraId="274BC66C" w14:textId="6997628C" w:rsidR="003D40B0" w:rsidRDefault="00B70175" w:rsidP="002E5571">
            <w:pPr>
              <w:spacing w:line="360" w:lineRule="auto"/>
              <w:rPr>
                <w:rFonts w:ascii="Arial" w:hAnsi="Arial" w:cs="Arial"/>
              </w:rPr>
            </w:pPr>
            <w:r>
              <w:rPr>
                <w:rFonts w:ascii="Arial" w:hAnsi="Arial" w:cs="Arial"/>
              </w:rPr>
              <w:t>Construção independente pela flexibilidade</w:t>
            </w:r>
          </w:p>
        </w:tc>
        <w:tc>
          <w:tcPr>
            <w:tcW w:w="5228" w:type="dxa"/>
          </w:tcPr>
          <w:p w14:paraId="2107D6B5" w14:textId="134E7148" w:rsidR="003D40B0" w:rsidRDefault="00B70175" w:rsidP="002E5571">
            <w:pPr>
              <w:spacing w:line="360" w:lineRule="auto"/>
              <w:rPr>
                <w:rFonts w:ascii="Arial" w:hAnsi="Arial" w:cs="Arial"/>
              </w:rPr>
            </w:pPr>
            <w:r>
              <w:rPr>
                <w:rFonts w:ascii="Arial" w:hAnsi="Arial" w:cs="Arial"/>
              </w:rPr>
              <w:t xml:space="preserve">Desconcentração pela diversidade de links </w:t>
            </w:r>
            <w:r w:rsidR="00E62C43">
              <w:rPr>
                <w:rFonts w:ascii="Arial" w:hAnsi="Arial" w:cs="Arial"/>
              </w:rPr>
              <w:t>disponíveis</w:t>
            </w:r>
          </w:p>
        </w:tc>
      </w:tr>
      <w:tr w:rsidR="003D40B0" w14:paraId="50B23ACD" w14:textId="77777777" w:rsidTr="003D40B0">
        <w:tc>
          <w:tcPr>
            <w:tcW w:w="5228" w:type="dxa"/>
          </w:tcPr>
          <w:p w14:paraId="45D8E106" w14:textId="6CBDA3D8" w:rsidR="003D40B0" w:rsidRDefault="00056F86" w:rsidP="002E5571">
            <w:pPr>
              <w:spacing w:line="360" w:lineRule="auto"/>
              <w:rPr>
                <w:rFonts w:ascii="Arial" w:hAnsi="Arial" w:cs="Arial"/>
              </w:rPr>
            </w:pPr>
            <w:r>
              <w:rPr>
                <w:rFonts w:ascii="Arial" w:hAnsi="Arial" w:cs="Arial"/>
              </w:rPr>
              <w:t xml:space="preserve">Diversidades de </w:t>
            </w:r>
            <w:r w:rsidR="0026575C">
              <w:rPr>
                <w:rFonts w:ascii="Arial" w:hAnsi="Arial" w:cs="Arial"/>
              </w:rPr>
              <w:t>fontes de pesquisa</w:t>
            </w:r>
            <w:r>
              <w:rPr>
                <w:rFonts w:ascii="Arial" w:hAnsi="Arial" w:cs="Arial"/>
              </w:rPr>
              <w:t xml:space="preserve"> de leituras</w:t>
            </w:r>
          </w:p>
        </w:tc>
        <w:tc>
          <w:tcPr>
            <w:tcW w:w="5228" w:type="dxa"/>
          </w:tcPr>
          <w:p w14:paraId="2C3D8F61" w14:textId="7CA605E5" w:rsidR="003D40B0" w:rsidRDefault="00E62C43" w:rsidP="002E5571">
            <w:pPr>
              <w:spacing w:line="360" w:lineRule="auto"/>
              <w:rPr>
                <w:rFonts w:ascii="Arial" w:hAnsi="Arial" w:cs="Arial"/>
              </w:rPr>
            </w:pPr>
            <w:r>
              <w:rPr>
                <w:rFonts w:ascii="Arial" w:hAnsi="Arial" w:cs="Arial"/>
              </w:rPr>
              <w:t>Dificuldade de gerenciamento por contas de múltiplas linguagens</w:t>
            </w:r>
          </w:p>
        </w:tc>
      </w:tr>
      <w:tr w:rsidR="003D40B0" w14:paraId="6EE2802E" w14:textId="77777777" w:rsidTr="003D40B0">
        <w:tc>
          <w:tcPr>
            <w:tcW w:w="5228" w:type="dxa"/>
          </w:tcPr>
          <w:p w14:paraId="6086BE03" w14:textId="7266E77D" w:rsidR="003D40B0" w:rsidRDefault="002C4558" w:rsidP="002E5571">
            <w:pPr>
              <w:spacing w:line="360" w:lineRule="auto"/>
              <w:rPr>
                <w:rFonts w:ascii="Arial" w:hAnsi="Arial" w:cs="Arial"/>
              </w:rPr>
            </w:pPr>
            <w:r>
              <w:rPr>
                <w:rFonts w:ascii="Arial" w:hAnsi="Arial" w:cs="Arial"/>
              </w:rPr>
              <w:t>Acesso a longa distância da informação</w:t>
            </w:r>
          </w:p>
        </w:tc>
        <w:tc>
          <w:tcPr>
            <w:tcW w:w="5228" w:type="dxa"/>
          </w:tcPr>
          <w:p w14:paraId="2C345661" w14:textId="7902BD53" w:rsidR="003D40B0" w:rsidRDefault="002C4558" w:rsidP="002E5571">
            <w:pPr>
              <w:spacing w:line="360" w:lineRule="auto"/>
              <w:rPr>
                <w:rFonts w:ascii="Arial" w:hAnsi="Arial" w:cs="Arial"/>
              </w:rPr>
            </w:pPr>
            <w:r>
              <w:rPr>
                <w:rFonts w:ascii="Arial" w:hAnsi="Arial" w:cs="Arial"/>
              </w:rPr>
              <w:t xml:space="preserve">Muitas fontes não confiáveis com </w:t>
            </w:r>
            <w:proofErr w:type="spellStart"/>
            <w:r w:rsidRPr="002C4558">
              <w:rPr>
                <w:rFonts w:ascii="Arial" w:hAnsi="Arial" w:cs="Arial"/>
                <w:i/>
                <w:iCs/>
              </w:rPr>
              <w:t>fakenews</w:t>
            </w:r>
            <w:proofErr w:type="spellEnd"/>
          </w:p>
        </w:tc>
      </w:tr>
      <w:tr w:rsidR="003D40B0" w14:paraId="1A1357DA" w14:textId="77777777" w:rsidTr="003D40B0">
        <w:tc>
          <w:tcPr>
            <w:tcW w:w="5228" w:type="dxa"/>
          </w:tcPr>
          <w:p w14:paraId="025C66B7" w14:textId="06D45CF9" w:rsidR="003D40B0" w:rsidRDefault="00056F86" w:rsidP="002E5571">
            <w:pPr>
              <w:spacing w:line="360" w:lineRule="auto"/>
              <w:rPr>
                <w:rFonts w:ascii="Arial" w:hAnsi="Arial" w:cs="Arial"/>
              </w:rPr>
            </w:pPr>
            <w:r>
              <w:rPr>
                <w:rFonts w:ascii="Arial" w:hAnsi="Arial" w:cs="Arial"/>
              </w:rPr>
              <w:t>Velocidade produtiva de aprendizado</w:t>
            </w:r>
          </w:p>
        </w:tc>
        <w:tc>
          <w:tcPr>
            <w:tcW w:w="5228" w:type="dxa"/>
          </w:tcPr>
          <w:p w14:paraId="2DDD33A7" w14:textId="2B402849" w:rsidR="003D40B0" w:rsidRDefault="00E62C43" w:rsidP="002E5571">
            <w:pPr>
              <w:spacing w:line="360" w:lineRule="auto"/>
              <w:rPr>
                <w:rFonts w:ascii="Arial" w:hAnsi="Arial" w:cs="Arial"/>
              </w:rPr>
            </w:pPr>
            <w:r>
              <w:rPr>
                <w:rFonts w:ascii="Arial" w:hAnsi="Arial" w:cs="Arial"/>
              </w:rPr>
              <w:t>Possibilidade de plágio autoral da tarefa</w:t>
            </w:r>
          </w:p>
        </w:tc>
      </w:tr>
      <w:tr w:rsidR="003D40B0" w14:paraId="76B55344" w14:textId="77777777" w:rsidTr="003D40B0">
        <w:tc>
          <w:tcPr>
            <w:tcW w:w="5228" w:type="dxa"/>
          </w:tcPr>
          <w:p w14:paraId="731E09ED" w14:textId="3DC5D069" w:rsidR="003D40B0" w:rsidRDefault="0026575C" w:rsidP="002E5571">
            <w:pPr>
              <w:spacing w:line="360" w:lineRule="auto"/>
              <w:rPr>
                <w:rFonts w:ascii="Arial" w:hAnsi="Arial" w:cs="Arial"/>
              </w:rPr>
            </w:pPr>
            <w:r>
              <w:rPr>
                <w:rFonts w:ascii="Arial" w:hAnsi="Arial" w:cs="Arial"/>
              </w:rPr>
              <w:t>Interação com cores, sons e imagens</w:t>
            </w:r>
          </w:p>
        </w:tc>
        <w:tc>
          <w:tcPr>
            <w:tcW w:w="5228" w:type="dxa"/>
          </w:tcPr>
          <w:p w14:paraId="626FD117" w14:textId="46088F3B" w:rsidR="003D40B0" w:rsidRDefault="00E62C43" w:rsidP="002E5571">
            <w:pPr>
              <w:spacing w:line="360" w:lineRule="auto"/>
              <w:rPr>
                <w:rFonts w:ascii="Arial" w:hAnsi="Arial" w:cs="Arial"/>
              </w:rPr>
            </w:pPr>
            <w:r>
              <w:rPr>
                <w:rFonts w:ascii="Arial" w:hAnsi="Arial" w:cs="Arial"/>
              </w:rPr>
              <w:t xml:space="preserve">Pode inibir o desenvolvimento criativo pela facilidade </w:t>
            </w:r>
            <w:r w:rsidR="0020525A">
              <w:rPr>
                <w:rFonts w:ascii="Arial" w:hAnsi="Arial" w:cs="Arial"/>
              </w:rPr>
              <w:t xml:space="preserve">de conteúdos </w:t>
            </w:r>
          </w:p>
        </w:tc>
      </w:tr>
      <w:tr w:rsidR="003D40B0" w14:paraId="6E6F229D" w14:textId="77777777" w:rsidTr="003D40B0">
        <w:tc>
          <w:tcPr>
            <w:tcW w:w="5228" w:type="dxa"/>
          </w:tcPr>
          <w:p w14:paraId="42BCB6B6" w14:textId="1C466001" w:rsidR="003D40B0" w:rsidRDefault="00B70175" w:rsidP="002E5571">
            <w:pPr>
              <w:spacing w:line="360" w:lineRule="auto"/>
              <w:rPr>
                <w:rFonts w:ascii="Arial" w:hAnsi="Arial" w:cs="Arial"/>
              </w:rPr>
            </w:pPr>
            <w:r>
              <w:rPr>
                <w:rFonts w:ascii="Arial" w:hAnsi="Arial" w:cs="Arial"/>
              </w:rPr>
              <w:lastRenderedPageBreak/>
              <w:t>Possibilidade de desenvolvimento de várias linguagens como gráficos, tabelas e vídeos</w:t>
            </w:r>
          </w:p>
        </w:tc>
        <w:tc>
          <w:tcPr>
            <w:tcW w:w="5228" w:type="dxa"/>
          </w:tcPr>
          <w:p w14:paraId="5CBA3424" w14:textId="77777777" w:rsidR="003D40B0" w:rsidRDefault="003D40B0" w:rsidP="002E5571">
            <w:pPr>
              <w:spacing w:line="360" w:lineRule="auto"/>
              <w:rPr>
                <w:rFonts w:ascii="Arial" w:hAnsi="Arial" w:cs="Arial"/>
              </w:rPr>
            </w:pPr>
          </w:p>
        </w:tc>
      </w:tr>
      <w:tr w:rsidR="00B70175" w14:paraId="500F5B9B" w14:textId="77777777" w:rsidTr="003D40B0">
        <w:tc>
          <w:tcPr>
            <w:tcW w:w="5228" w:type="dxa"/>
          </w:tcPr>
          <w:p w14:paraId="10087780" w14:textId="4D5E610E" w:rsidR="00B70175" w:rsidRDefault="00B70175" w:rsidP="002E5571">
            <w:pPr>
              <w:spacing w:line="360" w:lineRule="auto"/>
              <w:rPr>
                <w:rFonts w:ascii="Arial" w:hAnsi="Arial" w:cs="Arial"/>
              </w:rPr>
            </w:pPr>
            <w:r>
              <w:rPr>
                <w:rFonts w:ascii="Arial" w:hAnsi="Arial" w:cs="Arial"/>
              </w:rPr>
              <w:t>Domínio de recursos tecnológicos</w:t>
            </w:r>
          </w:p>
        </w:tc>
        <w:tc>
          <w:tcPr>
            <w:tcW w:w="5228" w:type="dxa"/>
          </w:tcPr>
          <w:p w14:paraId="2FDD18DB" w14:textId="77777777" w:rsidR="00B70175" w:rsidRDefault="00B70175" w:rsidP="002E5571">
            <w:pPr>
              <w:spacing w:line="360" w:lineRule="auto"/>
              <w:rPr>
                <w:rFonts w:ascii="Arial" w:hAnsi="Arial" w:cs="Arial"/>
              </w:rPr>
            </w:pPr>
          </w:p>
        </w:tc>
      </w:tr>
    </w:tbl>
    <w:p w14:paraId="0B246DEB" w14:textId="77777777" w:rsidR="002E5571" w:rsidRPr="003E1B29" w:rsidRDefault="002E5571" w:rsidP="002E5571">
      <w:pPr>
        <w:spacing w:line="360" w:lineRule="auto"/>
        <w:rPr>
          <w:rFonts w:ascii="Arial" w:hAnsi="Arial" w:cs="Arial"/>
        </w:rPr>
      </w:pPr>
    </w:p>
    <w:p w14:paraId="55CA26F2" w14:textId="77777777" w:rsidR="008A5A74" w:rsidRDefault="00662271" w:rsidP="00B60D29">
      <w:pPr>
        <w:ind w:firstLine="709"/>
        <w:rPr>
          <w:rFonts w:ascii="Arial" w:hAnsi="Arial" w:cs="Arial"/>
        </w:rPr>
      </w:pPr>
      <w:r w:rsidRPr="00662271">
        <w:rPr>
          <w:rFonts w:ascii="Arial" w:hAnsi="Arial" w:cs="Arial"/>
        </w:rPr>
        <w:t xml:space="preserve">Podemos constatar </w:t>
      </w:r>
      <w:r>
        <w:rPr>
          <w:rFonts w:ascii="Arial" w:hAnsi="Arial" w:cs="Arial"/>
        </w:rPr>
        <w:t>que apesar das desvantagens ainda assim se torna mais vantajoso o uso dos hipertextos e multimodalidades textuais no segmento digital</w:t>
      </w:r>
      <w:r w:rsidR="00EE74CA">
        <w:rPr>
          <w:rFonts w:ascii="Arial" w:hAnsi="Arial" w:cs="Arial"/>
        </w:rPr>
        <w:t xml:space="preserve"> moderno, em virtude de um letramento variado, possibilidade de maiores interações visuais, o despertar do interesse as variadas formas de mídia</w:t>
      </w:r>
      <w:r w:rsidR="008A5A74">
        <w:rPr>
          <w:rFonts w:ascii="Arial" w:hAnsi="Arial" w:cs="Arial"/>
        </w:rPr>
        <w:t>.</w:t>
      </w:r>
    </w:p>
    <w:p w14:paraId="19D257BA" w14:textId="5C0AD96F" w:rsidR="005850A7" w:rsidRDefault="00EE74CA" w:rsidP="00B60D29">
      <w:pPr>
        <w:ind w:firstLine="709"/>
        <w:rPr>
          <w:rFonts w:ascii="Arial" w:hAnsi="Arial" w:cs="Arial"/>
        </w:rPr>
      </w:pPr>
      <w:r>
        <w:rPr>
          <w:rFonts w:ascii="Arial" w:hAnsi="Arial" w:cs="Arial"/>
        </w:rPr>
        <w:t>Conclu</w:t>
      </w:r>
      <w:r w:rsidR="008A5A74">
        <w:rPr>
          <w:rFonts w:ascii="Arial" w:hAnsi="Arial" w:cs="Arial"/>
        </w:rPr>
        <w:t xml:space="preserve">ímos assim que o estudo moderno auxiliado pela </w:t>
      </w:r>
      <w:r w:rsidR="008A5A74" w:rsidRPr="008A5A74">
        <w:rPr>
          <w:rFonts w:ascii="Arial" w:hAnsi="Arial" w:cs="Arial"/>
          <w:i/>
          <w:iCs/>
        </w:rPr>
        <w:t>web</w:t>
      </w:r>
      <w:r w:rsidR="008A5A74">
        <w:rPr>
          <w:rFonts w:ascii="Arial" w:hAnsi="Arial" w:cs="Arial"/>
        </w:rPr>
        <w:t xml:space="preserve"> com as variantes disponibilizadas pelo hipertexto e suas multimodalidades textuais alfabéticas ou semióticas são mais vantajosas, capacitando o aluno bem mais adequadamente que antigamente se bem supervisionado pelo responsável e amparado pelo professor, fato que deve ser bem levado em conta para o êxito nesta forma de pensar. Já as</w:t>
      </w:r>
      <w:r w:rsidR="00F76454">
        <w:rPr>
          <w:rFonts w:ascii="Arial" w:hAnsi="Arial" w:cs="Arial"/>
        </w:rPr>
        <w:t xml:space="preserve"> desvantagens dependerão do próprio aluno no ato de focar no estudo e como referenciado o responsável principalmente.</w:t>
      </w:r>
    </w:p>
    <w:p w14:paraId="27446911" w14:textId="36C25D3D" w:rsidR="00F76454" w:rsidRDefault="00F76454" w:rsidP="00B60D29">
      <w:pPr>
        <w:ind w:firstLine="709"/>
        <w:rPr>
          <w:rFonts w:ascii="Arial" w:hAnsi="Arial" w:cs="Arial"/>
        </w:rPr>
      </w:pPr>
      <w:r>
        <w:rPr>
          <w:rFonts w:ascii="Arial" w:hAnsi="Arial" w:cs="Arial"/>
        </w:rPr>
        <w:t>Contudo, os alunos de antigamente dispunham de uma maior criatividade no desenvolvimento e vivência real por conta da falta de elementos disponíveis na captação de informação, que ocasionavam na busca física pela mesma indo aonde quer que fosse necessário, não podemos esquecer deste fator que dava uma experiência vivida na prática.</w:t>
      </w:r>
    </w:p>
    <w:p w14:paraId="597FC2F4" w14:textId="1566E3A9" w:rsidR="00F76454" w:rsidRDefault="00F76454" w:rsidP="00B60D29">
      <w:pPr>
        <w:ind w:firstLine="709"/>
        <w:rPr>
          <w:rFonts w:ascii="Arial" w:hAnsi="Arial" w:cs="Arial"/>
        </w:rPr>
      </w:pPr>
    </w:p>
    <w:p w14:paraId="273875C8" w14:textId="5113C725" w:rsidR="00F76454" w:rsidRDefault="00F76454" w:rsidP="00B60D29">
      <w:pPr>
        <w:ind w:firstLine="709"/>
        <w:rPr>
          <w:rFonts w:ascii="Arial" w:hAnsi="Arial" w:cs="Arial"/>
        </w:rPr>
      </w:pPr>
      <w:r>
        <w:rPr>
          <w:rFonts w:ascii="Arial" w:hAnsi="Arial" w:cs="Arial"/>
        </w:rPr>
        <w:t>Bibliografia</w:t>
      </w:r>
    </w:p>
    <w:p w14:paraId="771C40AB" w14:textId="02A2E1A7" w:rsidR="00F76454" w:rsidRDefault="002C4558" w:rsidP="00B60D29">
      <w:pPr>
        <w:ind w:firstLine="709"/>
      </w:pPr>
      <w:hyperlink r:id="rId12" w:history="1">
        <w:r w:rsidR="00F76454" w:rsidRPr="006F6ED9">
          <w:rPr>
            <w:rStyle w:val="Hyperlink"/>
          </w:rPr>
          <w:t>https://www.recantodasletras.com.br/artigos-de-educacao/7013843</w:t>
        </w:r>
      </w:hyperlink>
    </w:p>
    <w:p w14:paraId="52A00807" w14:textId="3FCCF0D4" w:rsidR="00F76454" w:rsidRDefault="002C4558" w:rsidP="00B60D29">
      <w:pPr>
        <w:ind w:firstLine="709"/>
      </w:pPr>
      <w:hyperlink r:id="rId13" w:history="1">
        <w:r w:rsidR="00F76454" w:rsidRPr="006F6ED9">
          <w:rPr>
            <w:rStyle w:val="Hyperlink"/>
          </w:rPr>
          <w:t>https://brasilescola.uol.com.br/redacao/hipertexto.htm</w:t>
        </w:r>
      </w:hyperlink>
    </w:p>
    <w:p w14:paraId="0B66BE37" w14:textId="644C5C77" w:rsidR="00F76454" w:rsidRDefault="002C4558" w:rsidP="00B60D29">
      <w:pPr>
        <w:ind w:firstLine="709"/>
      </w:pPr>
      <w:hyperlink r:id="rId14" w:history="1">
        <w:r w:rsidR="00F76454" w:rsidRPr="006F6ED9">
          <w:rPr>
            <w:rStyle w:val="Hyperlink"/>
          </w:rPr>
          <w:t>file:///C:/Users/Alexandre/Downloads/296-Texto%20do%20Artigo-544-1-10-20190702.pdf</w:t>
        </w:r>
      </w:hyperlink>
    </w:p>
    <w:p w14:paraId="4F598626" w14:textId="67F96ADF" w:rsidR="00F76454" w:rsidRDefault="002C4558" w:rsidP="00B60D29">
      <w:pPr>
        <w:ind w:firstLine="709"/>
      </w:pPr>
      <w:hyperlink r:id="rId15" w:history="1">
        <w:r w:rsidR="00F76454" w:rsidRPr="006F6ED9">
          <w:rPr>
            <w:rStyle w:val="Hyperlink"/>
          </w:rPr>
          <w:t>https://ibmr.blackboard.com/webapps/late-course_engine_soap-BBLEARN/Controller?COURSE_ID=_727463_1</w:t>
        </w:r>
      </w:hyperlink>
    </w:p>
    <w:p w14:paraId="0E795516" w14:textId="77777777" w:rsidR="00F76454" w:rsidRDefault="00F76454" w:rsidP="00B60D29">
      <w:pPr>
        <w:ind w:firstLine="709"/>
      </w:pPr>
    </w:p>
    <w:sectPr w:rsidR="00F76454" w:rsidSect="00F738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A7"/>
    <w:rsid w:val="00056F86"/>
    <w:rsid w:val="000B2893"/>
    <w:rsid w:val="00120330"/>
    <w:rsid w:val="001A1C18"/>
    <w:rsid w:val="0020525A"/>
    <w:rsid w:val="0026575C"/>
    <w:rsid w:val="00287F2E"/>
    <w:rsid w:val="002C4558"/>
    <w:rsid w:val="002E5571"/>
    <w:rsid w:val="002E6057"/>
    <w:rsid w:val="003657FA"/>
    <w:rsid w:val="003D40B0"/>
    <w:rsid w:val="003E1B29"/>
    <w:rsid w:val="00401177"/>
    <w:rsid w:val="00437027"/>
    <w:rsid w:val="0048494B"/>
    <w:rsid w:val="005850A7"/>
    <w:rsid w:val="005D5A23"/>
    <w:rsid w:val="00662271"/>
    <w:rsid w:val="00857E1D"/>
    <w:rsid w:val="008A5A74"/>
    <w:rsid w:val="008B404A"/>
    <w:rsid w:val="008E1A96"/>
    <w:rsid w:val="00B60D29"/>
    <w:rsid w:val="00B70175"/>
    <w:rsid w:val="00B745D0"/>
    <w:rsid w:val="00BB57AF"/>
    <w:rsid w:val="00BE1045"/>
    <w:rsid w:val="00CB4ACF"/>
    <w:rsid w:val="00E62C43"/>
    <w:rsid w:val="00EE5C46"/>
    <w:rsid w:val="00EE74CA"/>
    <w:rsid w:val="00F7389E"/>
    <w:rsid w:val="00F76454"/>
    <w:rsid w:val="00FA6111"/>
    <w:rsid w:val="00FB1C18"/>
    <w:rsid w:val="00FC67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4256"/>
  <w15:chartTrackingRefBased/>
  <w15:docId w15:val="{21107092-FA1D-48A3-82E8-7A4F941E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D4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76454"/>
    <w:rPr>
      <w:color w:val="0563C1" w:themeColor="hyperlink"/>
      <w:u w:val="single"/>
    </w:rPr>
  </w:style>
  <w:style w:type="character" w:styleId="MenoPendente">
    <w:name w:val="Unresolved Mention"/>
    <w:basedOn w:val="Fontepargpadro"/>
    <w:uiPriority w:val="99"/>
    <w:semiHidden/>
    <w:unhideWhenUsed/>
    <w:rsid w:val="00F76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brasilescola.uol.com.br/redacao/hipertexto.htm" TargetMode="Externa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www.recantodasletras.com.br/artigos-de-educacao/701384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jpeg"/><Relationship Id="rId15" Type="http://schemas.openxmlformats.org/officeDocument/2006/relationships/hyperlink" Target="https://ibmr.blackboard.com/webapps/late-course_engine_soap-BBLEARN/Controller?COURSE_ID=_727463_1"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file:///C:/Users/Alexandre/Downloads/296-Texto%20do%20Artigo-544-1-10-20190702.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A20F1E-FD37-4F3C-B37D-CEB462B973DD}"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pt-BR"/>
        </a:p>
      </dgm:t>
    </dgm:pt>
    <dgm:pt modelId="{13B79688-ABBE-4C99-A8DF-CA883FCAF3EF}">
      <dgm:prSet phldrT="[Texto]"/>
      <dgm:spPr/>
      <dgm:t>
        <a:bodyPr/>
        <a:lstStyle/>
        <a:p>
          <a:r>
            <a:rPr lang="pt-BR"/>
            <a:t>Hipertexto</a:t>
          </a:r>
        </a:p>
      </dgm:t>
    </dgm:pt>
    <dgm:pt modelId="{9E9AAB69-1E03-49BD-8E19-8CB5C9BB537A}" type="parTrans" cxnId="{C8D67B4A-55FC-49BA-9B8C-407BCF5D0349}">
      <dgm:prSet/>
      <dgm:spPr/>
      <dgm:t>
        <a:bodyPr/>
        <a:lstStyle/>
        <a:p>
          <a:endParaRPr lang="pt-BR"/>
        </a:p>
      </dgm:t>
    </dgm:pt>
    <dgm:pt modelId="{97DFDFE1-D3BA-4121-9EFB-1F3792318A47}" type="sibTrans" cxnId="{C8D67B4A-55FC-49BA-9B8C-407BCF5D0349}">
      <dgm:prSet/>
      <dgm:spPr/>
      <dgm:t>
        <a:bodyPr/>
        <a:lstStyle/>
        <a:p>
          <a:endParaRPr lang="pt-BR"/>
        </a:p>
      </dgm:t>
    </dgm:pt>
    <dgm:pt modelId="{B51F6B87-F99D-4DEE-AD1B-600A63D976AA}" type="asst">
      <dgm:prSet phldrT="[Texto]"/>
      <dgm:spPr/>
      <dgm:t>
        <a:bodyPr/>
        <a:lstStyle/>
        <a:p>
          <a:r>
            <a:rPr lang="pt-BR"/>
            <a:t>Flexibilidade de compreensão</a:t>
          </a:r>
        </a:p>
      </dgm:t>
    </dgm:pt>
    <dgm:pt modelId="{7B2C73FA-2E1F-4DD3-92DF-74CFB77CB2E5}" type="parTrans" cxnId="{BF8FC94A-E0AA-41D5-93EC-A729F841B22E}">
      <dgm:prSet/>
      <dgm:spPr/>
      <dgm:t>
        <a:bodyPr/>
        <a:lstStyle/>
        <a:p>
          <a:endParaRPr lang="pt-BR"/>
        </a:p>
      </dgm:t>
    </dgm:pt>
    <dgm:pt modelId="{08CFC180-42B5-4225-B07F-13B53F3E65A1}" type="sibTrans" cxnId="{BF8FC94A-E0AA-41D5-93EC-A729F841B22E}">
      <dgm:prSet/>
      <dgm:spPr/>
      <dgm:t>
        <a:bodyPr/>
        <a:lstStyle/>
        <a:p>
          <a:endParaRPr lang="pt-BR"/>
        </a:p>
      </dgm:t>
    </dgm:pt>
    <dgm:pt modelId="{FA77F30A-8C99-46BB-BAD5-7E9E1B5EB4D5}">
      <dgm:prSet phldrT="[Texto]"/>
      <dgm:spPr/>
      <dgm:t>
        <a:bodyPr/>
        <a:lstStyle/>
        <a:p>
          <a:r>
            <a:rPr lang="pt-BR"/>
            <a:t>Possibilidade de questionamento da informação</a:t>
          </a:r>
        </a:p>
      </dgm:t>
    </dgm:pt>
    <dgm:pt modelId="{E887F09B-EA12-4887-B933-D8C98064A315}" type="parTrans" cxnId="{E9AEE9FC-1DE3-4752-A471-4D91FF6D50A6}">
      <dgm:prSet/>
      <dgm:spPr/>
      <dgm:t>
        <a:bodyPr/>
        <a:lstStyle/>
        <a:p>
          <a:endParaRPr lang="pt-BR"/>
        </a:p>
      </dgm:t>
    </dgm:pt>
    <dgm:pt modelId="{1C513E76-39DB-4AFE-B3FE-A05D482D16B4}" type="sibTrans" cxnId="{E9AEE9FC-1DE3-4752-A471-4D91FF6D50A6}">
      <dgm:prSet/>
      <dgm:spPr/>
      <dgm:t>
        <a:bodyPr/>
        <a:lstStyle/>
        <a:p>
          <a:endParaRPr lang="pt-BR"/>
        </a:p>
      </dgm:t>
    </dgm:pt>
    <dgm:pt modelId="{63A779A5-87D3-46F3-8397-3180524DA80B}">
      <dgm:prSet phldrT="[Texto]"/>
      <dgm:spPr/>
      <dgm:t>
        <a:bodyPr/>
        <a:lstStyle/>
        <a:p>
          <a:r>
            <a:rPr lang="pt-BR"/>
            <a:t>Autonomia construtiva</a:t>
          </a:r>
        </a:p>
      </dgm:t>
    </dgm:pt>
    <dgm:pt modelId="{C46BED96-B762-4672-837D-0F7969753C36}" type="parTrans" cxnId="{8B07BE47-0765-4D1B-89A5-58158B59F471}">
      <dgm:prSet/>
      <dgm:spPr/>
      <dgm:t>
        <a:bodyPr/>
        <a:lstStyle/>
        <a:p>
          <a:endParaRPr lang="pt-BR"/>
        </a:p>
      </dgm:t>
    </dgm:pt>
    <dgm:pt modelId="{7F89D605-0A2A-41C9-99BC-9018D29B62E2}" type="sibTrans" cxnId="{8B07BE47-0765-4D1B-89A5-58158B59F471}">
      <dgm:prSet/>
      <dgm:spPr/>
      <dgm:t>
        <a:bodyPr/>
        <a:lstStyle/>
        <a:p>
          <a:endParaRPr lang="pt-BR"/>
        </a:p>
      </dgm:t>
    </dgm:pt>
    <dgm:pt modelId="{C93B4653-53B0-4526-AEE9-7080560637B6}">
      <dgm:prSet phldrT="[Texto]"/>
      <dgm:spPr/>
      <dgm:t>
        <a:bodyPr/>
        <a:lstStyle/>
        <a:p>
          <a:r>
            <a:rPr lang="pt-BR"/>
            <a:t>Interação com múltiplas fontes</a:t>
          </a:r>
        </a:p>
      </dgm:t>
    </dgm:pt>
    <dgm:pt modelId="{94A54B45-41FA-4A45-9AC2-4BB365B28913}" type="parTrans" cxnId="{9C8A7604-E3CB-44A7-AA10-8AE891FF07BE}">
      <dgm:prSet/>
      <dgm:spPr/>
      <dgm:t>
        <a:bodyPr/>
        <a:lstStyle/>
        <a:p>
          <a:endParaRPr lang="pt-BR"/>
        </a:p>
      </dgm:t>
    </dgm:pt>
    <dgm:pt modelId="{6A043D3D-6DAD-4667-848E-B3E3AC923C40}" type="sibTrans" cxnId="{9C8A7604-E3CB-44A7-AA10-8AE891FF07BE}">
      <dgm:prSet/>
      <dgm:spPr/>
      <dgm:t>
        <a:bodyPr/>
        <a:lstStyle/>
        <a:p>
          <a:endParaRPr lang="pt-BR"/>
        </a:p>
      </dgm:t>
    </dgm:pt>
    <dgm:pt modelId="{B99FA8A0-6BE4-4D3A-847C-CE17995BFAA5}" type="asst">
      <dgm:prSet/>
      <dgm:spPr/>
      <dgm:t>
        <a:bodyPr/>
        <a:lstStyle/>
        <a:p>
          <a:r>
            <a:rPr lang="pt-BR"/>
            <a:t>Interpretação de diversas formas</a:t>
          </a:r>
        </a:p>
      </dgm:t>
    </dgm:pt>
    <dgm:pt modelId="{4A0AA2A0-CB3E-44F2-988F-3D34A20F5A65}" type="parTrans" cxnId="{BA725DFC-38DF-4C43-ADE4-ED5C5267A37B}">
      <dgm:prSet/>
      <dgm:spPr/>
      <dgm:t>
        <a:bodyPr/>
        <a:lstStyle/>
        <a:p>
          <a:endParaRPr lang="pt-BR"/>
        </a:p>
      </dgm:t>
    </dgm:pt>
    <dgm:pt modelId="{128F69B2-3AA3-489F-A544-51C34A0F7613}" type="sibTrans" cxnId="{BA725DFC-38DF-4C43-ADE4-ED5C5267A37B}">
      <dgm:prSet/>
      <dgm:spPr/>
      <dgm:t>
        <a:bodyPr/>
        <a:lstStyle/>
        <a:p>
          <a:endParaRPr lang="pt-BR"/>
        </a:p>
      </dgm:t>
    </dgm:pt>
    <dgm:pt modelId="{D87B78DB-53DB-4BBE-B1E9-13EAC7BA5565}">
      <dgm:prSet/>
      <dgm:spPr/>
      <dgm:t>
        <a:bodyPr/>
        <a:lstStyle/>
        <a:p>
          <a:r>
            <a:rPr lang="pt-BR"/>
            <a:t>Multimodalidade textual disponível</a:t>
          </a:r>
        </a:p>
      </dgm:t>
    </dgm:pt>
    <dgm:pt modelId="{73F97E71-178A-4E11-9D91-8757FC571A4B}" type="parTrans" cxnId="{FC7A3BC4-DD96-423C-BECF-CE035F3416A6}">
      <dgm:prSet/>
      <dgm:spPr/>
      <dgm:t>
        <a:bodyPr/>
        <a:lstStyle/>
        <a:p>
          <a:endParaRPr lang="pt-BR"/>
        </a:p>
      </dgm:t>
    </dgm:pt>
    <dgm:pt modelId="{F4298284-7D03-4E20-91CF-D1A9F4BDE9E5}" type="sibTrans" cxnId="{FC7A3BC4-DD96-423C-BECF-CE035F3416A6}">
      <dgm:prSet/>
      <dgm:spPr/>
      <dgm:t>
        <a:bodyPr/>
        <a:lstStyle/>
        <a:p>
          <a:endParaRPr lang="pt-BR"/>
        </a:p>
      </dgm:t>
    </dgm:pt>
    <dgm:pt modelId="{6E7F74D7-7E30-460A-816E-5875F0482CD6}" type="pres">
      <dgm:prSet presAssocID="{35A20F1E-FD37-4F3C-B37D-CEB462B973DD}" presName="hierChild1" presStyleCnt="0">
        <dgm:presLayoutVars>
          <dgm:orgChart val="1"/>
          <dgm:chPref val="1"/>
          <dgm:dir/>
          <dgm:animOne val="branch"/>
          <dgm:animLvl val="lvl"/>
          <dgm:resizeHandles/>
        </dgm:presLayoutVars>
      </dgm:prSet>
      <dgm:spPr/>
    </dgm:pt>
    <dgm:pt modelId="{E9FA38B1-684C-484C-B2E1-98ECAEDBAE74}" type="pres">
      <dgm:prSet presAssocID="{13B79688-ABBE-4C99-A8DF-CA883FCAF3EF}" presName="hierRoot1" presStyleCnt="0">
        <dgm:presLayoutVars>
          <dgm:hierBranch val="init"/>
        </dgm:presLayoutVars>
      </dgm:prSet>
      <dgm:spPr/>
    </dgm:pt>
    <dgm:pt modelId="{19ED1ADC-9040-4961-A32B-18AA4F1EC336}" type="pres">
      <dgm:prSet presAssocID="{13B79688-ABBE-4C99-A8DF-CA883FCAF3EF}" presName="rootComposite1" presStyleCnt="0"/>
      <dgm:spPr/>
    </dgm:pt>
    <dgm:pt modelId="{B5C15455-AAAC-4EEF-8745-A5A57C8CAC8F}" type="pres">
      <dgm:prSet presAssocID="{13B79688-ABBE-4C99-A8DF-CA883FCAF3EF}" presName="rootText1" presStyleLbl="node0" presStyleIdx="0" presStyleCnt="1">
        <dgm:presLayoutVars>
          <dgm:chPref val="3"/>
        </dgm:presLayoutVars>
      </dgm:prSet>
      <dgm:spPr/>
    </dgm:pt>
    <dgm:pt modelId="{79912AE7-D931-4B37-90A6-E8A68C9BA968}" type="pres">
      <dgm:prSet presAssocID="{13B79688-ABBE-4C99-A8DF-CA883FCAF3EF}" presName="rootConnector1" presStyleLbl="node1" presStyleIdx="0" presStyleCnt="0"/>
      <dgm:spPr/>
    </dgm:pt>
    <dgm:pt modelId="{F35774DC-359F-4C35-893F-060AF4D894D1}" type="pres">
      <dgm:prSet presAssocID="{13B79688-ABBE-4C99-A8DF-CA883FCAF3EF}" presName="hierChild2" presStyleCnt="0"/>
      <dgm:spPr/>
    </dgm:pt>
    <dgm:pt modelId="{6619A988-8B11-4303-B451-9D8D840A197F}" type="pres">
      <dgm:prSet presAssocID="{E887F09B-EA12-4887-B933-D8C98064A315}" presName="Name64" presStyleLbl="parChTrans1D2" presStyleIdx="0" presStyleCnt="5"/>
      <dgm:spPr/>
    </dgm:pt>
    <dgm:pt modelId="{23AA7FBF-4914-4B21-A6B3-BE96FB000F65}" type="pres">
      <dgm:prSet presAssocID="{FA77F30A-8C99-46BB-BAD5-7E9E1B5EB4D5}" presName="hierRoot2" presStyleCnt="0">
        <dgm:presLayoutVars>
          <dgm:hierBranch val="init"/>
        </dgm:presLayoutVars>
      </dgm:prSet>
      <dgm:spPr/>
    </dgm:pt>
    <dgm:pt modelId="{DBD5DD17-AD76-48AE-8793-EB1978900CC5}" type="pres">
      <dgm:prSet presAssocID="{FA77F30A-8C99-46BB-BAD5-7E9E1B5EB4D5}" presName="rootComposite" presStyleCnt="0"/>
      <dgm:spPr/>
    </dgm:pt>
    <dgm:pt modelId="{915C2B8C-3623-4F33-8E30-F95A6D3363ED}" type="pres">
      <dgm:prSet presAssocID="{FA77F30A-8C99-46BB-BAD5-7E9E1B5EB4D5}" presName="rootText" presStyleLbl="node2" presStyleIdx="0" presStyleCnt="3">
        <dgm:presLayoutVars>
          <dgm:chPref val="3"/>
        </dgm:presLayoutVars>
      </dgm:prSet>
      <dgm:spPr/>
    </dgm:pt>
    <dgm:pt modelId="{7BC4B616-1CF4-40E3-B091-B143BE4DE32D}" type="pres">
      <dgm:prSet presAssocID="{FA77F30A-8C99-46BB-BAD5-7E9E1B5EB4D5}" presName="rootConnector" presStyleLbl="node2" presStyleIdx="0" presStyleCnt="3"/>
      <dgm:spPr/>
    </dgm:pt>
    <dgm:pt modelId="{E3C6B348-1B5C-49A0-A2BF-B70355FBF372}" type="pres">
      <dgm:prSet presAssocID="{FA77F30A-8C99-46BB-BAD5-7E9E1B5EB4D5}" presName="hierChild4" presStyleCnt="0"/>
      <dgm:spPr/>
    </dgm:pt>
    <dgm:pt modelId="{E139B8F6-4430-4ACD-B1B3-33E8FD51C14B}" type="pres">
      <dgm:prSet presAssocID="{FA77F30A-8C99-46BB-BAD5-7E9E1B5EB4D5}" presName="hierChild5" presStyleCnt="0"/>
      <dgm:spPr/>
    </dgm:pt>
    <dgm:pt modelId="{E8E44F25-9800-412C-A3AF-AE5A54AAEBE5}" type="pres">
      <dgm:prSet presAssocID="{C46BED96-B762-4672-837D-0F7969753C36}" presName="Name64" presStyleLbl="parChTrans1D2" presStyleIdx="1" presStyleCnt="5"/>
      <dgm:spPr/>
    </dgm:pt>
    <dgm:pt modelId="{B227F735-5232-475A-8871-D7DD1BC3D39E}" type="pres">
      <dgm:prSet presAssocID="{63A779A5-87D3-46F3-8397-3180524DA80B}" presName="hierRoot2" presStyleCnt="0">
        <dgm:presLayoutVars>
          <dgm:hierBranch val="init"/>
        </dgm:presLayoutVars>
      </dgm:prSet>
      <dgm:spPr/>
    </dgm:pt>
    <dgm:pt modelId="{251C681B-8D66-4CD3-A65E-D1030CA3E455}" type="pres">
      <dgm:prSet presAssocID="{63A779A5-87D3-46F3-8397-3180524DA80B}" presName="rootComposite" presStyleCnt="0"/>
      <dgm:spPr/>
    </dgm:pt>
    <dgm:pt modelId="{42FE50C4-9D11-4167-A035-3857E3D6E667}" type="pres">
      <dgm:prSet presAssocID="{63A779A5-87D3-46F3-8397-3180524DA80B}" presName="rootText" presStyleLbl="node2" presStyleIdx="1" presStyleCnt="3">
        <dgm:presLayoutVars>
          <dgm:chPref val="3"/>
        </dgm:presLayoutVars>
      </dgm:prSet>
      <dgm:spPr/>
    </dgm:pt>
    <dgm:pt modelId="{098494F0-05E8-458A-912A-27EC7A4E22E2}" type="pres">
      <dgm:prSet presAssocID="{63A779A5-87D3-46F3-8397-3180524DA80B}" presName="rootConnector" presStyleLbl="node2" presStyleIdx="1" presStyleCnt="3"/>
      <dgm:spPr/>
    </dgm:pt>
    <dgm:pt modelId="{FA9BE4BB-C79C-4FBF-8754-473FE679602B}" type="pres">
      <dgm:prSet presAssocID="{63A779A5-87D3-46F3-8397-3180524DA80B}" presName="hierChild4" presStyleCnt="0"/>
      <dgm:spPr/>
    </dgm:pt>
    <dgm:pt modelId="{1FAC3492-B329-478F-B7B4-5817D4FA703B}" type="pres">
      <dgm:prSet presAssocID="{73F97E71-178A-4E11-9D91-8757FC571A4B}" presName="Name64" presStyleLbl="parChTrans1D3" presStyleIdx="0" presStyleCnt="1"/>
      <dgm:spPr/>
    </dgm:pt>
    <dgm:pt modelId="{6122BA45-D565-4D84-A41F-ED985B48D3DB}" type="pres">
      <dgm:prSet presAssocID="{D87B78DB-53DB-4BBE-B1E9-13EAC7BA5565}" presName="hierRoot2" presStyleCnt="0">
        <dgm:presLayoutVars>
          <dgm:hierBranch val="init"/>
        </dgm:presLayoutVars>
      </dgm:prSet>
      <dgm:spPr/>
    </dgm:pt>
    <dgm:pt modelId="{0885F81D-E7B6-4EBA-B9AA-628870886D6E}" type="pres">
      <dgm:prSet presAssocID="{D87B78DB-53DB-4BBE-B1E9-13EAC7BA5565}" presName="rootComposite" presStyleCnt="0"/>
      <dgm:spPr/>
    </dgm:pt>
    <dgm:pt modelId="{45D10580-C1E4-4D93-873A-3E3FF148C577}" type="pres">
      <dgm:prSet presAssocID="{D87B78DB-53DB-4BBE-B1E9-13EAC7BA5565}" presName="rootText" presStyleLbl="node3" presStyleIdx="0" presStyleCnt="1">
        <dgm:presLayoutVars>
          <dgm:chPref val="3"/>
        </dgm:presLayoutVars>
      </dgm:prSet>
      <dgm:spPr/>
    </dgm:pt>
    <dgm:pt modelId="{232665FF-1BE3-4321-9A03-0C5DF7858965}" type="pres">
      <dgm:prSet presAssocID="{D87B78DB-53DB-4BBE-B1E9-13EAC7BA5565}" presName="rootConnector" presStyleLbl="node3" presStyleIdx="0" presStyleCnt="1"/>
      <dgm:spPr/>
    </dgm:pt>
    <dgm:pt modelId="{6E45A35E-6C1F-488B-831C-666334032E04}" type="pres">
      <dgm:prSet presAssocID="{D87B78DB-53DB-4BBE-B1E9-13EAC7BA5565}" presName="hierChild4" presStyleCnt="0"/>
      <dgm:spPr/>
    </dgm:pt>
    <dgm:pt modelId="{F14292FF-717A-4C7F-B37C-04B4BA63F51F}" type="pres">
      <dgm:prSet presAssocID="{D87B78DB-53DB-4BBE-B1E9-13EAC7BA5565}" presName="hierChild5" presStyleCnt="0"/>
      <dgm:spPr/>
    </dgm:pt>
    <dgm:pt modelId="{C188A13B-576A-46FF-B295-816638CABB65}" type="pres">
      <dgm:prSet presAssocID="{63A779A5-87D3-46F3-8397-3180524DA80B}" presName="hierChild5" presStyleCnt="0"/>
      <dgm:spPr/>
    </dgm:pt>
    <dgm:pt modelId="{9CBC7D4C-90A1-44C5-A634-5D0E8412802E}" type="pres">
      <dgm:prSet presAssocID="{94A54B45-41FA-4A45-9AC2-4BB365B28913}" presName="Name64" presStyleLbl="parChTrans1D2" presStyleIdx="2" presStyleCnt="5"/>
      <dgm:spPr/>
    </dgm:pt>
    <dgm:pt modelId="{E5E5AB5F-3F66-4C63-9FB6-B8FBB90F0163}" type="pres">
      <dgm:prSet presAssocID="{C93B4653-53B0-4526-AEE9-7080560637B6}" presName="hierRoot2" presStyleCnt="0">
        <dgm:presLayoutVars>
          <dgm:hierBranch val="init"/>
        </dgm:presLayoutVars>
      </dgm:prSet>
      <dgm:spPr/>
    </dgm:pt>
    <dgm:pt modelId="{32C96983-5093-41F7-B61A-73E50123966B}" type="pres">
      <dgm:prSet presAssocID="{C93B4653-53B0-4526-AEE9-7080560637B6}" presName="rootComposite" presStyleCnt="0"/>
      <dgm:spPr/>
    </dgm:pt>
    <dgm:pt modelId="{DF1DC687-04F2-449E-9BFE-99EA6AAF37B9}" type="pres">
      <dgm:prSet presAssocID="{C93B4653-53B0-4526-AEE9-7080560637B6}" presName="rootText" presStyleLbl="node2" presStyleIdx="2" presStyleCnt="3">
        <dgm:presLayoutVars>
          <dgm:chPref val="3"/>
        </dgm:presLayoutVars>
      </dgm:prSet>
      <dgm:spPr/>
    </dgm:pt>
    <dgm:pt modelId="{879A6298-2B2A-4B0A-87AF-5E49168AF2B6}" type="pres">
      <dgm:prSet presAssocID="{C93B4653-53B0-4526-AEE9-7080560637B6}" presName="rootConnector" presStyleLbl="node2" presStyleIdx="2" presStyleCnt="3"/>
      <dgm:spPr/>
    </dgm:pt>
    <dgm:pt modelId="{3CE4D34F-ADC3-4785-9FCA-4F020A1CFFC1}" type="pres">
      <dgm:prSet presAssocID="{C93B4653-53B0-4526-AEE9-7080560637B6}" presName="hierChild4" presStyleCnt="0"/>
      <dgm:spPr/>
    </dgm:pt>
    <dgm:pt modelId="{CB4FAA7F-B08C-4B95-AEAC-F06C363914FE}" type="pres">
      <dgm:prSet presAssocID="{C93B4653-53B0-4526-AEE9-7080560637B6}" presName="hierChild5" presStyleCnt="0"/>
      <dgm:spPr/>
    </dgm:pt>
    <dgm:pt modelId="{7A807C11-E02A-4CB0-84B6-9AE79EF7CF8E}" type="pres">
      <dgm:prSet presAssocID="{13B79688-ABBE-4C99-A8DF-CA883FCAF3EF}" presName="hierChild3" presStyleCnt="0"/>
      <dgm:spPr/>
    </dgm:pt>
    <dgm:pt modelId="{D5C01A53-D501-4816-9D66-285D1213851B}" type="pres">
      <dgm:prSet presAssocID="{7B2C73FA-2E1F-4DD3-92DF-74CFB77CB2E5}" presName="Name115" presStyleLbl="parChTrans1D2" presStyleIdx="3" presStyleCnt="5"/>
      <dgm:spPr/>
    </dgm:pt>
    <dgm:pt modelId="{EBE219A3-2199-4C01-979F-743300A4D5C6}" type="pres">
      <dgm:prSet presAssocID="{B51F6B87-F99D-4DEE-AD1B-600A63D976AA}" presName="hierRoot3" presStyleCnt="0">
        <dgm:presLayoutVars>
          <dgm:hierBranch val="init"/>
        </dgm:presLayoutVars>
      </dgm:prSet>
      <dgm:spPr/>
    </dgm:pt>
    <dgm:pt modelId="{D005F2FB-E081-4F3B-8B97-B776FAE6B144}" type="pres">
      <dgm:prSet presAssocID="{B51F6B87-F99D-4DEE-AD1B-600A63D976AA}" presName="rootComposite3" presStyleCnt="0"/>
      <dgm:spPr/>
    </dgm:pt>
    <dgm:pt modelId="{5627E29F-0A19-4966-A33B-66F37F8DE177}" type="pres">
      <dgm:prSet presAssocID="{B51F6B87-F99D-4DEE-AD1B-600A63D976AA}" presName="rootText3" presStyleLbl="asst1" presStyleIdx="0" presStyleCnt="2">
        <dgm:presLayoutVars>
          <dgm:chPref val="3"/>
        </dgm:presLayoutVars>
      </dgm:prSet>
      <dgm:spPr/>
    </dgm:pt>
    <dgm:pt modelId="{1534F7ED-2A43-4D89-9AD8-2ABEBFEBA4C5}" type="pres">
      <dgm:prSet presAssocID="{B51F6B87-F99D-4DEE-AD1B-600A63D976AA}" presName="rootConnector3" presStyleLbl="asst1" presStyleIdx="0" presStyleCnt="2"/>
      <dgm:spPr/>
    </dgm:pt>
    <dgm:pt modelId="{4BDEF5D1-BFA7-4FF3-983A-31DB95702552}" type="pres">
      <dgm:prSet presAssocID="{B51F6B87-F99D-4DEE-AD1B-600A63D976AA}" presName="hierChild6" presStyleCnt="0"/>
      <dgm:spPr/>
    </dgm:pt>
    <dgm:pt modelId="{0954E416-AD94-4827-BE5A-89B784960F95}" type="pres">
      <dgm:prSet presAssocID="{B51F6B87-F99D-4DEE-AD1B-600A63D976AA}" presName="hierChild7" presStyleCnt="0"/>
      <dgm:spPr/>
    </dgm:pt>
    <dgm:pt modelId="{B11E4E03-A5F9-4B60-B235-58CA6993ECE0}" type="pres">
      <dgm:prSet presAssocID="{4A0AA2A0-CB3E-44F2-988F-3D34A20F5A65}" presName="Name115" presStyleLbl="parChTrans1D2" presStyleIdx="4" presStyleCnt="5"/>
      <dgm:spPr/>
    </dgm:pt>
    <dgm:pt modelId="{05EBF56E-EE3A-4DF5-AD37-24FA2B6785F2}" type="pres">
      <dgm:prSet presAssocID="{B99FA8A0-6BE4-4D3A-847C-CE17995BFAA5}" presName="hierRoot3" presStyleCnt="0">
        <dgm:presLayoutVars>
          <dgm:hierBranch val="init"/>
        </dgm:presLayoutVars>
      </dgm:prSet>
      <dgm:spPr/>
    </dgm:pt>
    <dgm:pt modelId="{AAA4CBD3-BF56-4F6A-8E3E-959BADBD8E78}" type="pres">
      <dgm:prSet presAssocID="{B99FA8A0-6BE4-4D3A-847C-CE17995BFAA5}" presName="rootComposite3" presStyleCnt="0"/>
      <dgm:spPr/>
    </dgm:pt>
    <dgm:pt modelId="{8C8C4105-F6F4-4C24-9F99-7A0CBB2ED69E}" type="pres">
      <dgm:prSet presAssocID="{B99FA8A0-6BE4-4D3A-847C-CE17995BFAA5}" presName="rootText3" presStyleLbl="asst1" presStyleIdx="1" presStyleCnt="2">
        <dgm:presLayoutVars>
          <dgm:chPref val="3"/>
        </dgm:presLayoutVars>
      </dgm:prSet>
      <dgm:spPr/>
    </dgm:pt>
    <dgm:pt modelId="{420936B2-8CC2-4CE4-A78C-CE7FFED71B4B}" type="pres">
      <dgm:prSet presAssocID="{B99FA8A0-6BE4-4D3A-847C-CE17995BFAA5}" presName="rootConnector3" presStyleLbl="asst1" presStyleIdx="1" presStyleCnt="2"/>
      <dgm:spPr/>
    </dgm:pt>
    <dgm:pt modelId="{097A18C2-7471-47A2-AA27-463CBB4979DB}" type="pres">
      <dgm:prSet presAssocID="{B99FA8A0-6BE4-4D3A-847C-CE17995BFAA5}" presName="hierChild6" presStyleCnt="0"/>
      <dgm:spPr/>
    </dgm:pt>
    <dgm:pt modelId="{EA321956-B452-42FD-B208-13463B2D5A3F}" type="pres">
      <dgm:prSet presAssocID="{B99FA8A0-6BE4-4D3A-847C-CE17995BFAA5}" presName="hierChild7" presStyleCnt="0"/>
      <dgm:spPr/>
    </dgm:pt>
  </dgm:ptLst>
  <dgm:cxnLst>
    <dgm:cxn modelId="{9C8A7604-E3CB-44A7-AA10-8AE891FF07BE}" srcId="{13B79688-ABBE-4C99-A8DF-CA883FCAF3EF}" destId="{C93B4653-53B0-4526-AEE9-7080560637B6}" srcOrd="4" destOrd="0" parTransId="{94A54B45-41FA-4A45-9AC2-4BB365B28913}" sibTransId="{6A043D3D-6DAD-4667-848E-B3E3AC923C40}"/>
    <dgm:cxn modelId="{814B8C0C-B01A-4D4D-82AE-166DDCB64A66}" type="presOf" srcId="{E887F09B-EA12-4887-B933-D8C98064A315}" destId="{6619A988-8B11-4303-B451-9D8D840A197F}" srcOrd="0" destOrd="0" presId="urn:microsoft.com/office/officeart/2009/3/layout/HorizontalOrganizationChart"/>
    <dgm:cxn modelId="{F8CD160D-D14B-4AEB-9B65-45AB3F11DF42}" type="presOf" srcId="{C93B4653-53B0-4526-AEE9-7080560637B6}" destId="{DF1DC687-04F2-449E-9BFE-99EA6AAF37B9}" srcOrd="0" destOrd="0" presId="urn:microsoft.com/office/officeart/2009/3/layout/HorizontalOrganizationChart"/>
    <dgm:cxn modelId="{31A1B51A-827F-463D-9C98-36A5D7469B68}" type="presOf" srcId="{35A20F1E-FD37-4F3C-B37D-CEB462B973DD}" destId="{6E7F74D7-7E30-460A-816E-5875F0482CD6}" srcOrd="0" destOrd="0" presId="urn:microsoft.com/office/officeart/2009/3/layout/HorizontalOrganizationChart"/>
    <dgm:cxn modelId="{CF7C8823-6332-4F14-B7B0-467B5F3B911A}" type="presOf" srcId="{B51F6B87-F99D-4DEE-AD1B-600A63D976AA}" destId="{1534F7ED-2A43-4D89-9AD8-2ABEBFEBA4C5}" srcOrd="1" destOrd="0" presId="urn:microsoft.com/office/officeart/2009/3/layout/HorizontalOrganizationChart"/>
    <dgm:cxn modelId="{71BDAF2E-2871-49E5-953F-57F98F20D4D2}" type="presOf" srcId="{4A0AA2A0-CB3E-44F2-988F-3D34A20F5A65}" destId="{B11E4E03-A5F9-4B60-B235-58CA6993ECE0}" srcOrd="0" destOrd="0" presId="urn:microsoft.com/office/officeart/2009/3/layout/HorizontalOrganizationChart"/>
    <dgm:cxn modelId="{B95E0943-AB30-41FD-ABC6-EC1255CFFF18}" type="presOf" srcId="{FA77F30A-8C99-46BB-BAD5-7E9E1B5EB4D5}" destId="{7BC4B616-1CF4-40E3-B091-B143BE4DE32D}" srcOrd="1" destOrd="0" presId="urn:microsoft.com/office/officeart/2009/3/layout/HorizontalOrganizationChart"/>
    <dgm:cxn modelId="{9FE63565-4192-4D69-82D8-B8D65D039F28}" type="presOf" srcId="{FA77F30A-8C99-46BB-BAD5-7E9E1B5EB4D5}" destId="{915C2B8C-3623-4F33-8E30-F95A6D3363ED}" srcOrd="0" destOrd="0" presId="urn:microsoft.com/office/officeart/2009/3/layout/HorizontalOrganizationChart"/>
    <dgm:cxn modelId="{A9294B46-D9FD-43C8-8AA4-90C2D365CB18}" type="presOf" srcId="{13B79688-ABBE-4C99-A8DF-CA883FCAF3EF}" destId="{B5C15455-AAAC-4EEF-8745-A5A57C8CAC8F}" srcOrd="0" destOrd="0" presId="urn:microsoft.com/office/officeart/2009/3/layout/HorizontalOrganizationChart"/>
    <dgm:cxn modelId="{8B07BE47-0765-4D1B-89A5-58158B59F471}" srcId="{13B79688-ABBE-4C99-A8DF-CA883FCAF3EF}" destId="{63A779A5-87D3-46F3-8397-3180524DA80B}" srcOrd="3" destOrd="0" parTransId="{C46BED96-B762-4672-837D-0F7969753C36}" sibTransId="{7F89D605-0A2A-41C9-99BC-9018D29B62E2}"/>
    <dgm:cxn modelId="{C8D67B4A-55FC-49BA-9B8C-407BCF5D0349}" srcId="{35A20F1E-FD37-4F3C-B37D-CEB462B973DD}" destId="{13B79688-ABBE-4C99-A8DF-CA883FCAF3EF}" srcOrd="0" destOrd="0" parTransId="{9E9AAB69-1E03-49BD-8E19-8CB5C9BB537A}" sibTransId="{97DFDFE1-D3BA-4121-9EFB-1F3792318A47}"/>
    <dgm:cxn modelId="{BF8FC94A-E0AA-41D5-93EC-A729F841B22E}" srcId="{13B79688-ABBE-4C99-A8DF-CA883FCAF3EF}" destId="{B51F6B87-F99D-4DEE-AD1B-600A63D976AA}" srcOrd="0" destOrd="0" parTransId="{7B2C73FA-2E1F-4DD3-92DF-74CFB77CB2E5}" sibTransId="{08CFC180-42B5-4225-B07F-13B53F3E65A1}"/>
    <dgm:cxn modelId="{44B11B6D-4222-4A5A-9819-E7CA47CCFAA0}" type="presOf" srcId="{63A779A5-87D3-46F3-8397-3180524DA80B}" destId="{098494F0-05E8-458A-912A-27EC7A4E22E2}" srcOrd="1" destOrd="0" presId="urn:microsoft.com/office/officeart/2009/3/layout/HorizontalOrganizationChart"/>
    <dgm:cxn modelId="{554A4770-0846-4578-BA7C-EF81FAB8BDC7}" type="presOf" srcId="{73F97E71-178A-4E11-9D91-8757FC571A4B}" destId="{1FAC3492-B329-478F-B7B4-5817D4FA703B}" srcOrd="0" destOrd="0" presId="urn:microsoft.com/office/officeart/2009/3/layout/HorizontalOrganizationChart"/>
    <dgm:cxn modelId="{53F45151-3548-4BEE-A411-E3F527DB0AC2}" type="presOf" srcId="{D87B78DB-53DB-4BBE-B1E9-13EAC7BA5565}" destId="{45D10580-C1E4-4D93-873A-3E3FF148C577}" srcOrd="0" destOrd="0" presId="urn:microsoft.com/office/officeart/2009/3/layout/HorizontalOrganizationChart"/>
    <dgm:cxn modelId="{B59AAE71-DD64-4607-A214-9D2DC5AFC0F3}" type="presOf" srcId="{D87B78DB-53DB-4BBE-B1E9-13EAC7BA5565}" destId="{232665FF-1BE3-4321-9A03-0C5DF7858965}" srcOrd="1" destOrd="0" presId="urn:microsoft.com/office/officeart/2009/3/layout/HorizontalOrganizationChart"/>
    <dgm:cxn modelId="{6FBA5357-AC83-44DA-83A2-391857ACDEF9}" type="presOf" srcId="{B99FA8A0-6BE4-4D3A-847C-CE17995BFAA5}" destId="{8C8C4105-F6F4-4C24-9F99-7A0CBB2ED69E}" srcOrd="0" destOrd="0" presId="urn:microsoft.com/office/officeart/2009/3/layout/HorizontalOrganizationChart"/>
    <dgm:cxn modelId="{2D8E1491-70D3-4876-AE06-60EEFE03B864}" type="presOf" srcId="{13B79688-ABBE-4C99-A8DF-CA883FCAF3EF}" destId="{79912AE7-D931-4B37-90A6-E8A68C9BA968}" srcOrd="1" destOrd="0" presId="urn:microsoft.com/office/officeart/2009/3/layout/HorizontalOrganizationChart"/>
    <dgm:cxn modelId="{06A272A1-F5EB-4D46-9D6A-C89A29AFF9D6}" type="presOf" srcId="{63A779A5-87D3-46F3-8397-3180524DA80B}" destId="{42FE50C4-9D11-4167-A035-3857E3D6E667}" srcOrd="0" destOrd="0" presId="urn:microsoft.com/office/officeart/2009/3/layout/HorizontalOrganizationChart"/>
    <dgm:cxn modelId="{4152DBA6-125F-4EF6-BA94-123A61CBD0B5}" type="presOf" srcId="{B51F6B87-F99D-4DEE-AD1B-600A63D976AA}" destId="{5627E29F-0A19-4966-A33B-66F37F8DE177}" srcOrd="0" destOrd="0" presId="urn:microsoft.com/office/officeart/2009/3/layout/HorizontalOrganizationChart"/>
    <dgm:cxn modelId="{1AEA86B3-F1C2-4386-AAB6-BEE770B90537}" type="presOf" srcId="{94A54B45-41FA-4A45-9AC2-4BB365B28913}" destId="{9CBC7D4C-90A1-44C5-A634-5D0E8412802E}" srcOrd="0" destOrd="0" presId="urn:microsoft.com/office/officeart/2009/3/layout/HorizontalOrganizationChart"/>
    <dgm:cxn modelId="{6FD3D3B8-FD50-47A6-811F-2CBDA3F4802B}" type="presOf" srcId="{C46BED96-B762-4672-837D-0F7969753C36}" destId="{E8E44F25-9800-412C-A3AF-AE5A54AAEBE5}" srcOrd="0" destOrd="0" presId="urn:microsoft.com/office/officeart/2009/3/layout/HorizontalOrganizationChart"/>
    <dgm:cxn modelId="{E057F4BC-9A1C-4902-A283-836D66823227}" type="presOf" srcId="{C93B4653-53B0-4526-AEE9-7080560637B6}" destId="{879A6298-2B2A-4B0A-87AF-5E49168AF2B6}" srcOrd="1" destOrd="0" presId="urn:microsoft.com/office/officeart/2009/3/layout/HorizontalOrganizationChart"/>
    <dgm:cxn modelId="{A76F1FBD-9568-43B1-A28A-694BEB11647F}" type="presOf" srcId="{7B2C73FA-2E1F-4DD3-92DF-74CFB77CB2E5}" destId="{D5C01A53-D501-4816-9D66-285D1213851B}" srcOrd="0" destOrd="0" presId="urn:microsoft.com/office/officeart/2009/3/layout/HorizontalOrganizationChart"/>
    <dgm:cxn modelId="{FC7A3BC4-DD96-423C-BECF-CE035F3416A6}" srcId="{63A779A5-87D3-46F3-8397-3180524DA80B}" destId="{D87B78DB-53DB-4BBE-B1E9-13EAC7BA5565}" srcOrd="0" destOrd="0" parTransId="{73F97E71-178A-4E11-9D91-8757FC571A4B}" sibTransId="{F4298284-7D03-4E20-91CF-D1A9F4BDE9E5}"/>
    <dgm:cxn modelId="{02D363D5-2F17-4109-890A-732D80E7EC50}" type="presOf" srcId="{B99FA8A0-6BE4-4D3A-847C-CE17995BFAA5}" destId="{420936B2-8CC2-4CE4-A78C-CE7FFED71B4B}" srcOrd="1" destOrd="0" presId="urn:microsoft.com/office/officeart/2009/3/layout/HorizontalOrganizationChart"/>
    <dgm:cxn modelId="{BA725DFC-38DF-4C43-ADE4-ED5C5267A37B}" srcId="{13B79688-ABBE-4C99-A8DF-CA883FCAF3EF}" destId="{B99FA8A0-6BE4-4D3A-847C-CE17995BFAA5}" srcOrd="1" destOrd="0" parTransId="{4A0AA2A0-CB3E-44F2-988F-3D34A20F5A65}" sibTransId="{128F69B2-3AA3-489F-A544-51C34A0F7613}"/>
    <dgm:cxn modelId="{E9AEE9FC-1DE3-4752-A471-4D91FF6D50A6}" srcId="{13B79688-ABBE-4C99-A8DF-CA883FCAF3EF}" destId="{FA77F30A-8C99-46BB-BAD5-7E9E1B5EB4D5}" srcOrd="2" destOrd="0" parTransId="{E887F09B-EA12-4887-B933-D8C98064A315}" sibTransId="{1C513E76-39DB-4AFE-B3FE-A05D482D16B4}"/>
    <dgm:cxn modelId="{204B57B0-2738-4243-9871-EBF7F516183E}" type="presParOf" srcId="{6E7F74D7-7E30-460A-816E-5875F0482CD6}" destId="{E9FA38B1-684C-484C-B2E1-98ECAEDBAE74}" srcOrd="0" destOrd="0" presId="urn:microsoft.com/office/officeart/2009/3/layout/HorizontalOrganizationChart"/>
    <dgm:cxn modelId="{3E9BCD79-CEE0-423A-B6BD-1B6304F4AAAC}" type="presParOf" srcId="{E9FA38B1-684C-484C-B2E1-98ECAEDBAE74}" destId="{19ED1ADC-9040-4961-A32B-18AA4F1EC336}" srcOrd="0" destOrd="0" presId="urn:microsoft.com/office/officeart/2009/3/layout/HorizontalOrganizationChart"/>
    <dgm:cxn modelId="{1573ABED-34E2-4970-BBC2-F1F13D2C6ED5}" type="presParOf" srcId="{19ED1ADC-9040-4961-A32B-18AA4F1EC336}" destId="{B5C15455-AAAC-4EEF-8745-A5A57C8CAC8F}" srcOrd="0" destOrd="0" presId="urn:microsoft.com/office/officeart/2009/3/layout/HorizontalOrganizationChart"/>
    <dgm:cxn modelId="{67D22A5D-7496-425E-B0CA-9A4966A5E3A3}" type="presParOf" srcId="{19ED1ADC-9040-4961-A32B-18AA4F1EC336}" destId="{79912AE7-D931-4B37-90A6-E8A68C9BA968}" srcOrd="1" destOrd="0" presId="urn:microsoft.com/office/officeart/2009/3/layout/HorizontalOrganizationChart"/>
    <dgm:cxn modelId="{B9521B27-1E62-4E74-B0D7-57CCC6FF88DC}" type="presParOf" srcId="{E9FA38B1-684C-484C-B2E1-98ECAEDBAE74}" destId="{F35774DC-359F-4C35-893F-060AF4D894D1}" srcOrd="1" destOrd="0" presId="urn:microsoft.com/office/officeart/2009/3/layout/HorizontalOrganizationChart"/>
    <dgm:cxn modelId="{E9BF44A5-57E9-4A41-AFCF-379F79CE652B}" type="presParOf" srcId="{F35774DC-359F-4C35-893F-060AF4D894D1}" destId="{6619A988-8B11-4303-B451-9D8D840A197F}" srcOrd="0" destOrd="0" presId="urn:microsoft.com/office/officeart/2009/3/layout/HorizontalOrganizationChart"/>
    <dgm:cxn modelId="{83C225F3-B47D-4056-A359-8D2373F97042}" type="presParOf" srcId="{F35774DC-359F-4C35-893F-060AF4D894D1}" destId="{23AA7FBF-4914-4B21-A6B3-BE96FB000F65}" srcOrd="1" destOrd="0" presId="urn:microsoft.com/office/officeart/2009/3/layout/HorizontalOrganizationChart"/>
    <dgm:cxn modelId="{4FA029E4-CF53-406A-9BF3-6FDD12F1E0F9}" type="presParOf" srcId="{23AA7FBF-4914-4B21-A6B3-BE96FB000F65}" destId="{DBD5DD17-AD76-48AE-8793-EB1978900CC5}" srcOrd="0" destOrd="0" presId="urn:microsoft.com/office/officeart/2009/3/layout/HorizontalOrganizationChart"/>
    <dgm:cxn modelId="{756702B1-930D-4E13-873E-6C15298798EB}" type="presParOf" srcId="{DBD5DD17-AD76-48AE-8793-EB1978900CC5}" destId="{915C2B8C-3623-4F33-8E30-F95A6D3363ED}" srcOrd="0" destOrd="0" presId="urn:microsoft.com/office/officeart/2009/3/layout/HorizontalOrganizationChart"/>
    <dgm:cxn modelId="{708D50EB-88F0-4BFD-AAD0-63E1997280D8}" type="presParOf" srcId="{DBD5DD17-AD76-48AE-8793-EB1978900CC5}" destId="{7BC4B616-1CF4-40E3-B091-B143BE4DE32D}" srcOrd="1" destOrd="0" presId="urn:microsoft.com/office/officeart/2009/3/layout/HorizontalOrganizationChart"/>
    <dgm:cxn modelId="{96851012-66FC-4369-9942-A9BFF260E1FD}" type="presParOf" srcId="{23AA7FBF-4914-4B21-A6B3-BE96FB000F65}" destId="{E3C6B348-1B5C-49A0-A2BF-B70355FBF372}" srcOrd="1" destOrd="0" presId="urn:microsoft.com/office/officeart/2009/3/layout/HorizontalOrganizationChart"/>
    <dgm:cxn modelId="{0BDE78C4-0442-44F3-90DA-2555F8C4919E}" type="presParOf" srcId="{23AA7FBF-4914-4B21-A6B3-BE96FB000F65}" destId="{E139B8F6-4430-4ACD-B1B3-33E8FD51C14B}" srcOrd="2" destOrd="0" presId="urn:microsoft.com/office/officeart/2009/3/layout/HorizontalOrganizationChart"/>
    <dgm:cxn modelId="{682D4F2D-2C41-4EA1-B5EE-BB4BC074C313}" type="presParOf" srcId="{F35774DC-359F-4C35-893F-060AF4D894D1}" destId="{E8E44F25-9800-412C-A3AF-AE5A54AAEBE5}" srcOrd="2" destOrd="0" presId="urn:microsoft.com/office/officeart/2009/3/layout/HorizontalOrganizationChart"/>
    <dgm:cxn modelId="{F6511288-DE07-4095-830C-1192D4D87F3C}" type="presParOf" srcId="{F35774DC-359F-4C35-893F-060AF4D894D1}" destId="{B227F735-5232-475A-8871-D7DD1BC3D39E}" srcOrd="3" destOrd="0" presId="urn:microsoft.com/office/officeart/2009/3/layout/HorizontalOrganizationChart"/>
    <dgm:cxn modelId="{6FEE7B92-8DD9-4974-94D6-7D3CED631C3E}" type="presParOf" srcId="{B227F735-5232-475A-8871-D7DD1BC3D39E}" destId="{251C681B-8D66-4CD3-A65E-D1030CA3E455}" srcOrd="0" destOrd="0" presId="urn:microsoft.com/office/officeart/2009/3/layout/HorizontalOrganizationChart"/>
    <dgm:cxn modelId="{3AA0B736-26AF-457E-BDF8-D40F8183AB0B}" type="presParOf" srcId="{251C681B-8D66-4CD3-A65E-D1030CA3E455}" destId="{42FE50C4-9D11-4167-A035-3857E3D6E667}" srcOrd="0" destOrd="0" presId="urn:microsoft.com/office/officeart/2009/3/layout/HorizontalOrganizationChart"/>
    <dgm:cxn modelId="{0CE922C5-7EF4-4426-9CC3-CDB11BB1197A}" type="presParOf" srcId="{251C681B-8D66-4CD3-A65E-D1030CA3E455}" destId="{098494F0-05E8-458A-912A-27EC7A4E22E2}" srcOrd="1" destOrd="0" presId="urn:microsoft.com/office/officeart/2009/3/layout/HorizontalOrganizationChart"/>
    <dgm:cxn modelId="{BCDF2A32-D32F-4E40-BDFF-BD4FBE07B511}" type="presParOf" srcId="{B227F735-5232-475A-8871-D7DD1BC3D39E}" destId="{FA9BE4BB-C79C-4FBF-8754-473FE679602B}" srcOrd="1" destOrd="0" presId="urn:microsoft.com/office/officeart/2009/3/layout/HorizontalOrganizationChart"/>
    <dgm:cxn modelId="{590E44C2-F457-4E33-A23C-1A69DCF19D8D}" type="presParOf" srcId="{FA9BE4BB-C79C-4FBF-8754-473FE679602B}" destId="{1FAC3492-B329-478F-B7B4-5817D4FA703B}" srcOrd="0" destOrd="0" presId="urn:microsoft.com/office/officeart/2009/3/layout/HorizontalOrganizationChart"/>
    <dgm:cxn modelId="{267A38A9-9A3A-4554-B2EF-99A8646ECBE2}" type="presParOf" srcId="{FA9BE4BB-C79C-4FBF-8754-473FE679602B}" destId="{6122BA45-D565-4D84-A41F-ED985B48D3DB}" srcOrd="1" destOrd="0" presId="urn:microsoft.com/office/officeart/2009/3/layout/HorizontalOrganizationChart"/>
    <dgm:cxn modelId="{2A36ED3B-C49C-445B-8ED9-F60EF931E699}" type="presParOf" srcId="{6122BA45-D565-4D84-A41F-ED985B48D3DB}" destId="{0885F81D-E7B6-4EBA-B9AA-628870886D6E}" srcOrd="0" destOrd="0" presId="urn:microsoft.com/office/officeart/2009/3/layout/HorizontalOrganizationChart"/>
    <dgm:cxn modelId="{38F19A42-D2D0-4DDB-AE30-3F956DF83852}" type="presParOf" srcId="{0885F81D-E7B6-4EBA-B9AA-628870886D6E}" destId="{45D10580-C1E4-4D93-873A-3E3FF148C577}" srcOrd="0" destOrd="0" presId="urn:microsoft.com/office/officeart/2009/3/layout/HorizontalOrganizationChart"/>
    <dgm:cxn modelId="{EA994E68-F058-4AAE-9DA5-614108B8246F}" type="presParOf" srcId="{0885F81D-E7B6-4EBA-B9AA-628870886D6E}" destId="{232665FF-1BE3-4321-9A03-0C5DF7858965}" srcOrd="1" destOrd="0" presId="urn:microsoft.com/office/officeart/2009/3/layout/HorizontalOrganizationChart"/>
    <dgm:cxn modelId="{2F838E03-1E83-4F26-AFF1-20FAE9DE3CC8}" type="presParOf" srcId="{6122BA45-D565-4D84-A41F-ED985B48D3DB}" destId="{6E45A35E-6C1F-488B-831C-666334032E04}" srcOrd="1" destOrd="0" presId="urn:microsoft.com/office/officeart/2009/3/layout/HorizontalOrganizationChart"/>
    <dgm:cxn modelId="{C4F155CE-68E3-49F7-97A6-82F5DCF0B250}" type="presParOf" srcId="{6122BA45-D565-4D84-A41F-ED985B48D3DB}" destId="{F14292FF-717A-4C7F-B37C-04B4BA63F51F}" srcOrd="2" destOrd="0" presId="urn:microsoft.com/office/officeart/2009/3/layout/HorizontalOrganizationChart"/>
    <dgm:cxn modelId="{2A53E6A3-FEEC-4A16-B758-6C941AEF1B42}" type="presParOf" srcId="{B227F735-5232-475A-8871-D7DD1BC3D39E}" destId="{C188A13B-576A-46FF-B295-816638CABB65}" srcOrd="2" destOrd="0" presId="urn:microsoft.com/office/officeart/2009/3/layout/HorizontalOrganizationChart"/>
    <dgm:cxn modelId="{59C4879B-5903-4807-8193-D0A54EB4E5AB}" type="presParOf" srcId="{F35774DC-359F-4C35-893F-060AF4D894D1}" destId="{9CBC7D4C-90A1-44C5-A634-5D0E8412802E}" srcOrd="4" destOrd="0" presId="urn:microsoft.com/office/officeart/2009/3/layout/HorizontalOrganizationChart"/>
    <dgm:cxn modelId="{579B0969-3AFB-461D-BE5B-BE2AB1CCA84A}" type="presParOf" srcId="{F35774DC-359F-4C35-893F-060AF4D894D1}" destId="{E5E5AB5F-3F66-4C63-9FB6-B8FBB90F0163}" srcOrd="5" destOrd="0" presId="urn:microsoft.com/office/officeart/2009/3/layout/HorizontalOrganizationChart"/>
    <dgm:cxn modelId="{786218F0-37B5-460E-9582-E9F9DB2EC1FF}" type="presParOf" srcId="{E5E5AB5F-3F66-4C63-9FB6-B8FBB90F0163}" destId="{32C96983-5093-41F7-B61A-73E50123966B}" srcOrd="0" destOrd="0" presId="urn:microsoft.com/office/officeart/2009/3/layout/HorizontalOrganizationChart"/>
    <dgm:cxn modelId="{CC3F221F-63B3-471A-9ADA-446716A69D03}" type="presParOf" srcId="{32C96983-5093-41F7-B61A-73E50123966B}" destId="{DF1DC687-04F2-449E-9BFE-99EA6AAF37B9}" srcOrd="0" destOrd="0" presId="urn:microsoft.com/office/officeart/2009/3/layout/HorizontalOrganizationChart"/>
    <dgm:cxn modelId="{E5BD2E6B-934C-4149-8F1A-15E80547A9AD}" type="presParOf" srcId="{32C96983-5093-41F7-B61A-73E50123966B}" destId="{879A6298-2B2A-4B0A-87AF-5E49168AF2B6}" srcOrd="1" destOrd="0" presId="urn:microsoft.com/office/officeart/2009/3/layout/HorizontalOrganizationChart"/>
    <dgm:cxn modelId="{69FEAA13-745C-4A86-A869-84DF484EE748}" type="presParOf" srcId="{E5E5AB5F-3F66-4C63-9FB6-B8FBB90F0163}" destId="{3CE4D34F-ADC3-4785-9FCA-4F020A1CFFC1}" srcOrd="1" destOrd="0" presId="urn:microsoft.com/office/officeart/2009/3/layout/HorizontalOrganizationChart"/>
    <dgm:cxn modelId="{84FE9C12-A2D5-4BD3-B574-FFF2736092DC}" type="presParOf" srcId="{E5E5AB5F-3F66-4C63-9FB6-B8FBB90F0163}" destId="{CB4FAA7F-B08C-4B95-AEAC-F06C363914FE}" srcOrd="2" destOrd="0" presId="urn:microsoft.com/office/officeart/2009/3/layout/HorizontalOrganizationChart"/>
    <dgm:cxn modelId="{DE6373C1-56D0-4AD6-918F-445747A5F844}" type="presParOf" srcId="{E9FA38B1-684C-484C-B2E1-98ECAEDBAE74}" destId="{7A807C11-E02A-4CB0-84B6-9AE79EF7CF8E}" srcOrd="2" destOrd="0" presId="urn:microsoft.com/office/officeart/2009/3/layout/HorizontalOrganizationChart"/>
    <dgm:cxn modelId="{4266C8ED-A491-423D-9FAF-F58C3F1B318D}" type="presParOf" srcId="{7A807C11-E02A-4CB0-84B6-9AE79EF7CF8E}" destId="{D5C01A53-D501-4816-9D66-285D1213851B}" srcOrd="0" destOrd="0" presId="urn:microsoft.com/office/officeart/2009/3/layout/HorizontalOrganizationChart"/>
    <dgm:cxn modelId="{159AE96F-5E70-45B0-9323-0073C1DF9BD6}" type="presParOf" srcId="{7A807C11-E02A-4CB0-84B6-9AE79EF7CF8E}" destId="{EBE219A3-2199-4C01-979F-743300A4D5C6}" srcOrd="1" destOrd="0" presId="urn:microsoft.com/office/officeart/2009/3/layout/HorizontalOrganizationChart"/>
    <dgm:cxn modelId="{790F1DA4-33FF-4825-8C29-13ABF270324C}" type="presParOf" srcId="{EBE219A3-2199-4C01-979F-743300A4D5C6}" destId="{D005F2FB-E081-4F3B-8B97-B776FAE6B144}" srcOrd="0" destOrd="0" presId="urn:microsoft.com/office/officeart/2009/3/layout/HorizontalOrganizationChart"/>
    <dgm:cxn modelId="{C4781A77-1886-43A9-B9BA-4994EB3CB029}" type="presParOf" srcId="{D005F2FB-E081-4F3B-8B97-B776FAE6B144}" destId="{5627E29F-0A19-4966-A33B-66F37F8DE177}" srcOrd="0" destOrd="0" presId="urn:microsoft.com/office/officeart/2009/3/layout/HorizontalOrganizationChart"/>
    <dgm:cxn modelId="{C2DDCDAC-58BD-4F34-974F-9C9120374F13}" type="presParOf" srcId="{D005F2FB-E081-4F3B-8B97-B776FAE6B144}" destId="{1534F7ED-2A43-4D89-9AD8-2ABEBFEBA4C5}" srcOrd="1" destOrd="0" presId="urn:microsoft.com/office/officeart/2009/3/layout/HorizontalOrganizationChart"/>
    <dgm:cxn modelId="{7FF8E23D-0A00-45CE-AA42-3EB8BD920246}" type="presParOf" srcId="{EBE219A3-2199-4C01-979F-743300A4D5C6}" destId="{4BDEF5D1-BFA7-4FF3-983A-31DB95702552}" srcOrd="1" destOrd="0" presId="urn:microsoft.com/office/officeart/2009/3/layout/HorizontalOrganizationChart"/>
    <dgm:cxn modelId="{BD90D33C-FD90-440D-92BF-C77E0EC74582}" type="presParOf" srcId="{EBE219A3-2199-4C01-979F-743300A4D5C6}" destId="{0954E416-AD94-4827-BE5A-89B784960F95}" srcOrd="2" destOrd="0" presId="urn:microsoft.com/office/officeart/2009/3/layout/HorizontalOrganizationChart"/>
    <dgm:cxn modelId="{5233C04D-9524-4645-83C0-A8A320A73746}" type="presParOf" srcId="{7A807C11-E02A-4CB0-84B6-9AE79EF7CF8E}" destId="{B11E4E03-A5F9-4B60-B235-58CA6993ECE0}" srcOrd="2" destOrd="0" presId="urn:microsoft.com/office/officeart/2009/3/layout/HorizontalOrganizationChart"/>
    <dgm:cxn modelId="{80E8B4AD-3B20-41B5-8DD8-E8F119E17EAA}" type="presParOf" srcId="{7A807C11-E02A-4CB0-84B6-9AE79EF7CF8E}" destId="{05EBF56E-EE3A-4DF5-AD37-24FA2B6785F2}" srcOrd="3" destOrd="0" presId="urn:microsoft.com/office/officeart/2009/3/layout/HorizontalOrganizationChart"/>
    <dgm:cxn modelId="{C21E99B8-CD45-4B68-8888-891570793C30}" type="presParOf" srcId="{05EBF56E-EE3A-4DF5-AD37-24FA2B6785F2}" destId="{AAA4CBD3-BF56-4F6A-8E3E-959BADBD8E78}" srcOrd="0" destOrd="0" presId="urn:microsoft.com/office/officeart/2009/3/layout/HorizontalOrganizationChart"/>
    <dgm:cxn modelId="{7056DE4D-5C02-4D10-85EE-CBE44C9947EC}" type="presParOf" srcId="{AAA4CBD3-BF56-4F6A-8E3E-959BADBD8E78}" destId="{8C8C4105-F6F4-4C24-9F99-7A0CBB2ED69E}" srcOrd="0" destOrd="0" presId="urn:microsoft.com/office/officeart/2009/3/layout/HorizontalOrganizationChart"/>
    <dgm:cxn modelId="{FBA820C3-C85C-41AC-B421-4B8723583111}" type="presParOf" srcId="{AAA4CBD3-BF56-4F6A-8E3E-959BADBD8E78}" destId="{420936B2-8CC2-4CE4-A78C-CE7FFED71B4B}" srcOrd="1" destOrd="0" presId="urn:microsoft.com/office/officeart/2009/3/layout/HorizontalOrganizationChart"/>
    <dgm:cxn modelId="{433C61F2-8E4B-4B49-A124-31A7B8D3880B}" type="presParOf" srcId="{05EBF56E-EE3A-4DF5-AD37-24FA2B6785F2}" destId="{097A18C2-7471-47A2-AA27-463CBB4979DB}" srcOrd="1" destOrd="0" presId="urn:microsoft.com/office/officeart/2009/3/layout/HorizontalOrganizationChart"/>
    <dgm:cxn modelId="{419D1A75-039A-45F6-A889-F8FC400F5749}" type="presParOf" srcId="{05EBF56E-EE3A-4DF5-AD37-24FA2B6785F2}" destId="{EA321956-B452-42FD-B208-13463B2D5A3F}" srcOrd="2" destOrd="0" presId="urn:microsoft.com/office/officeart/2009/3/layout/Horizontal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1E4E03-A5F9-4B60-B235-58CA6993ECE0}">
      <dsp:nvSpPr>
        <dsp:cNvPr id="0" name=""/>
        <dsp:cNvSpPr/>
      </dsp:nvSpPr>
      <dsp:spPr>
        <a:xfrm>
          <a:off x="1446647" y="997519"/>
          <a:ext cx="1011516" cy="91440"/>
        </a:xfrm>
        <a:custGeom>
          <a:avLst/>
          <a:gdLst/>
          <a:ahLst/>
          <a:cxnLst/>
          <a:rect l="0" t="0" r="0" b="0"/>
          <a:pathLst>
            <a:path>
              <a:moveTo>
                <a:pt x="0" y="45720"/>
              </a:moveTo>
              <a:lnTo>
                <a:pt x="1011516" y="45720"/>
              </a:lnTo>
              <a:lnTo>
                <a:pt x="1011516" y="1360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01A53-D501-4816-9D66-285D1213851B}">
      <dsp:nvSpPr>
        <dsp:cNvPr id="0" name=""/>
        <dsp:cNvSpPr/>
      </dsp:nvSpPr>
      <dsp:spPr>
        <a:xfrm>
          <a:off x="1446647" y="907205"/>
          <a:ext cx="1011516" cy="91440"/>
        </a:xfrm>
        <a:custGeom>
          <a:avLst/>
          <a:gdLst/>
          <a:ahLst/>
          <a:cxnLst/>
          <a:rect l="0" t="0" r="0" b="0"/>
          <a:pathLst>
            <a:path>
              <a:moveTo>
                <a:pt x="0" y="136033"/>
              </a:moveTo>
              <a:lnTo>
                <a:pt x="1011516" y="136033"/>
              </a:lnTo>
              <a:lnTo>
                <a:pt x="1011516"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BC7D4C-90A1-44C5-A634-5D0E8412802E}">
      <dsp:nvSpPr>
        <dsp:cNvPr id="0" name=""/>
        <dsp:cNvSpPr/>
      </dsp:nvSpPr>
      <dsp:spPr>
        <a:xfrm>
          <a:off x="1446647" y="1043239"/>
          <a:ext cx="2023032" cy="621360"/>
        </a:xfrm>
        <a:custGeom>
          <a:avLst/>
          <a:gdLst/>
          <a:ahLst/>
          <a:cxnLst/>
          <a:rect l="0" t="0" r="0" b="0"/>
          <a:pathLst>
            <a:path>
              <a:moveTo>
                <a:pt x="0" y="0"/>
              </a:moveTo>
              <a:lnTo>
                <a:pt x="1878530" y="0"/>
              </a:lnTo>
              <a:lnTo>
                <a:pt x="1878530" y="621360"/>
              </a:lnTo>
              <a:lnTo>
                <a:pt x="2023032" y="6213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AC3492-B329-478F-B7B4-5817D4FA703B}">
      <dsp:nvSpPr>
        <dsp:cNvPr id="0" name=""/>
        <dsp:cNvSpPr/>
      </dsp:nvSpPr>
      <dsp:spPr>
        <a:xfrm>
          <a:off x="4914703" y="997518"/>
          <a:ext cx="289004" cy="91440"/>
        </a:xfrm>
        <a:custGeom>
          <a:avLst/>
          <a:gdLst/>
          <a:ahLst/>
          <a:cxnLst/>
          <a:rect l="0" t="0" r="0" b="0"/>
          <a:pathLst>
            <a:path>
              <a:moveTo>
                <a:pt x="0" y="45720"/>
              </a:moveTo>
              <a:lnTo>
                <a:pt x="28900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E44F25-9800-412C-A3AF-AE5A54AAEBE5}">
      <dsp:nvSpPr>
        <dsp:cNvPr id="0" name=""/>
        <dsp:cNvSpPr/>
      </dsp:nvSpPr>
      <dsp:spPr>
        <a:xfrm>
          <a:off x="1446647" y="997518"/>
          <a:ext cx="2023032" cy="91440"/>
        </a:xfrm>
        <a:custGeom>
          <a:avLst/>
          <a:gdLst/>
          <a:ahLst/>
          <a:cxnLst/>
          <a:rect l="0" t="0" r="0" b="0"/>
          <a:pathLst>
            <a:path>
              <a:moveTo>
                <a:pt x="0" y="45720"/>
              </a:moveTo>
              <a:lnTo>
                <a:pt x="2023032"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9A988-8B11-4303-B451-9D8D840A197F}">
      <dsp:nvSpPr>
        <dsp:cNvPr id="0" name=""/>
        <dsp:cNvSpPr/>
      </dsp:nvSpPr>
      <dsp:spPr>
        <a:xfrm>
          <a:off x="1446647" y="421878"/>
          <a:ext cx="2023032" cy="621360"/>
        </a:xfrm>
        <a:custGeom>
          <a:avLst/>
          <a:gdLst/>
          <a:ahLst/>
          <a:cxnLst/>
          <a:rect l="0" t="0" r="0" b="0"/>
          <a:pathLst>
            <a:path>
              <a:moveTo>
                <a:pt x="0" y="621360"/>
              </a:moveTo>
              <a:lnTo>
                <a:pt x="1878530" y="621360"/>
              </a:lnTo>
              <a:lnTo>
                <a:pt x="1878530" y="0"/>
              </a:lnTo>
              <a:lnTo>
                <a:pt x="202303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C15455-AAAC-4EEF-8745-A5A57C8CAC8F}">
      <dsp:nvSpPr>
        <dsp:cNvPr id="0" name=""/>
        <dsp:cNvSpPr/>
      </dsp:nvSpPr>
      <dsp:spPr>
        <a:xfrm>
          <a:off x="1623" y="822872"/>
          <a:ext cx="1445023" cy="4407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Hipertexto</a:t>
          </a:r>
        </a:p>
      </dsp:txBody>
      <dsp:txXfrm>
        <a:off x="1623" y="822872"/>
        <a:ext cx="1445023" cy="440732"/>
      </dsp:txXfrm>
    </dsp:sp>
    <dsp:sp modelId="{915C2B8C-3623-4F33-8E30-F95A6D3363ED}">
      <dsp:nvSpPr>
        <dsp:cNvPr id="0" name=""/>
        <dsp:cNvSpPr/>
      </dsp:nvSpPr>
      <dsp:spPr>
        <a:xfrm>
          <a:off x="3469679" y="201512"/>
          <a:ext cx="1445023" cy="4407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Possibilidade de questionamento da informação</a:t>
          </a:r>
        </a:p>
      </dsp:txBody>
      <dsp:txXfrm>
        <a:off x="3469679" y="201512"/>
        <a:ext cx="1445023" cy="440732"/>
      </dsp:txXfrm>
    </dsp:sp>
    <dsp:sp modelId="{42FE50C4-9D11-4167-A035-3857E3D6E667}">
      <dsp:nvSpPr>
        <dsp:cNvPr id="0" name=""/>
        <dsp:cNvSpPr/>
      </dsp:nvSpPr>
      <dsp:spPr>
        <a:xfrm>
          <a:off x="3469679" y="822872"/>
          <a:ext cx="1445023" cy="4407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Autonomia construtiva</a:t>
          </a:r>
        </a:p>
      </dsp:txBody>
      <dsp:txXfrm>
        <a:off x="3469679" y="822872"/>
        <a:ext cx="1445023" cy="440732"/>
      </dsp:txXfrm>
    </dsp:sp>
    <dsp:sp modelId="{45D10580-C1E4-4D93-873A-3E3FF148C577}">
      <dsp:nvSpPr>
        <dsp:cNvPr id="0" name=""/>
        <dsp:cNvSpPr/>
      </dsp:nvSpPr>
      <dsp:spPr>
        <a:xfrm>
          <a:off x="5203707" y="822872"/>
          <a:ext cx="1445023" cy="4407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Multimodalidade textual disponível</a:t>
          </a:r>
        </a:p>
      </dsp:txBody>
      <dsp:txXfrm>
        <a:off x="5203707" y="822872"/>
        <a:ext cx="1445023" cy="440732"/>
      </dsp:txXfrm>
    </dsp:sp>
    <dsp:sp modelId="{DF1DC687-04F2-449E-9BFE-99EA6AAF37B9}">
      <dsp:nvSpPr>
        <dsp:cNvPr id="0" name=""/>
        <dsp:cNvSpPr/>
      </dsp:nvSpPr>
      <dsp:spPr>
        <a:xfrm>
          <a:off x="3469679" y="1444233"/>
          <a:ext cx="1445023" cy="4407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Interação com múltiplas fontes</a:t>
          </a:r>
        </a:p>
      </dsp:txBody>
      <dsp:txXfrm>
        <a:off x="3469679" y="1444233"/>
        <a:ext cx="1445023" cy="440732"/>
      </dsp:txXfrm>
    </dsp:sp>
    <dsp:sp modelId="{5627E29F-0A19-4966-A33B-66F37F8DE177}">
      <dsp:nvSpPr>
        <dsp:cNvPr id="0" name=""/>
        <dsp:cNvSpPr/>
      </dsp:nvSpPr>
      <dsp:spPr>
        <a:xfrm>
          <a:off x="1735651" y="512192"/>
          <a:ext cx="1445023" cy="4407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Flexibilidade de compreensão</a:t>
          </a:r>
        </a:p>
      </dsp:txBody>
      <dsp:txXfrm>
        <a:off x="1735651" y="512192"/>
        <a:ext cx="1445023" cy="440732"/>
      </dsp:txXfrm>
    </dsp:sp>
    <dsp:sp modelId="{8C8C4105-F6F4-4C24-9F99-7A0CBB2ED69E}">
      <dsp:nvSpPr>
        <dsp:cNvPr id="0" name=""/>
        <dsp:cNvSpPr/>
      </dsp:nvSpPr>
      <dsp:spPr>
        <a:xfrm>
          <a:off x="1735651" y="1133552"/>
          <a:ext cx="1445023" cy="4407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Interpretação de diversas formas</a:t>
          </a:r>
        </a:p>
      </dsp:txBody>
      <dsp:txXfrm>
        <a:off x="1735651" y="1133552"/>
        <a:ext cx="1445023" cy="44073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940E0-6332-4C55-A779-46F85D61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757</Words>
  <Characters>4091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Fernandes</dc:creator>
  <cp:keywords/>
  <dc:description/>
  <cp:lastModifiedBy>Alexandre Fernandes</cp:lastModifiedBy>
  <cp:revision>4</cp:revision>
  <dcterms:created xsi:type="dcterms:W3CDTF">2021-07-27T10:47:00Z</dcterms:created>
  <dcterms:modified xsi:type="dcterms:W3CDTF">2021-07-27T11:06:00Z</dcterms:modified>
</cp:coreProperties>
</file>