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755C" w14:textId="586AC50C" w:rsidR="007B769B" w:rsidRPr="00F963E4" w:rsidRDefault="007B769B" w:rsidP="007B769B">
      <w:pPr>
        <w:ind w:left="426" w:hanging="426"/>
        <w:rPr>
          <w:rStyle w:val="Hyperlink"/>
          <w:rFonts w:ascii="Georgia" w:hAnsi="Georgia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[1</w:t>
      </w:r>
      <w:r w:rsidRPr="00F963E4">
        <w:rPr>
          <w:rFonts w:ascii="Georgia" w:hAnsi="Georgia"/>
          <w:color w:val="0000FF"/>
          <w:sz w:val="22"/>
          <w:szCs w:val="22"/>
        </w:rPr>
        <w:t xml:space="preserve">] </w:t>
      </w:r>
      <w:hyperlink r:id="rId4" w:history="1">
        <w:r w:rsidRPr="00F963E4">
          <w:rPr>
            <w:rStyle w:val="Hyperlink"/>
            <w:rFonts w:ascii="Georgia" w:hAnsi="Georgia"/>
            <w:sz w:val="22"/>
            <w:szCs w:val="22"/>
          </w:rPr>
          <w:t>https://flowcharts.llnl.gov/commodities/energy</w:t>
        </w:r>
      </w:hyperlink>
    </w:p>
    <w:p w14:paraId="39078E61" w14:textId="07BA5628" w:rsidR="007B769B" w:rsidRPr="00F963E4" w:rsidRDefault="007B769B" w:rsidP="007B769B">
      <w:pPr>
        <w:ind w:left="426" w:hanging="426"/>
        <w:rPr>
          <w:rFonts w:ascii="Georgia" w:hAnsi="Georgia"/>
          <w:b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 xml:space="preserve">[2] Gupta, M. C.; Ungaro, C.; Foley IV, J. J.; Gray, S. K. Optical nanostructures design, fabrication, and applications for solar/thermal energy conversion. </w:t>
      </w:r>
      <w:r w:rsidRPr="00F963E4">
        <w:rPr>
          <w:rFonts w:ascii="Georgia" w:hAnsi="Georgia"/>
          <w:i/>
          <w:color w:val="0000FF"/>
          <w:sz w:val="22"/>
          <w:szCs w:val="22"/>
        </w:rPr>
        <w:t xml:space="preserve">Solar Energy </w:t>
      </w:r>
      <w:r w:rsidRPr="00F963E4">
        <w:rPr>
          <w:rFonts w:ascii="Georgia" w:hAnsi="Georgia"/>
          <w:b/>
          <w:color w:val="0000FF"/>
          <w:sz w:val="22"/>
          <w:szCs w:val="22"/>
        </w:rPr>
        <w:t>165</w:t>
      </w:r>
      <w:r w:rsidRPr="00F963E4">
        <w:rPr>
          <w:rFonts w:ascii="Georgia" w:hAnsi="Georgia"/>
          <w:color w:val="0000FF"/>
          <w:sz w:val="22"/>
          <w:szCs w:val="22"/>
        </w:rPr>
        <w:t>, 100-114 (2018)</w:t>
      </w:r>
      <w:r w:rsidRPr="00F963E4">
        <w:rPr>
          <w:rFonts w:ascii="Georgia" w:hAnsi="Georgia"/>
          <w:b/>
          <w:color w:val="0000FF"/>
          <w:sz w:val="22"/>
          <w:szCs w:val="22"/>
        </w:rPr>
        <w:t xml:space="preserve"> </w:t>
      </w:r>
    </w:p>
    <w:p w14:paraId="71EDF807" w14:textId="2CA3171C" w:rsidR="007B769B" w:rsidRPr="00F963E4" w:rsidRDefault="007B769B" w:rsidP="007B769B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[3</w:t>
      </w:r>
      <w:r w:rsidRPr="00F963E4">
        <w:rPr>
          <w:rFonts w:ascii="Georgia" w:hAnsi="Georgia"/>
          <w:color w:val="0000FF"/>
          <w:sz w:val="22"/>
          <w:szCs w:val="22"/>
        </w:rPr>
        <w:t xml:space="preserve">] Zhou, Z.; Sakr, E.; Sun, Y.; Bermel, P. Solar thermophotovoltaics: reshaping the solar spectrum. </w:t>
      </w:r>
      <w:r w:rsidRPr="00F963E4">
        <w:rPr>
          <w:rFonts w:ascii="Georgia" w:hAnsi="Georgia"/>
          <w:i/>
          <w:color w:val="0000FF"/>
          <w:sz w:val="22"/>
          <w:szCs w:val="22"/>
        </w:rPr>
        <w:t>Nanophotonics</w:t>
      </w:r>
      <w:r w:rsidRPr="00F963E4">
        <w:rPr>
          <w:rFonts w:ascii="Georgia" w:hAnsi="Georgia"/>
          <w:color w:val="0000FF"/>
          <w:sz w:val="22"/>
          <w:szCs w:val="22"/>
        </w:rPr>
        <w:t xml:space="preserve"> </w:t>
      </w:r>
      <w:r w:rsidRPr="00F963E4">
        <w:rPr>
          <w:rFonts w:ascii="Georgia" w:hAnsi="Georgia"/>
          <w:b/>
          <w:color w:val="0000FF"/>
          <w:sz w:val="22"/>
          <w:szCs w:val="22"/>
        </w:rPr>
        <w:t>5</w:t>
      </w:r>
      <w:r w:rsidRPr="00F963E4">
        <w:rPr>
          <w:rFonts w:ascii="Georgia" w:hAnsi="Georgia"/>
          <w:color w:val="0000FF"/>
          <w:sz w:val="22"/>
          <w:szCs w:val="22"/>
        </w:rPr>
        <w:t>, 1-21 (2016)</w:t>
      </w:r>
    </w:p>
    <w:p w14:paraId="528629AF" w14:textId="3280AD03" w:rsidR="007B769B" w:rsidRPr="00F963E4" w:rsidRDefault="00E60A42" w:rsidP="007B769B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[4</w:t>
      </w:r>
      <w:r w:rsidR="007B769B" w:rsidRPr="00F963E4">
        <w:rPr>
          <w:rFonts w:ascii="Georgia" w:hAnsi="Georgia"/>
          <w:color w:val="0000FF"/>
          <w:sz w:val="22"/>
          <w:szCs w:val="22"/>
        </w:rPr>
        <w:t xml:space="preserve">] Jeon, N.; Hernandez, J. J.; Rosenmann, D.; Gray, S. K.; Martinson, A. B. F.; Foley IV, J. J. Pareto Optimal Spectrally Selective Emitters for Thermophotovoltaics via Weak Absorber Critical Coupling. </w:t>
      </w:r>
      <w:r w:rsidR="007B769B" w:rsidRPr="00F963E4">
        <w:rPr>
          <w:rFonts w:ascii="Georgia" w:hAnsi="Georgia"/>
          <w:i/>
          <w:color w:val="0000FF"/>
          <w:sz w:val="22"/>
          <w:szCs w:val="22"/>
        </w:rPr>
        <w:t>Adv. Energy Mater.</w:t>
      </w:r>
      <w:r w:rsidR="007B769B" w:rsidRPr="00F963E4">
        <w:rPr>
          <w:rFonts w:ascii="Georgia" w:hAnsi="Georgia"/>
          <w:color w:val="0000FF"/>
          <w:sz w:val="22"/>
          <w:szCs w:val="22"/>
        </w:rPr>
        <w:t xml:space="preserve"> </w:t>
      </w:r>
      <w:r w:rsidR="007B769B" w:rsidRPr="00F963E4">
        <w:rPr>
          <w:rFonts w:ascii="Georgia" w:hAnsi="Georgia"/>
          <w:b/>
          <w:color w:val="0000FF"/>
          <w:sz w:val="22"/>
          <w:szCs w:val="22"/>
        </w:rPr>
        <w:t>8</w:t>
      </w:r>
      <w:r w:rsidR="007B769B" w:rsidRPr="00F963E4">
        <w:rPr>
          <w:rFonts w:ascii="Georgia" w:hAnsi="Georgia"/>
          <w:color w:val="0000FF"/>
          <w:sz w:val="22"/>
          <w:szCs w:val="22"/>
        </w:rPr>
        <w:t>, 1801035 (2018)</w:t>
      </w:r>
    </w:p>
    <w:p w14:paraId="09C57E00" w14:textId="6CC97AF3" w:rsidR="00E60A42" w:rsidRPr="00F963E4" w:rsidRDefault="00E60A42" w:rsidP="007B769B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[5</w:t>
      </w:r>
      <w:r w:rsidRPr="00F963E4">
        <w:rPr>
          <w:rFonts w:ascii="Georgia" w:hAnsi="Georgia"/>
          <w:color w:val="0000FF"/>
          <w:sz w:val="22"/>
          <w:szCs w:val="22"/>
        </w:rPr>
        <w:t xml:space="preserve">] Raman, A. P.; Anoma, M. A.; Zhu, L.; Rephaeli, E.; Fan, S. Passive radiative cooling below ambient air temperature under direct sunlight.  </w:t>
      </w:r>
      <w:r w:rsidRPr="00F963E4">
        <w:rPr>
          <w:rFonts w:ascii="Georgia" w:hAnsi="Georgia"/>
          <w:i/>
          <w:color w:val="0000FF"/>
          <w:sz w:val="22"/>
          <w:szCs w:val="22"/>
        </w:rPr>
        <w:t>Nature</w:t>
      </w:r>
      <w:r w:rsidRPr="00F963E4">
        <w:rPr>
          <w:rFonts w:ascii="Georgia" w:hAnsi="Georgia"/>
          <w:color w:val="0000FF"/>
          <w:sz w:val="22"/>
          <w:szCs w:val="22"/>
        </w:rPr>
        <w:t xml:space="preserve"> </w:t>
      </w:r>
      <w:r w:rsidRPr="00F963E4">
        <w:rPr>
          <w:rFonts w:ascii="Georgia" w:hAnsi="Georgia"/>
          <w:b/>
          <w:color w:val="0000FF"/>
          <w:sz w:val="22"/>
          <w:szCs w:val="22"/>
        </w:rPr>
        <w:t>515</w:t>
      </w:r>
      <w:r w:rsidRPr="00F963E4">
        <w:rPr>
          <w:rFonts w:ascii="Georgia" w:hAnsi="Georgia"/>
          <w:color w:val="0000FF"/>
          <w:sz w:val="22"/>
          <w:szCs w:val="22"/>
        </w:rPr>
        <w:t>, 540-544 (2014)</w:t>
      </w:r>
    </w:p>
    <w:p w14:paraId="57213327" w14:textId="305D8F01" w:rsidR="00E60A42" w:rsidRPr="00F963E4" w:rsidRDefault="00E60A42" w:rsidP="00E60A42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[6</w:t>
      </w:r>
      <w:r w:rsidRPr="00F963E4">
        <w:rPr>
          <w:rFonts w:ascii="Georgia" w:hAnsi="Georgia"/>
          <w:color w:val="0000FF"/>
          <w:sz w:val="22"/>
          <w:szCs w:val="22"/>
        </w:rPr>
        <w:t>] Ilic, O.; Bermel, P.; Chen, G.; Joannopoulos, J. D.; Celanovic, I.;  Solja</w:t>
      </w:r>
      <w:r w:rsidRPr="00F963E4">
        <w:rPr>
          <w:rFonts w:ascii="Georgia" w:hAnsi="Georgia" w:cs="Calibri"/>
          <w:color w:val="0000FF"/>
          <w:sz w:val="22"/>
          <w:szCs w:val="22"/>
        </w:rPr>
        <w:t>č</w:t>
      </w:r>
      <w:r w:rsidRPr="00F963E4">
        <w:rPr>
          <w:rFonts w:ascii="Georgia" w:hAnsi="Georgia"/>
          <w:color w:val="0000FF"/>
          <w:sz w:val="22"/>
          <w:szCs w:val="22"/>
        </w:rPr>
        <w:t>i</w:t>
      </w:r>
      <w:r w:rsidRPr="00F963E4">
        <w:rPr>
          <w:rFonts w:ascii="Georgia" w:hAnsi="Georgia" w:cs="Calibri"/>
          <w:color w:val="0000FF"/>
          <w:sz w:val="22"/>
          <w:szCs w:val="22"/>
        </w:rPr>
        <w:t>ć</w:t>
      </w:r>
      <w:r w:rsidRPr="00F963E4">
        <w:rPr>
          <w:rFonts w:ascii="Georgia" w:hAnsi="Georgia"/>
          <w:color w:val="0000FF"/>
          <w:sz w:val="22"/>
          <w:szCs w:val="22"/>
        </w:rPr>
        <w:t xml:space="preserve">, M. Tailoring High Temperature Radiation and the Ressurection of the Incandescent Source.  </w:t>
      </w:r>
      <w:r w:rsidRPr="00F963E4">
        <w:rPr>
          <w:rFonts w:ascii="Georgia" w:hAnsi="Georgia"/>
          <w:i/>
          <w:color w:val="0000FF"/>
          <w:sz w:val="22"/>
          <w:szCs w:val="22"/>
        </w:rPr>
        <w:t>Nat. Nanotechnol.</w:t>
      </w:r>
      <w:r w:rsidRPr="00F963E4">
        <w:rPr>
          <w:rFonts w:ascii="Georgia" w:hAnsi="Georgia"/>
          <w:b/>
          <w:i/>
          <w:color w:val="0000FF"/>
          <w:sz w:val="22"/>
          <w:szCs w:val="22"/>
        </w:rPr>
        <w:t xml:space="preserve"> </w:t>
      </w:r>
      <w:r w:rsidRPr="00F963E4">
        <w:rPr>
          <w:rFonts w:ascii="Georgia" w:hAnsi="Georgia"/>
          <w:b/>
          <w:color w:val="0000FF"/>
          <w:sz w:val="22"/>
          <w:szCs w:val="22"/>
        </w:rPr>
        <w:t>11,</w:t>
      </w:r>
      <w:r w:rsidRPr="00F963E4">
        <w:rPr>
          <w:rFonts w:ascii="Georgia" w:hAnsi="Georgia"/>
          <w:color w:val="0000FF"/>
          <w:sz w:val="22"/>
          <w:szCs w:val="22"/>
        </w:rPr>
        <w:t xml:space="preserve"> 320-324 (2016)</w:t>
      </w:r>
    </w:p>
    <w:p w14:paraId="5F1D22DE" w14:textId="6170A387" w:rsidR="00F65F79" w:rsidRPr="00F963E4" w:rsidRDefault="00F65F79" w:rsidP="00F65F79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[7</w:t>
      </w:r>
      <w:r w:rsidRPr="00F963E4">
        <w:rPr>
          <w:rFonts w:ascii="Georgia" w:hAnsi="Georgia"/>
          <w:color w:val="0000FF"/>
          <w:sz w:val="22"/>
          <w:szCs w:val="22"/>
        </w:rPr>
        <w:t>] Yeh, P. Optical Waves in Layered Media (Wiley, New York) 1988</w:t>
      </w:r>
    </w:p>
    <w:p w14:paraId="66AE965D" w14:textId="73314C52" w:rsidR="008B3B6D" w:rsidRPr="00F963E4" w:rsidRDefault="00F963E4" w:rsidP="008B3B6D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F963E4">
        <w:rPr>
          <w:rFonts w:ascii="Georgia" w:hAnsi="Georgia"/>
          <w:color w:val="0000FF"/>
          <w:sz w:val="22"/>
          <w:szCs w:val="22"/>
        </w:rPr>
        <w:t>[8</w:t>
      </w:r>
      <w:r w:rsidR="008B3B6D" w:rsidRPr="00F963E4">
        <w:rPr>
          <w:rFonts w:ascii="Georgia" w:hAnsi="Georgia"/>
          <w:color w:val="0000FF"/>
          <w:sz w:val="22"/>
          <w:szCs w:val="22"/>
        </w:rPr>
        <w:t xml:space="preserve">] </w:t>
      </w:r>
      <w:hyperlink r:id="rId5" w:history="1">
        <w:r w:rsidR="008B3B6D" w:rsidRPr="00F963E4">
          <w:rPr>
            <w:rStyle w:val="Hyperlink"/>
            <w:rFonts w:ascii="Georgia" w:hAnsi="Georgia"/>
            <w:sz w:val="22"/>
            <w:szCs w:val="22"/>
          </w:rPr>
          <w:t>https://github.com/FoleyLab/wptherml/blob/master/documentation/Equations.pdf</w:t>
        </w:r>
      </w:hyperlink>
    </w:p>
    <w:p w14:paraId="3A18DBA2" w14:textId="2BDED725" w:rsidR="008B3B6D" w:rsidRDefault="00F245AB" w:rsidP="00F65F79">
      <w:pPr>
        <w:ind w:left="426" w:hanging="426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 xml:space="preserve">[9] Adamska, L.; Sadasivam, S.; Foley IV, J. J.; Darancet, P.; Sharifzadeh, S. First-principles investigation of Borophene as a monolayer transparent conductor. </w:t>
      </w:r>
      <w:r>
        <w:rPr>
          <w:rFonts w:ascii="Georgia" w:hAnsi="Georgia"/>
          <w:i/>
          <w:color w:val="0000FF"/>
        </w:rPr>
        <w:t>J. Phys. Chem. C</w:t>
      </w:r>
      <w:r>
        <w:rPr>
          <w:rFonts w:ascii="Georgia" w:hAnsi="Georgia"/>
          <w:color w:val="0000FF"/>
        </w:rPr>
        <w:t xml:space="preserve"> </w:t>
      </w:r>
      <w:r>
        <w:rPr>
          <w:rFonts w:ascii="Georgia" w:hAnsi="Georgia"/>
          <w:b/>
          <w:color w:val="0000FF"/>
        </w:rPr>
        <w:t>122</w:t>
      </w:r>
      <w:r>
        <w:rPr>
          <w:rFonts w:ascii="Georgia" w:hAnsi="Georgia"/>
          <w:color w:val="0000FF"/>
        </w:rPr>
        <w:t xml:space="preserve"> 4037-4045 (2018)</w:t>
      </w:r>
    </w:p>
    <w:p w14:paraId="57A4FBB6" w14:textId="1D8602DC" w:rsidR="00E84788" w:rsidRDefault="00E84788" w:rsidP="00E84788">
      <w:pPr>
        <w:ind w:left="426" w:hanging="426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 xml:space="preserve">[10] </w:t>
      </w:r>
      <w:hyperlink r:id="rId6" w:history="1">
        <w:r w:rsidRPr="008E4E34">
          <w:rPr>
            <w:rStyle w:val="Hyperlink"/>
            <w:rFonts w:ascii="Georgia" w:hAnsi="Georgia"/>
          </w:rPr>
          <w:t>https://foleylab.github.io/wptherml/</w:t>
        </w:r>
      </w:hyperlink>
    </w:p>
    <w:p w14:paraId="67A97A6C" w14:textId="4F9664C7" w:rsidR="00E84788" w:rsidRPr="00F245AB" w:rsidRDefault="00E84788" w:rsidP="00F65F79">
      <w:pPr>
        <w:ind w:left="426" w:hanging="426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 xml:space="preserve">[11] </w:t>
      </w:r>
      <w:r w:rsidRPr="00E84788">
        <w:rPr>
          <w:rFonts w:ascii="Georgia" w:hAnsi="Georgia"/>
          <w:color w:val="0000FF"/>
        </w:rPr>
        <w:t>https://github.com/FoleyLab/wptherml/blob/master/Validate_Cooling.ipynb</w:t>
      </w:r>
    </w:p>
    <w:p w14:paraId="7B98DD98" w14:textId="46F319E0" w:rsidR="00553223" w:rsidRDefault="00553223" w:rsidP="00553223">
      <w:pPr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</w:pPr>
      <w:r w:rsidRPr="00553223">
        <w:rPr>
          <w:rFonts w:ascii="Georgia" w:hAnsi="Georgia"/>
          <w:color w:val="0000FF"/>
          <w:sz w:val="22"/>
          <w:szCs w:val="22"/>
        </w:rPr>
        <w:t>[12</w:t>
      </w:r>
      <w:r w:rsidRPr="00553223">
        <w:rPr>
          <w:rFonts w:ascii="Georgia" w:hAnsi="Georgia"/>
          <w:color w:val="0000FF"/>
          <w:sz w:val="22"/>
          <w:szCs w:val="22"/>
        </w:rPr>
        <w:t xml:space="preserve">] </w:t>
      </w:r>
      <w:r w:rsidRPr="00553223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>Raether, H. </w:t>
      </w:r>
      <w:r w:rsidRPr="00553223">
        <w:rPr>
          <w:rFonts w:ascii="Palatino" w:eastAsia="Times New Roman" w:hAnsi="Palatino"/>
          <w:i/>
          <w:iCs/>
          <w:color w:val="222222"/>
          <w:spacing w:val="3"/>
          <w:sz w:val="22"/>
          <w:szCs w:val="22"/>
          <w:shd w:val="clear" w:color="auto" w:fill="FFFFFF"/>
          <w:lang w:val="en-US"/>
        </w:rPr>
        <w:t>Surface Plasmons on Smooth and Rough Surfaces and on Gratings</w:t>
      </w:r>
      <w:r w:rsidRPr="00553223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> (Springer-Verlag., 1988)</w:t>
      </w:r>
    </w:p>
    <w:p w14:paraId="77348874" w14:textId="7F71CBA1" w:rsidR="00553223" w:rsidRDefault="00553223" w:rsidP="00553223">
      <w:pPr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</w:pPr>
      <w:r w:rsidRPr="00553223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 xml:space="preserve">[13] </w:t>
      </w:r>
      <w:r w:rsidRPr="00553223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>Maier, S. M. </w:t>
      </w:r>
      <w:r w:rsidRPr="00553223">
        <w:rPr>
          <w:rFonts w:ascii="Palatino" w:eastAsia="Times New Roman" w:hAnsi="Palatino"/>
          <w:i/>
          <w:iCs/>
          <w:color w:val="222222"/>
          <w:spacing w:val="3"/>
          <w:sz w:val="22"/>
          <w:szCs w:val="22"/>
          <w:shd w:val="clear" w:color="auto" w:fill="FFFFFF"/>
          <w:lang w:val="en-US"/>
        </w:rPr>
        <w:t>Plasmonics: Fundamentals and applications</w:t>
      </w:r>
      <w:r w:rsidRPr="00553223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> (Springer., 2007).</w:t>
      </w:r>
    </w:p>
    <w:p w14:paraId="7BC09C77" w14:textId="552600A0" w:rsidR="000B2118" w:rsidRDefault="000B2118" w:rsidP="00553223">
      <w:pPr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</w:pPr>
      <w:r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>[14] Foley IV, J. J.; McMahon, J. M., Schatz, G. C.; Harutyunyan, H.; Wiederrecht, G. P.; Gray, S. K. Inhomogeneous surface plasmon polaritons</w:t>
      </w:r>
      <w:r w:rsidR="00EA026E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 xml:space="preserve">. </w:t>
      </w:r>
      <w:r w:rsidR="00EA026E">
        <w:rPr>
          <w:rFonts w:ascii="Palatino" w:eastAsia="Times New Roman" w:hAnsi="Palatino"/>
          <w:i/>
          <w:color w:val="222222"/>
          <w:spacing w:val="3"/>
          <w:sz w:val="22"/>
          <w:szCs w:val="22"/>
          <w:shd w:val="clear" w:color="auto" w:fill="FFFFFF"/>
          <w:lang w:val="en-US"/>
        </w:rPr>
        <w:t xml:space="preserve">ACS Photon. </w:t>
      </w:r>
      <w:r w:rsidR="00EA026E">
        <w:rPr>
          <w:rFonts w:ascii="Palatino" w:eastAsia="Times New Roman" w:hAnsi="Palatino"/>
          <w:b/>
          <w:color w:val="222222"/>
          <w:spacing w:val="3"/>
          <w:sz w:val="22"/>
          <w:szCs w:val="22"/>
          <w:shd w:val="clear" w:color="auto" w:fill="FFFFFF"/>
          <w:lang w:val="en-US"/>
        </w:rPr>
        <w:t>1</w:t>
      </w:r>
      <w:r w:rsidR="00EA026E">
        <w:rPr>
          <w:rFonts w:ascii="Palatino" w:eastAsia="Times New Roman" w:hAnsi="Palatino"/>
          <w:color w:val="222222"/>
          <w:spacing w:val="3"/>
          <w:sz w:val="22"/>
          <w:szCs w:val="22"/>
          <w:shd w:val="clear" w:color="auto" w:fill="FFFFFF"/>
          <w:lang w:val="en-US"/>
        </w:rPr>
        <w:t>, 739-745 (2014)</w:t>
      </w:r>
    </w:p>
    <w:p w14:paraId="40390DFB" w14:textId="77777777" w:rsidR="007C15A9" w:rsidRDefault="007C15A9" w:rsidP="007C15A9">
      <w:pPr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</w:pPr>
      <w:r w:rsidRPr="007C15A9"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  <w:t xml:space="preserve">[15] </w:t>
      </w:r>
      <w:r w:rsidRPr="007C15A9"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  <w:t>Kats, M. A., Blachard, R., Genevet, P. &amp; Capasso, F. Nano</w:t>
      </w:r>
      <w:r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  <w:t>metre optical coatings based on</w:t>
      </w:r>
    </w:p>
    <w:p w14:paraId="2618E342" w14:textId="6F31077A" w:rsidR="007C15A9" w:rsidRPr="007C15A9" w:rsidRDefault="007C15A9" w:rsidP="007C15A9">
      <w:pPr>
        <w:ind w:firstLine="426"/>
        <w:rPr>
          <w:rFonts w:ascii="Georgia" w:eastAsia="Times New Roman" w:hAnsi="Georgia"/>
          <w:sz w:val="22"/>
          <w:szCs w:val="22"/>
          <w:lang w:val="en-US"/>
        </w:rPr>
      </w:pPr>
      <w:r w:rsidRPr="007C15A9"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  <w:t>strong interference effects in highly absorbing media. </w:t>
      </w:r>
      <w:r w:rsidRPr="007C15A9">
        <w:rPr>
          <w:rFonts w:ascii="Georgia" w:eastAsia="Times New Roman" w:hAnsi="Georgia"/>
          <w:i/>
          <w:iCs/>
          <w:color w:val="222222"/>
          <w:spacing w:val="3"/>
          <w:sz w:val="22"/>
          <w:szCs w:val="22"/>
          <w:shd w:val="clear" w:color="auto" w:fill="FFFFFF"/>
          <w:lang w:val="en-US"/>
        </w:rPr>
        <w:t>Nat. Mat.</w:t>
      </w:r>
      <w:r w:rsidRPr="007C15A9"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  <w:t> </w:t>
      </w:r>
      <w:r w:rsidRPr="007C15A9">
        <w:rPr>
          <w:rFonts w:ascii="Georgia" w:eastAsia="Times New Roman" w:hAnsi="Georgia"/>
          <w:b/>
          <w:bCs/>
          <w:color w:val="222222"/>
          <w:spacing w:val="3"/>
          <w:sz w:val="22"/>
          <w:szCs w:val="22"/>
          <w:shd w:val="clear" w:color="auto" w:fill="FFFFFF"/>
          <w:lang w:val="en-US"/>
        </w:rPr>
        <w:t>12</w:t>
      </w:r>
      <w:r w:rsidRPr="007C15A9">
        <w:rPr>
          <w:rFonts w:ascii="Georgia" w:eastAsia="Times New Roman" w:hAnsi="Georgia"/>
          <w:color w:val="222222"/>
          <w:spacing w:val="3"/>
          <w:sz w:val="22"/>
          <w:szCs w:val="22"/>
          <w:shd w:val="clear" w:color="auto" w:fill="FFFFFF"/>
          <w:lang w:val="en-US"/>
        </w:rPr>
        <w:t>, 20–24 (2013).</w:t>
      </w:r>
    </w:p>
    <w:p w14:paraId="34FB01A9" w14:textId="1C7B8F55" w:rsidR="007C15A9" w:rsidRDefault="00553223" w:rsidP="007C15A9">
      <w:pPr>
        <w:ind w:left="426" w:hanging="426"/>
        <w:rPr>
          <w:rFonts w:ascii="Georgia" w:hAnsi="Georgia"/>
          <w:color w:val="0000FF"/>
          <w:sz w:val="22"/>
          <w:szCs w:val="22"/>
        </w:rPr>
      </w:pPr>
      <w:r w:rsidRPr="00553223">
        <w:rPr>
          <w:rFonts w:ascii="Georgia" w:hAnsi="Georgia"/>
          <w:color w:val="0000FF"/>
          <w:sz w:val="22"/>
          <w:szCs w:val="22"/>
        </w:rPr>
        <w:t>[</w:t>
      </w:r>
      <w:r w:rsidR="007C15A9">
        <w:rPr>
          <w:rFonts w:ascii="Georgia" w:hAnsi="Georgia"/>
          <w:color w:val="0000FF"/>
          <w:sz w:val="22"/>
          <w:szCs w:val="22"/>
        </w:rPr>
        <w:t>16</w:t>
      </w:r>
      <w:r w:rsidRPr="00553223">
        <w:rPr>
          <w:rFonts w:ascii="Georgia" w:hAnsi="Georgia"/>
          <w:color w:val="0000FF"/>
          <w:sz w:val="22"/>
          <w:szCs w:val="22"/>
        </w:rPr>
        <w:t xml:space="preserve">] Foley IV, J. J.; Harutyunyan, H.; Rosenmann, D.; Divan, R.; Wiederrcht, G. P.; Gray, S. K. When are Surface Plasmon Polaritons Excited in the Kretschmann-Raether Configuration? </w:t>
      </w:r>
      <w:r w:rsidRPr="00553223">
        <w:rPr>
          <w:rFonts w:ascii="Georgia" w:hAnsi="Georgia"/>
          <w:i/>
          <w:color w:val="0000FF"/>
          <w:sz w:val="22"/>
          <w:szCs w:val="22"/>
        </w:rPr>
        <w:t>Sci. Rep.</w:t>
      </w:r>
      <w:r w:rsidRPr="00553223">
        <w:rPr>
          <w:rFonts w:ascii="Georgia" w:hAnsi="Georgia"/>
          <w:color w:val="0000FF"/>
          <w:sz w:val="22"/>
          <w:szCs w:val="22"/>
        </w:rPr>
        <w:t xml:space="preserve"> </w:t>
      </w:r>
      <w:r w:rsidRPr="00553223">
        <w:rPr>
          <w:rFonts w:ascii="Georgia" w:hAnsi="Georgia"/>
          <w:b/>
          <w:color w:val="0000FF"/>
          <w:sz w:val="22"/>
          <w:szCs w:val="22"/>
        </w:rPr>
        <w:t>5</w:t>
      </w:r>
      <w:r w:rsidRPr="00553223">
        <w:rPr>
          <w:rFonts w:ascii="Georgia" w:hAnsi="Georgia"/>
          <w:color w:val="0000FF"/>
          <w:sz w:val="22"/>
          <w:szCs w:val="22"/>
        </w:rPr>
        <w:t>, 9929 (2015)</w:t>
      </w:r>
    </w:p>
    <w:p w14:paraId="015A828D" w14:textId="63074097" w:rsidR="007C15A9" w:rsidRPr="00513377" w:rsidRDefault="0030289C" w:rsidP="007C15A9">
      <w:pPr>
        <w:ind w:left="426" w:hanging="426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[17</w:t>
      </w:r>
      <w:bookmarkStart w:id="0" w:name="_GoBack"/>
      <w:bookmarkEnd w:id="0"/>
      <w:r w:rsidR="007C15A9">
        <w:rPr>
          <w:rFonts w:ascii="Georgia" w:hAnsi="Georgia"/>
          <w:color w:val="0000FF"/>
        </w:rPr>
        <w:t xml:space="preserve">] Foley IV, J. J.; Ungaro, C.; Sun, K.; Gupta, M. C.; Gray, S. K. Design of emitter structures based on resonant perfect absorption for thermophotovoltaic applications </w:t>
      </w:r>
      <w:r w:rsidR="007C15A9">
        <w:rPr>
          <w:rFonts w:ascii="Georgia" w:hAnsi="Georgia"/>
          <w:b/>
          <w:color w:val="0000FF"/>
        </w:rPr>
        <w:t>23</w:t>
      </w:r>
      <w:r w:rsidR="007C15A9">
        <w:rPr>
          <w:rFonts w:ascii="Georgia" w:hAnsi="Georgia"/>
          <w:color w:val="0000FF"/>
        </w:rPr>
        <w:t>, A1373-A1387 (2015)</w:t>
      </w:r>
    </w:p>
    <w:p w14:paraId="4B3668AD" w14:textId="77777777" w:rsidR="007C15A9" w:rsidRPr="007C15A9" w:rsidRDefault="007C15A9" w:rsidP="007C15A9">
      <w:pPr>
        <w:ind w:left="426" w:hanging="426"/>
        <w:rPr>
          <w:rFonts w:ascii="Georgia" w:hAnsi="Georgia"/>
          <w:color w:val="0000FF"/>
          <w:sz w:val="22"/>
          <w:szCs w:val="22"/>
        </w:rPr>
      </w:pPr>
    </w:p>
    <w:p w14:paraId="32208EF4" w14:textId="77777777" w:rsidR="007C15A9" w:rsidRPr="008E4E34" w:rsidRDefault="007C15A9" w:rsidP="00E60A42">
      <w:pPr>
        <w:ind w:left="426" w:hanging="426"/>
        <w:rPr>
          <w:rFonts w:ascii="Georgia" w:hAnsi="Georgia"/>
          <w:color w:val="0000FF"/>
        </w:rPr>
      </w:pPr>
    </w:p>
    <w:p w14:paraId="24511F0E" w14:textId="77777777" w:rsidR="00E60A42" w:rsidRPr="008E4E34" w:rsidRDefault="00E60A42" w:rsidP="007B769B">
      <w:pPr>
        <w:ind w:left="426" w:hanging="426"/>
        <w:rPr>
          <w:rFonts w:ascii="Georgia" w:hAnsi="Georgia"/>
          <w:color w:val="0000FF"/>
        </w:rPr>
      </w:pPr>
    </w:p>
    <w:p w14:paraId="777EB22C" w14:textId="77777777" w:rsidR="007B769B" w:rsidRDefault="007B769B" w:rsidP="007B769B">
      <w:pPr>
        <w:ind w:left="426" w:hanging="426"/>
        <w:rPr>
          <w:rFonts w:ascii="Georgia" w:hAnsi="Georgia"/>
          <w:color w:val="0000FF"/>
        </w:rPr>
      </w:pPr>
    </w:p>
    <w:p w14:paraId="4CC39DBD" w14:textId="77777777" w:rsidR="007B769B" w:rsidRPr="008E4E34" w:rsidRDefault="007B769B" w:rsidP="007B769B">
      <w:pPr>
        <w:ind w:left="426" w:hanging="426"/>
        <w:rPr>
          <w:rFonts w:ascii="Georgia" w:hAnsi="Georgia"/>
          <w:color w:val="0000FF"/>
        </w:rPr>
      </w:pPr>
    </w:p>
    <w:p w14:paraId="392A224B" w14:textId="77777777" w:rsidR="007B769B" w:rsidRDefault="007B769B" w:rsidP="007B769B">
      <w:pPr>
        <w:ind w:left="426" w:hanging="426"/>
        <w:rPr>
          <w:rFonts w:ascii="Georgia" w:hAnsi="Georgia"/>
          <w:color w:val="0000FF"/>
        </w:rPr>
      </w:pPr>
    </w:p>
    <w:p w14:paraId="70807B4B" w14:textId="77777777" w:rsidR="007B769B" w:rsidRPr="008E4E34" w:rsidRDefault="007B769B" w:rsidP="007B769B">
      <w:pPr>
        <w:ind w:left="426" w:hanging="426"/>
        <w:rPr>
          <w:rFonts w:ascii="Georgia" w:hAnsi="Georgia"/>
          <w:color w:val="0000FF"/>
        </w:rPr>
      </w:pPr>
      <w:r w:rsidRPr="008E4E34">
        <w:rPr>
          <w:rFonts w:ascii="Georgia" w:hAnsi="Georgia"/>
          <w:color w:val="0000FF"/>
        </w:rPr>
        <w:t xml:space="preserve">[1] </w:t>
      </w:r>
      <w:r w:rsidRPr="008E4E34">
        <w:rPr>
          <w:rFonts w:ascii="Georgia" w:hAnsi="Georgia"/>
          <w:color w:val="0000FF"/>
        </w:rPr>
        <w:tab/>
        <w:t xml:space="preserve">Piwowar, H A 2011 Who Shares? Who Doesn't? Factors Associated with Openly Archiving Raw Research Data. </w:t>
      </w:r>
      <w:r w:rsidRPr="008E4E34">
        <w:rPr>
          <w:rFonts w:ascii="Georgia" w:hAnsi="Georgia"/>
          <w:i/>
          <w:color w:val="0000FF"/>
        </w:rPr>
        <w:t>PLoS ONE</w:t>
      </w:r>
      <w:r w:rsidRPr="008E4E34">
        <w:rPr>
          <w:rFonts w:ascii="Georgia" w:hAnsi="Georgia"/>
          <w:color w:val="0000FF"/>
        </w:rPr>
        <w:t xml:space="preserve"> 6(7): e18657. DOI: </w:t>
      </w:r>
      <w:hyperlink r:id="rId7" w:history="1">
        <w:r w:rsidRPr="008E4E34">
          <w:rPr>
            <w:rStyle w:val="Hyperlink"/>
            <w:rFonts w:ascii="Georgia" w:eastAsia="Times New Roman" w:hAnsi="Georgia"/>
          </w:rPr>
          <w:t>http://dx.doi.org/</w:t>
        </w:r>
        <w:r w:rsidRPr="008E4E34">
          <w:rPr>
            <w:rStyle w:val="Hyperlink"/>
            <w:rFonts w:ascii="Georgia" w:hAnsi="Georgia"/>
          </w:rPr>
          <w:t>10.1371/journal.pone.0018657</w:t>
        </w:r>
      </w:hyperlink>
      <w:r w:rsidRPr="008E4E34">
        <w:rPr>
          <w:rFonts w:ascii="Georgia" w:hAnsi="Georgia"/>
          <w:color w:val="0000FF"/>
        </w:rPr>
        <w:t>.</w:t>
      </w:r>
    </w:p>
    <w:p w14:paraId="0C06D06E" w14:textId="77777777" w:rsidR="007B769B" w:rsidRPr="008E4E34" w:rsidRDefault="007B769B" w:rsidP="007B769B">
      <w:pPr>
        <w:ind w:left="426" w:hanging="426"/>
        <w:rPr>
          <w:rFonts w:ascii="Georgia" w:hAnsi="Georgia"/>
          <w:color w:val="0000FF"/>
        </w:rPr>
      </w:pPr>
    </w:p>
    <w:p w14:paraId="30DA4CA7" w14:textId="77777777" w:rsidR="007B769B" w:rsidRPr="008E4E34" w:rsidRDefault="007B769B" w:rsidP="00E84788">
      <w:pPr>
        <w:rPr>
          <w:rFonts w:ascii="Georgia" w:hAnsi="Georgia"/>
          <w:color w:val="0000FF"/>
        </w:rPr>
      </w:pPr>
    </w:p>
    <w:p w14:paraId="136F3AC4" w14:textId="4EDDFB35" w:rsidR="007B769B" w:rsidRPr="00C321EA" w:rsidRDefault="007B769B" w:rsidP="007B769B">
      <w:pPr>
        <w:rPr>
          <w:rFonts w:ascii="Georgia" w:hAnsi="Georgia"/>
        </w:rPr>
      </w:pPr>
      <w:r w:rsidRPr="00C321EA">
        <w:rPr>
          <w:rFonts w:ascii="Georgia" w:hAnsi="Georgia"/>
        </w:rPr>
        <w:t xml:space="preserve">[Byrnes_Paper] Byrnes, S. J.  Multilayer Optical Calculations (2018) </w:t>
      </w:r>
      <w:hyperlink r:id="rId8" w:history="1">
        <w:r w:rsidRPr="00C321EA">
          <w:rPr>
            <w:rStyle w:val="Hyperlink"/>
            <w:rFonts w:ascii="Georgia" w:hAnsi="Georgia"/>
          </w:rPr>
          <w:t>https://arxiv.org/abs/1603.02720</w:t>
        </w:r>
      </w:hyperlink>
    </w:p>
    <w:p w14:paraId="2D2E2129" w14:textId="77777777" w:rsidR="007B769B" w:rsidRPr="00C321EA" w:rsidRDefault="007B769B" w:rsidP="007B769B">
      <w:pPr>
        <w:rPr>
          <w:rFonts w:ascii="Georgia" w:hAnsi="Georgia"/>
        </w:rPr>
      </w:pPr>
      <w:r w:rsidRPr="00C321EA">
        <w:rPr>
          <w:rFonts w:ascii="Georgia" w:hAnsi="Georgia"/>
        </w:rPr>
        <w:t xml:space="preserve">[Byrnes_Code]  </w:t>
      </w:r>
      <w:hyperlink r:id="rId9" w:history="1">
        <w:r w:rsidRPr="00C321EA">
          <w:rPr>
            <w:rStyle w:val="Hyperlink"/>
            <w:rFonts w:ascii="Georgia" w:hAnsi="Georgia"/>
          </w:rPr>
          <w:t>https://pypi.org/project/tmm/</w:t>
        </w:r>
      </w:hyperlink>
      <w:r w:rsidRPr="00C321EA">
        <w:rPr>
          <w:rFonts w:ascii="Georgia" w:hAnsi="Georgia"/>
        </w:rPr>
        <w:t xml:space="preserve"> </w:t>
      </w:r>
    </w:p>
    <w:p w14:paraId="5DBADEF6" w14:textId="77777777" w:rsidR="007B769B" w:rsidRDefault="007B769B" w:rsidP="007B769B">
      <w:pPr>
        <w:rPr>
          <w:rFonts w:ascii="Georgia" w:hAnsi="Georgia"/>
        </w:rPr>
      </w:pPr>
      <w:r w:rsidRPr="00C321EA">
        <w:rPr>
          <w:rFonts w:ascii="Georgia" w:hAnsi="Georgia"/>
        </w:rPr>
        <w:lastRenderedPageBreak/>
        <w:t>[Yuffa_Paper] Yuffa, A. J.; Scales, J. A. Object-oriented electrodynamic S-matrix code with modern applications</w:t>
      </w:r>
      <w:r>
        <w:rPr>
          <w:rFonts w:ascii="Georgia" w:hAnsi="Georgia"/>
        </w:rPr>
        <w:t xml:space="preserve">, </w:t>
      </w:r>
      <w:r>
        <w:rPr>
          <w:rFonts w:ascii="Georgia" w:hAnsi="Georgia"/>
          <w:i/>
        </w:rPr>
        <w:t>J. Comp. Phys.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</w:rPr>
        <w:t>20</w:t>
      </w:r>
      <w:r>
        <w:rPr>
          <w:rFonts w:ascii="Georgia" w:hAnsi="Georgia"/>
        </w:rPr>
        <w:t>, 4823-4835 (2012)</w:t>
      </w:r>
    </w:p>
    <w:p w14:paraId="65085EA1" w14:textId="77777777" w:rsidR="007B769B" w:rsidRDefault="007B769B" w:rsidP="007B769B">
      <w:pPr>
        <w:rPr>
          <w:rFonts w:ascii="Georgia" w:hAnsi="Georgia"/>
        </w:rPr>
      </w:pPr>
      <w:r>
        <w:rPr>
          <w:rFonts w:ascii="Georgia" w:hAnsi="Georgia"/>
        </w:rPr>
        <w:t xml:space="preserve">[Yuffa_Code] </w:t>
      </w:r>
      <w:hyperlink r:id="rId10" w:history="1">
        <w:r w:rsidRPr="008A5749">
          <w:rPr>
            <w:rStyle w:val="Hyperlink"/>
            <w:rFonts w:ascii="Georgia" w:hAnsi="Georgia"/>
          </w:rPr>
          <w:t>https://pypi.org/project/openTMM/</w:t>
        </w:r>
      </w:hyperlink>
    </w:p>
    <w:p w14:paraId="0D232979" w14:textId="77777777" w:rsidR="007B769B" w:rsidRDefault="007B769B" w:rsidP="007B769B">
      <w:pPr>
        <w:rPr>
          <w:rFonts w:ascii="Georgia" w:hAnsi="Georgia"/>
        </w:rPr>
      </w:pPr>
      <w:r>
        <w:rPr>
          <w:rFonts w:ascii="Georgia" w:hAnsi="Georgia"/>
        </w:rPr>
        <w:t xml:space="preserve">[PyTMM] </w:t>
      </w:r>
      <w:hyperlink r:id="rId11" w:history="1">
        <w:r w:rsidRPr="008A5749">
          <w:rPr>
            <w:rStyle w:val="Hyperlink"/>
            <w:rFonts w:ascii="Georgia" w:hAnsi="Georgia"/>
          </w:rPr>
          <w:t>https://kitchenknif.github.io/PyTMM/</w:t>
        </w:r>
      </w:hyperlink>
    </w:p>
    <w:p w14:paraId="18FAB86A" w14:textId="77777777" w:rsidR="007B769B" w:rsidRDefault="007B769B" w:rsidP="007B769B">
      <w:pPr>
        <w:rPr>
          <w:rFonts w:ascii="Georgia" w:hAnsi="Georgia"/>
        </w:rPr>
      </w:pPr>
      <w:r>
        <w:rPr>
          <w:rFonts w:ascii="Georgia" w:hAnsi="Georgia"/>
        </w:rPr>
        <w:t xml:space="preserve">[tmmnlay] </w:t>
      </w:r>
      <w:hyperlink r:id="rId12" w:history="1">
        <w:r w:rsidRPr="008A5749">
          <w:rPr>
            <w:rStyle w:val="Hyperlink"/>
            <w:rFonts w:ascii="Georgia" w:hAnsi="Georgia"/>
          </w:rPr>
          <w:t>https://github.com/ovidiopr/tmmnlay</w:t>
        </w:r>
      </w:hyperlink>
    </w:p>
    <w:p w14:paraId="6581697C" w14:textId="77777777" w:rsidR="007B769B" w:rsidRDefault="007B769B" w:rsidP="007B769B">
      <w:pPr>
        <w:rPr>
          <w:rFonts w:ascii="Georgia" w:hAnsi="Georgia"/>
        </w:rPr>
      </w:pPr>
      <w:r>
        <w:rPr>
          <w:rFonts w:ascii="Georgia" w:hAnsi="Georgia"/>
        </w:rPr>
        <w:t xml:space="preserve">[Rao] </w:t>
      </w:r>
      <w:hyperlink r:id="rId13" w:history="1">
        <w:r w:rsidRPr="008A5749">
          <w:rPr>
            <w:rStyle w:val="Hyperlink"/>
            <w:rFonts w:eastAsia="Times New Roman"/>
            <w:lang w:val="en-US"/>
          </w:rPr>
          <w:t>https://www.mathworks.com/matlabcentral/fileexchange/47637-transmittance-and-reflectance-spectra-of-multilayered-dielectric-stack-using-transfer-matrix-method</w:t>
        </w:r>
      </w:hyperlink>
    </w:p>
    <w:p w14:paraId="5BACB851" w14:textId="77777777" w:rsidR="00C6652E" w:rsidRDefault="00441E96"/>
    <w:sectPr w:rsidR="00C6652E" w:rsidSect="0026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15"/>
    <w:rsid w:val="000B2118"/>
    <w:rsid w:val="00266EB5"/>
    <w:rsid w:val="0030289C"/>
    <w:rsid w:val="00441E96"/>
    <w:rsid w:val="00553223"/>
    <w:rsid w:val="007B769B"/>
    <w:rsid w:val="007C15A9"/>
    <w:rsid w:val="008B3B6D"/>
    <w:rsid w:val="00B14615"/>
    <w:rsid w:val="00E60A42"/>
    <w:rsid w:val="00E84788"/>
    <w:rsid w:val="00EA026E"/>
    <w:rsid w:val="00F245AB"/>
    <w:rsid w:val="00F65F79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79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69B"/>
    <w:rPr>
      <w:rFonts w:ascii="Times New Roman" w:eastAsiaTheme="minorEastAsia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69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C1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itchenknif.github.io/PyTMM/" TargetMode="External"/><Relationship Id="rId12" Type="http://schemas.openxmlformats.org/officeDocument/2006/relationships/hyperlink" Target="https://github.com/ovidiopr/tmmnlay" TargetMode="External"/><Relationship Id="rId13" Type="http://schemas.openxmlformats.org/officeDocument/2006/relationships/hyperlink" Target="https://www.mathworks.com/matlabcentral/fileexchange/47637-transmittance-and-reflectance-spectra-of-multilayered-dielectric-stack-using-transfer-matrix-metho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lowcharts.llnl.gov/commodities/energy" TargetMode="External"/><Relationship Id="rId5" Type="http://schemas.openxmlformats.org/officeDocument/2006/relationships/hyperlink" Target="https://github.com/FoleyLab/wptherml/blob/master/documentation/Equations.pdf" TargetMode="External"/><Relationship Id="rId6" Type="http://schemas.openxmlformats.org/officeDocument/2006/relationships/hyperlink" Target="https://foleylab.github.io/wptherml/" TargetMode="External"/><Relationship Id="rId7" Type="http://schemas.openxmlformats.org/officeDocument/2006/relationships/hyperlink" Target="http://dx.doi.org/10.1371/journal.pone.0018657" TargetMode="External"/><Relationship Id="rId8" Type="http://schemas.openxmlformats.org/officeDocument/2006/relationships/hyperlink" Target="https://arxiv.org/abs/1603.02720" TargetMode="External"/><Relationship Id="rId9" Type="http://schemas.openxmlformats.org/officeDocument/2006/relationships/hyperlink" Target="https://pypi.org/project/tmm/" TargetMode="External"/><Relationship Id="rId10" Type="http://schemas.openxmlformats.org/officeDocument/2006/relationships/hyperlink" Target="https://pypi.org/project/openTM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Foley</dc:creator>
  <cp:keywords/>
  <dc:description/>
  <cp:lastModifiedBy>Jay Foley</cp:lastModifiedBy>
  <cp:revision>4</cp:revision>
  <dcterms:created xsi:type="dcterms:W3CDTF">2019-03-17T19:03:00Z</dcterms:created>
  <dcterms:modified xsi:type="dcterms:W3CDTF">2019-03-17T22:56:00Z</dcterms:modified>
</cp:coreProperties>
</file>