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5"/>
        <w:gridCol w:w="5648"/>
      </w:tblGrid>
      <w:tr>
        <w:trPr>
          <w:trHeight w:val="745" w:hRule="atLeast"/>
        </w:trPr>
        <w:tc>
          <w:tcPr>
            <w:tcW w:w="3245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40" w:lineRule="auto" w:before="7" w:after="1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100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40613" cy="1065276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613" cy="106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48" w:type="dxa"/>
          </w:tcPr>
          <w:p>
            <w:pPr>
              <w:pStyle w:val="TableParagraph"/>
              <w:spacing w:line="405" w:lineRule="exact" w:before="0"/>
              <w:ind w:left="892"/>
              <w:rPr>
                <w:sz w:val="36"/>
              </w:rPr>
            </w:pPr>
            <w:r>
              <w:rPr>
                <w:sz w:val="36"/>
              </w:rPr>
              <w:t>«File Converter» Project</w:t>
            </w:r>
          </w:p>
        </w:tc>
      </w:tr>
      <w:tr>
        <w:trPr>
          <w:trHeight w:val="2662" w:hRule="atLeast"/>
        </w:trPr>
        <w:tc>
          <w:tcPr>
            <w:tcW w:w="32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48" w:type="dxa"/>
          </w:tcPr>
          <w:p>
            <w:pPr>
              <w:pStyle w:val="TableParagraph"/>
              <w:spacing w:line="309" w:lineRule="auto" w:before="316"/>
              <w:ind w:left="1828" w:right="1804"/>
              <w:jc w:val="center"/>
              <w:rPr>
                <w:sz w:val="36"/>
              </w:rPr>
            </w:pPr>
            <w:r>
              <w:rPr>
                <w:sz w:val="36"/>
              </w:rPr>
              <w:t>Test Plan </w:t>
            </w:r>
            <w:r>
              <w:rPr>
                <w:color w:val="FF0000"/>
                <w:sz w:val="36"/>
              </w:rPr>
              <w:t>SAMPLE</w:t>
            </w:r>
          </w:p>
          <w:p>
            <w:pPr>
              <w:pStyle w:val="TableParagraph"/>
              <w:spacing w:line="201" w:lineRule="exact" w:before="0"/>
              <w:ind w:left="1833" w:right="18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Project Documentation</w:t>
            </w:r>
          </w:p>
        </w:tc>
      </w:tr>
      <w:tr>
        <w:trPr>
          <w:trHeight w:val="940" w:hRule="atLeast"/>
        </w:trPr>
        <w:tc>
          <w:tcPr>
            <w:tcW w:w="3245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Background</w:t>
            </w:r>
          </w:p>
        </w:tc>
        <w:tc>
          <w:tcPr>
            <w:tcW w:w="5648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30" w:lineRule="atLeast" w:before="0"/>
              <w:ind w:right="315"/>
              <w:rPr>
                <w:sz w:val="20"/>
              </w:rPr>
            </w:pPr>
            <w:r>
              <w:rPr>
                <w:sz w:val="20"/>
              </w:rPr>
              <w:t>Estimations, schedule, strategy, and metrics are needed to organize the testing process efficiently.</w:t>
            </w:r>
          </w:p>
        </w:tc>
      </w:tr>
      <w:tr>
        <w:trPr>
          <w:trHeight w:val="461" w:hRule="atLeast"/>
        </w:trPr>
        <w:tc>
          <w:tcPr>
            <w:tcW w:w="3245" w:type="dxa"/>
          </w:tcPr>
          <w:p>
            <w:pPr>
              <w:pStyle w:val="TableParagraph"/>
              <w:spacing w:line="219" w:lineRule="exact" w:before="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Purpose</w:t>
            </w:r>
          </w:p>
        </w:tc>
        <w:tc>
          <w:tcPr>
            <w:tcW w:w="5648" w:type="dxa"/>
          </w:tcPr>
          <w:p>
            <w:pPr>
              <w:pStyle w:val="TableParagraph"/>
              <w:spacing w:line="224" w:lineRule="exact" w:before="0"/>
              <w:rPr>
                <w:sz w:val="20"/>
              </w:rPr>
            </w:pPr>
            <w:r>
              <w:rPr>
                <w:sz w:val="20"/>
              </w:rPr>
              <w:t>To organize the testing process effective and efficient during</w:t>
            </w:r>
          </w:p>
          <w:p>
            <w:pPr>
              <w:pStyle w:val="TableParagraph"/>
              <w:spacing w:line="217" w:lineRule="exact" w:before="1"/>
              <w:rPr>
                <w:sz w:val="20"/>
              </w:rPr>
            </w:pPr>
            <w:r>
              <w:rPr>
                <w:sz w:val="20"/>
              </w:rPr>
              <w:t>the whole project period.</w:t>
            </w:r>
          </w:p>
        </w:tc>
      </w:tr>
      <w:tr>
        <w:trPr>
          <w:trHeight w:val="230" w:hRule="atLeast"/>
        </w:trPr>
        <w:tc>
          <w:tcPr>
            <w:tcW w:w="3245" w:type="dxa"/>
          </w:tcPr>
          <w:p>
            <w:pPr>
              <w:pStyle w:val="TableParagraph"/>
              <w:spacing w:line="210" w:lineRule="exact" w:before="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</w:tc>
        <w:tc>
          <w:tcPr>
            <w:tcW w:w="5648" w:type="dxa"/>
          </w:tcPr>
          <w:p>
            <w:pPr>
              <w:pStyle w:val="TableParagraph"/>
              <w:spacing w:line="210" w:lineRule="exact" w:before="0"/>
              <w:rPr>
                <w:sz w:val="20"/>
              </w:rPr>
            </w:pPr>
            <w:r>
              <w:rPr>
                <w:sz w:val="20"/>
              </w:rPr>
              <w:t>Testing process description, metrics, schedule, resources.</w:t>
            </w:r>
          </w:p>
        </w:tc>
      </w:tr>
      <w:tr>
        <w:trPr>
          <w:trHeight w:val="229" w:hRule="atLeast"/>
        </w:trPr>
        <w:tc>
          <w:tcPr>
            <w:tcW w:w="3245" w:type="dxa"/>
          </w:tcPr>
          <w:p>
            <w:pPr>
              <w:pStyle w:val="TableParagraph"/>
              <w:spacing w:line="209" w:lineRule="exact" w:before="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Audience</w:t>
            </w:r>
          </w:p>
        </w:tc>
        <w:tc>
          <w:tcPr>
            <w:tcW w:w="5648" w:type="dxa"/>
          </w:tcPr>
          <w:p>
            <w:pPr>
              <w:pStyle w:val="TableParagraph"/>
              <w:spacing w:line="209" w:lineRule="exact" w:before="0"/>
              <w:rPr>
                <w:sz w:val="20"/>
              </w:rPr>
            </w:pPr>
            <w:r>
              <w:rPr>
                <w:sz w:val="20"/>
              </w:rPr>
              <w:t>Management staff, QA team, project team.</w:t>
            </w:r>
          </w:p>
        </w:tc>
      </w:tr>
      <w:tr>
        <w:trPr>
          <w:trHeight w:val="226" w:hRule="atLeast"/>
        </w:trPr>
        <w:tc>
          <w:tcPr>
            <w:tcW w:w="3245" w:type="dxa"/>
          </w:tcPr>
          <w:p>
            <w:pPr>
              <w:pStyle w:val="TableParagraph"/>
              <w:spacing w:line="207" w:lineRule="exact" w:before="0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</w:p>
        </w:tc>
        <w:tc>
          <w:tcPr>
            <w:tcW w:w="5648" w:type="dxa"/>
          </w:tcPr>
          <w:p>
            <w:pPr>
              <w:pStyle w:val="TableParagraph"/>
              <w:spacing w:line="197" w:lineRule="exact" w:before="0"/>
              <w:rPr>
                <w:sz w:val="18"/>
              </w:rPr>
            </w:pPr>
            <w:r>
              <w:rPr>
                <w:sz w:val="18"/>
              </w:rPr>
              <w:t>02 03 - Test Plan Sample.docx</w:t>
            </w:r>
          </w:p>
        </w:tc>
      </w:tr>
    </w:tbl>
    <w:p>
      <w:pPr>
        <w:spacing w:after="0" w:line="197" w:lineRule="exact"/>
        <w:rPr>
          <w:sz w:val="18"/>
        </w:rPr>
        <w:sectPr>
          <w:footerReference w:type="default" r:id="rId5"/>
          <w:type w:val="continuous"/>
          <w:pgSz w:w="12240" w:h="15840"/>
          <w:pgMar w:footer="457" w:top="1260" w:bottom="640" w:left="1580" w:right="740"/>
        </w:sectPr>
      </w:pPr>
    </w:p>
    <w:p>
      <w:pPr>
        <w:spacing w:before="89"/>
        <w:ind w:left="4307" w:right="4292" w:firstLine="0"/>
        <w:jc w:val="center"/>
        <w:rPr>
          <w:sz w:val="32"/>
        </w:rPr>
      </w:pPr>
      <w:r>
        <w:rPr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9801" w:val="right" w:leader="dot"/>
            </w:tabs>
            <w:spacing w:line="240" w:lineRule="auto" w:before="610" w:after="0"/>
            <w:ind w:left="561" w:right="0" w:hanging="443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Project scope and</w:t>
            </w:r>
            <w:r>
              <w:rPr>
                <w:spacing w:val="-3"/>
              </w:rPr>
              <w:t> </w:t>
            </w:r>
            <w:r>
              <w:rPr/>
              <w:t>main</w:t>
            </w:r>
            <w:r>
              <w:rPr>
                <w:spacing w:val="2"/>
              </w:rPr>
              <w:t> </w:t>
            </w:r>
            <w:r>
              <w:rPr/>
              <w:t>goals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9801" w:val="right" w:leader="dot"/>
            </w:tabs>
            <w:spacing w:line="240" w:lineRule="auto" w:before="116" w:after="0"/>
            <w:ind w:left="561" w:right="0" w:hanging="443"/>
            <w:jc w:val="left"/>
          </w:pPr>
          <w:hyperlink w:history="true" w:anchor="_bookmark1">
            <w:r>
              <w:rPr/>
              <w:t>Requirements to</w:t>
            </w:r>
            <w:r>
              <w:rPr>
                <w:spacing w:val="-1"/>
              </w:rPr>
              <w:t> </w:t>
            </w:r>
            <w:r>
              <w:rPr/>
              <w:t>be</w:t>
            </w:r>
            <w:r>
              <w:rPr>
                <w:spacing w:val="-2"/>
              </w:rPr>
              <w:t> </w:t>
            </w:r>
            <w:r>
              <w:rPr/>
              <w:t>tested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9801" w:val="right" w:leader="dot"/>
            </w:tabs>
            <w:spacing w:line="240" w:lineRule="auto" w:before="124" w:after="0"/>
            <w:ind w:left="561" w:right="0" w:hanging="443"/>
            <w:jc w:val="left"/>
          </w:pPr>
          <w:hyperlink w:history="true" w:anchor="_bookmark2">
            <w:r>
              <w:rPr/>
              <w:t>Requirements NOT to be</w:t>
            </w:r>
            <w:r>
              <w:rPr>
                <w:spacing w:val="1"/>
              </w:rPr>
              <w:t> </w:t>
            </w:r>
            <w:r>
              <w:rPr/>
              <w:t>tested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9801" w:val="right" w:leader="dot"/>
            </w:tabs>
            <w:spacing w:line="240" w:lineRule="auto" w:before="120" w:after="0"/>
            <w:ind w:left="561" w:right="0" w:hanging="443"/>
            <w:jc w:val="left"/>
          </w:pPr>
          <w:hyperlink w:history="true" w:anchor="_bookmark3">
            <w:r>
              <w:rPr/>
              <w:t>Test strategy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approach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9801" w:val="right" w:leader="dot"/>
            </w:tabs>
            <w:spacing w:line="240" w:lineRule="auto" w:before="120" w:after="0"/>
            <w:ind w:left="998" w:right="0" w:hanging="697"/>
            <w:jc w:val="left"/>
          </w:pPr>
          <w:hyperlink w:history="true" w:anchor="_bookmark4">
            <w:r>
              <w:rPr/>
              <w:t>General</w:t>
            </w:r>
            <w:r>
              <w:rPr>
                <w:spacing w:val="-2"/>
              </w:rPr>
              <w:t> </w:t>
            </w:r>
            <w:r>
              <w:rPr/>
              <w:t>approach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98" w:val="left" w:leader="none"/>
              <w:tab w:pos="999" w:val="left" w:leader="none"/>
              <w:tab w:pos="9801" w:val="right" w:leader="dot"/>
            </w:tabs>
            <w:spacing w:line="240" w:lineRule="auto" w:before="120" w:after="0"/>
            <w:ind w:left="998" w:right="0" w:hanging="697"/>
            <w:jc w:val="left"/>
          </w:pPr>
          <w:hyperlink w:history="true" w:anchor="_bookmark5">
            <w:r>
              <w:rPr/>
              <w:t>Functional</w:t>
            </w:r>
            <w:r>
              <w:rPr>
                <w:spacing w:val="3"/>
              </w:rPr>
              <w:t> </w:t>
            </w:r>
            <w:r>
              <w:rPr/>
              <w:t>testing</w:t>
            </w:r>
            <w:r>
              <w:rPr>
                <w:spacing w:val="-2"/>
              </w:rPr>
              <w:t> </w:t>
            </w:r>
            <w:r>
              <w:rPr/>
              <w:t>levels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9801" w:val="right" w:leader="dot"/>
            </w:tabs>
            <w:spacing w:line="240" w:lineRule="auto" w:before="119" w:after="0"/>
            <w:ind w:left="561" w:right="0" w:hanging="443"/>
            <w:jc w:val="left"/>
          </w:pPr>
          <w:hyperlink w:history="true" w:anchor="_bookmark6">
            <w:r>
              <w:rPr/>
              <w:t>Criteria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9801" w:val="right" w:leader="dot"/>
            </w:tabs>
            <w:spacing w:line="240" w:lineRule="auto" w:before="120" w:after="0"/>
            <w:ind w:left="561" w:right="0" w:hanging="443"/>
            <w:jc w:val="left"/>
          </w:pPr>
          <w:hyperlink w:history="true" w:anchor="_bookmark7">
            <w:r>
              <w:rPr/>
              <w:t>Resources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9801" w:val="right" w:leader="dot"/>
            </w:tabs>
            <w:spacing w:line="240" w:lineRule="auto" w:before="120" w:after="0"/>
            <w:ind w:left="561" w:right="0" w:hanging="443"/>
            <w:jc w:val="left"/>
          </w:pPr>
          <w:hyperlink w:history="true" w:anchor="_bookmark8">
            <w:r>
              <w:rPr/>
              <w:t>Schedule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9801" w:val="right" w:leader="dot"/>
            </w:tabs>
            <w:spacing w:line="240" w:lineRule="auto" w:before="120" w:after="0"/>
            <w:ind w:left="561" w:right="0" w:hanging="443"/>
            <w:jc w:val="left"/>
          </w:pPr>
          <w:hyperlink w:history="true" w:anchor="_bookmark9">
            <w:r>
              <w:rPr/>
              <w:t>Roles</w:t>
            </w:r>
            <w:r>
              <w:rPr>
                <w:spacing w:val="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responsibilities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61" w:val="left" w:leader="none"/>
              <w:tab w:pos="562" w:val="left" w:leader="none"/>
              <w:tab w:pos="9801" w:val="right" w:leader="dot"/>
            </w:tabs>
            <w:spacing w:line="240" w:lineRule="auto" w:before="119" w:after="0"/>
            <w:ind w:left="561" w:right="0" w:hanging="443"/>
            <w:jc w:val="left"/>
          </w:pPr>
          <w:hyperlink w:history="true" w:anchor="_bookmark10">
            <w:r>
              <w:rPr/>
              <w:t>Risk</w:t>
            </w:r>
            <w:r>
              <w:rPr>
                <w:spacing w:val="3"/>
              </w:rPr>
              <w:t> </w:t>
            </w:r>
            <w:r>
              <w:rPr/>
              <w:t>evaluation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82" w:val="left" w:leader="none"/>
              <w:tab w:pos="783" w:val="left" w:leader="none"/>
              <w:tab w:pos="9801" w:val="right" w:leader="dot"/>
            </w:tabs>
            <w:spacing w:line="240" w:lineRule="auto" w:before="120" w:after="0"/>
            <w:ind w:left="782" w:right="0" w:hanging="664"/>
            <w:jc w:val="left"/>
          </w:pPr>
          <w:hyperlink w:history="true" w:anchor="_bookmark11">
            <w:r>
              <w:rPr/>
              <w:t>Documentation</w:t>
              <w:tab/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82" w:val="left" w:leader="none"/>
              <w:tab w:pos="783" w:val="left" w:leader="none"/>
              <w:tab w:pos="9801" w:val="right" w:leader="dot"/>
            </w:tabs>
            <w:spacing w:line="240" w:lineRule="auto" w:before="120" w:after="0"/>
            <w:ind w:left="782" w:right="0" w:hanging="664"/>
            <w:jc w:val="left"/>
          </w:pPr>
          <w:hyperlink w:history="true" w:anchor="_bookmark12">
            <w:r>
              <w:rPr/>
              <w:t>Metrics</w:t>
              <w:tab/>
              <w:t>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7"/>
          <w:footerReference w:type="default" r:id="rId8"/>
          <w:pgSz w:w="12240" w:h="15840"/>
          <w:pgMar w:header="425" w:footer="457" w:top="1040" w:bottom="640" w:left="1580" w:right="740"/>
        </w:sectPr>
      </w:pP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89" w:after="0"/>
        <w:ind w:left="840" w:right="0" w:hanging="361"/>
        <w:jc w:val="left"/>
      </w:pPr>
      <w:bookmarkStart w:name="_bookmark0" w:id="1"/>
      <w:bookmarkEnd w:id="1"/>
      <w:r>
        <w:rPr/>
      </w:r>
      <w:bookmarkStart w:name="_bookmark0" w:id="2"/>
      <w:bookmarkEnd w:id="2"/>
      <w:r>
        <w:rPr/>
        <w:t>P</w:t>
      </w:r>
      <w:r>
        <w:rPr/>
        <w:t>roject scope and main</w:t>
      </w:r>
      <w:r>
        <w:rPr>
          <w:spacing w:val="-8"/>
        </w:rPr>
        <w:t> </w:t>
      </w:r>
      <w:r>
        <w:rPr>
          <w:spacing w:val="-3"/>
        </w:rPr>
        <w:t>goals</w:t>
      </w:r>
    </w:p>
    <w:p>
      <w:pPr>
        <w:pStyle w:val="BodyText"/>
        <w:spacing w:before="120"/>
        <w:ind w:left="119" w:right="109" w:firstLine="720"/>
        <w:jc w:val="both"/>
      </w:pPr>
      <w:r>
        <w:rPr/>
        <w:t>Correct</w:t>
      </w:r>
      <w:r>
        <w:rPr>
          <w:spacing w:val="-12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conversion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text</w:t>
      </w:r>
      <w:r>
        <w:rPr>
          <w:spacing w:val="-7"/>
        </w:rPr>
        <w:t> </w:t>
      </w:r>
      <w:r>
        <w:rPr/>
        <w:t>documents</w:t>
      </w:r>
      <w:r>
        <w:rPr>
          <w:spacing w:val="-12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source</w:t>
      </w:r>
      <w:r>
        <w:rPr>
          <w:spacing w:val="-12"/>
        </w:rPr>
        <w:t> </w:t>
      </w:r>
      <w:r>
        <w:rPr/>
        <w:t>encodings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one destination encoding with performance significantly higher than human performance during the same</w:t>
      </w:r>
      <w:r>
        <w:rPr>
          <w:spacing w:val="-1"/>
        </w:rPr>
        <w:t> </w:t>
      </w:r>
      <w:r>
        <w:rPr/>
        <w:t>actions.</w:t>
      </w:r>
    </w:p>
    <w:p>
      <w:pPr>
        <w:pStyle w:val="BodyText"/>
        <w:spacing w:before="10"/>
        <w:ind w:left="0" w:firstLine="0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</w:pPr>
      <w:bookmarkStart w:name="_bookmark1" w:id="3"/>
      <w:bookmarkEnd w:id="3"/>
      <w:r>
        <w:rPr/>
      </w:r>
      <w:bookmarkStart w:name="_bookmark1" w:id="4"/>
      <w:bookmarkEnd w:id="4"/>
      <w:r>
        <w:rPr/>
        <w:t>R</w:t>
      </w:r>
      <w:r>
        <w:rPr/>
        <w:t>equirements to be</w:t>
      </w:r>
      <w:r>
        <w:rPr>
          <w:spacing w:val="-4"/>
        </w:rPr>
        <w:t> </w:t>
      </w:r>
      <w:r>
        <w:rPr/>
        <w:t>tested</w:t>
      </w:r>
    </w:p>
    <w:p>
      <w:pPr>
        <w:pStyle w:val="BodyText"/>
        <w:spacing w:before="120"/>
        <w:ind w:firstLine="0"/>
      </w:pPr>
      <w:r>
        <w:rPr/>
        <w:t>See referenced sections in “File Converter Requirements.docx”: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UR-1.*: smoke test.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UR-2.*: smoke test, critical path</w:t>
      </w:r>
      <w:r>
        <w:rPr>
          <w:spacing w:val="6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UR-3.*: critical path test.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BR-1.*: smoke test, critical path</w:t>
      </w:r>
      <w:r>
        <w:rPr>
          <w:spacing w:val="-8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QA-2.*: smoke test, critical path</w:t>
      </w:r>
      <w:r>
        <w:rPr>
          <w:spacing w:val="-11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L-4: smoke</w:t>
      </w:r>
      <w:r>
        <w:rPr>
          <w:spacing w:val="-6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0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L-5: smoke</w:t>
      </w:r>
      <w:r>
        <w:rPr>
          <w:spacing w:val="-6"/>
          <w:sz w:val="24"/>
        </w:rPr>
        <w:t> </w:t>
      </w:r>
      <w:r>
        <w:rPr>
          <w:sz w:val="24"/>
        </w:rPr>
        <w:t>test.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1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DS-*: smoke test, critical path test.</w:t>
      </w: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238" w:after="0"/>
        <w:ind w:left="840" w:right="0" w:hanging="361"/>
        <w:jc w:val="left"/>
      </w:pPr>
      <w:bookmarkStart w:name="_bookmark2" w:id="5"/>
      <w:bookmarkEnd w:id="5"/>
      <w:r>
        <w:rPr/>
      </w:r>
      <w:bookmarkStart w:name="_bookmark2" w:id="6"/>
      <w:bookmarkEnd w:id="6"/>
      <w:r>
        <w:rPr/>
        <w:t>R</w:t>
      </w:r>
      <w:r>
        <w:rPr/>
        <w:t>equirements NOT to be</w:t>
      </w:r>
      <w:r>
        <w:rPr>
          <w:spacing w:val="-6"/>
        </w:rPr>
        <w:t> </w:t>
      </w:r>
      <w:r>
        <w:rPr/>
        <w:t>tested</w:t>
      </w:r>
    </w:p>
    <w:p>
      <w:pPr>
        <w:pStyle w:val="BodyText"/>
        <w:spacing w:before="119"/>
        <w:ind w:firstLine="0"/>
      </w:pPr>
      <w:r>
        <w:rPr/>
        <w:t>See referenced sections in “File Converter Requirements.docx”: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1" w:after="0"/>
        <w:ind w:left="840" w:right="0" w:hanging="361"/>
        <w:jc w:val="left"/>
        <w:rPr>
          <w:sz w:val="24"/>
        </w:rPr>
      </w:pPr>
      <w:r>
        <w:rPr>
          <w:sz w:val="24"/>
        </w:rPr>
        <w:t>SC-1: the application is a console one by</w:t>
      </w:r>
      <w:r>
        <w:rPr>
          <w:spacing w:val="-4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SC-2, L-1, L-2: the application is developed with proper PHP</w:t>
      </w:r>
      <w:r>
        <w:rPr>
          <w:spacing w:val="-9"/>
          <w:sz w:val="24"/>
        </w:rPr>
        <w:t> </w:t>
      </w:r>
      <w:r>
        <w:rPr>
          <w:sz w:val="24"/>
        </w:rPr>
        <w:t>version.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35" w:lineRule="auto" w:before="5" w:after="0"/>
        <w:ind w:left="840" w:right="243" w:hanging="360"/>
        <w:jc w:val="left"/>
        <w:rPr>
          <w:sz w:val="24"/>
        </w:rPr>
      </w:pPr>
      <w:r>
        <w:rPr>
          <w:sz w:val="24"/>
        </w:rPr>
        <w:t>QA-1.1: this performance characteristic is at the bottom border of typical operations performance for such applications.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1" w:lineRule="exact" w:before="7" w:after="0"/>
        <w:ind w:left="840" w:right="0" w:hanging="361"/>
        <w:jc w:val="left"/>
        <w:rPr>
          <w:sz w:val="24"/>
        </w:rPr>
      </w:pPr>
      <w:r>
        <w:rPr>
          <w:sz w:val="24"/>
        </w:rPr>
        <w:t>L-3: no implementation</w:t>
      </w:r>
      <w:r>
        <w:rPr>
          <w:spacing w:val="-7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1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L-6: no implementation</w:t>
      </w:r>
      <w:r>
        <w:rPr>
          <w:spacing w:val="-7"/>
          <w:sz w:val="24"/>
        </w:rPr>
        <w:t> </w:t>
      </w:r>
      <w:r>
        <w:rPr>
          <w:sz w:val="24"/>
        </w:rPr>
        <w:t>required.</w:t>
      </w: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238" w:after="0"/>
        <w:ind w:left="840" w:right="0" w:hanging="361"/>
        <w:jc w:val="left"/>
      </w:pPr>
      <w:bookmarkStart w:name="_bookmark3" w:id="7"/>
      <w:bookmarkEnd w:id="7"/>
      <w:r>
        <w:rPr/>
      </w:r>
      <w:bookmarkStart w:name="_bookmark3" w:id="8"/>
      <w:bookmarkEnd w:id="8"/>
      <w:r>
        <w:rPr/>
        <w:t>Te</w:t>
      </w:r>
      <w:r>
        <w:rPr/>
        <w:t>st strategy and</w:t>
      </w:r>
      <w:r>
        <w:rPr>
          <w:spacing w:val="-8"/>
        </w:rPr>
        <w:t> </w:t>
      </w:r>
      <w:r>
        <w:rPr/>
        <w:t>approach</w:t>
      </w:r>
    </w:p>
    <w:p>
      <w:pPr>
        <w:pStyle w:val="Heading2"/>
        <w:numPr>
          <w:ilvl w:val="1"/>
          <w:numId w:val="2"/>
        </w:numPr>
        <w:tabs>
          <w:tab w:pos="1200" w:val="left" w:leader="none"/>
          <w:tab w:pos="1201" w:val="left" w:leader="none"/>
        </w:tabs>
        <w:spacing w:line="240" w:lineRule="auto" w:before="179" w:after="0"/>
        <w:ind w:left="1200" w:right="0" w:hanging="721"/>
        <w:jc w:val="left"/>
      </w:pPr>
      <w:bookmarkStart w:name="_bookmark4" w:id="9"/>
      <w:bookmarkEnd w:id="9"/>
      <w:r>
        <w:rPr/>
      </w:r>
      <w:bookmarkStart w:name="_bookmark4" w:id="10"/>
      <w:bookmarkEnd w:id="10"/>
      <w:r>
        <w:rPr/>
        <w:t>G</w:t>
      </w:r>
      <w:r>
        <w:rPr/>
        <w:t>eneral</w:t>
      </w:r>
      <w:r>
        <w:rPr>
          <w:spacing w:val="-2"/>
        </w:rPr>
        <w:t> </w:t>
      </w:r>
      <w:r>
        <w:rPr/>
        <w:t>approach</w:t>
      </w:r>
    </w:p>
    <w:p>
      <w:pPr>
        <w:pStyle w:val="BodyText"/>
        <w:spacing w:before="258"/>
        <w:ind w:left="119" w:firstLine="720"/>
      </w:pPr>
      <w:r>
        <w:rPr/>
        <w:t>The application is to be configured once by an experienced specialist and later used by end users, for whom only one operation is available – placing the file into the input directory. Therefore, issues of usability, security, etc. not explored during testing.</w:t>
      </w:r>
    </w:p>
    <w:p>
      <w:pPr>
        <w:pStyle w:val="Heading2"/>
        <w:numPr>
          <w:ilvl w:val="1"/>
          <w:numId w:val="2"/>
        </w:numPr>
        <w:tabs>
          <w:tab w:pos="1200" w:val="left" w:leader="none"/>
          <w:tab w:pos="1201" w:val="left" w:leader="none"/>
        </w:tabs>
        <w:spacing w:line="240" w:lineRule="auto" w:before="176" w:after="0"/>
        <w:ind w:left="1200" w:right="0" w:hanging="721"/>
        <w:jc w:val="left"/>
      </w:pPr>
      <w:bookmarkStart w:name="_bookmark5" w:id="11"/>
      <w:bookmarkEnd w:id="11"/>
      <w:r>
        <w:rPr/>
      </w:r>
      <w:bookmarkStart w:name="_bookmark5" w:id="12"/>
      <w:bookmarkEnd w:id="12"/>
      <w:r>
        <w:rPr/>
        <w:t>F</w:t>
      </w:r>
      <w:r>
        <w:rPr/>
        <w:t>unctional testing</w:t>
      </w:r>
      <w:r>
        <w:rPr>
          <w:spacing w:val="1"/>
        </w:rPr>
        <w:t> </w:t>
      </w:r>
      <w:r>
        <w:rPr/>
        <w:t>levels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141" w:after="0"/>
        <w:ind w:left="840" w:right="0" w:hanging="361"/>
        <w:jc w:val="left"/>
        <w:rPr>
          <w:sz w:val="24"/>
        </w:rPr>
      </w:pPr>
      <w:r>
        <w:rPr>
          <w:sz w:val="24"/>
        </w:rPr>
        <w:t>Smoke test: automated with batch files under Windows and</w:t>
      </w:r>
      <w:r>
        <w:rPr>
          <w:spacing w:val="-4"/>
          <w:sz w:val="24"/>
        </w:rPr>
        <w:t> </w:t>
      </w:r>
      <w:r>
        <w:rPr>
          <w:sz w:val="24"/>
        </w:rPr>
        <w:t>Linux.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Critical path test: executed</w:t>
      </w:r>
      <w:r>
        <w:rPr>
          <w:spacing w:val="-1"/>
          <w:sz w:val="24"/>
        </w:rPr>
        <w:t> </w:t>
      </w:r>
      <w:r>
        <w:rPr>
          <w:sz w:val="24"/>
        </w:rPr>
        <w:t>manually.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35" w:lineRule="auto" w:before="4" w:after="0"/>
        <w:ind w:left="840" w:right="497" w:hanging="360"/>
        <w:jc w:val="left"/>
        <w:rPr>
          <w:sz w:val="24"/>
        </w:rPr>
      </w:pPr>
      <w:r>
        <w:rPr>
          <w:sz w:val="24"/>
        </w:rPr>
        <w:t>Extended test: not executed as the probability of defects detection on this level is negligibly</w:t>
      </w:r>
      <w:r>
        <w:rPr>
          <w:spacing w:val="-1"/>
          <w:sz w:val="24"/>
        </w:rPr>
        <w:t> </w:t>
      </w:r>
      <w:r>
        <w:rPr>
          <w:sz w:val="24"/>
        </w:rPr>
        <w:t>small.</w:t>
      </w:r>
    </w:p>
    <w:p>
      <w:pPr>
        <w:pStyle w:val="BodyText"/>
        <w:spacing w:before="7"/>
        <w:ind w:left="0" w:firstLine="0"/>
        <w:rPr>
          <w:sz w:val="22"/>
        </w:rPr>
      </w:pPr>
    </w:p>
    <w:p>
      <w:pPr>
        <w:pStyle w:val="BodyText"/>
        <w:ind w:left="119" w:firstLine="720"/>
      </w:pPr>
      <w:r>
        <w:rPr/>
        <w:t>Due to the team cross-functionality, a significant contribution to quality improvement can be expected from the code review combined with manual testing using the white box method. Unit-testing will not be applied due to extreme time limitations.</w:t>
      </w:r>
    </w:p>
    <w:p>
      <w:pPr>
        <w:spacing w:after="0"/>
        <w:sectPr>
          <w:pgSz w:w="12240" w:h="15840"/>
          <w:pgMar w:header="425" w:footer="457" w:top="1040" w:bottom="640" w:left="1580" w:right="740"/>
        </w:sectPr>
      </w:pP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89" w:after="0"/>
        <w:ind w:left="840" w:right="0" w:hanging="361"/>
        <w:jc w:val="left"/>
      </w:pPr>
      <w:bookmarkStart w:name="_bookmark6" w:id="13"/>
      <w:bookmarkEnd w:id="13"/>
      <w:r>
        <w:rPr/>
      </w:r>
      <w:bookmarkStart w:name="_bookmark6" w:id="14"/>
      <w:bookmarkEnd w:id="14"/>
      <w:r>
        <w:rPr/>
        <w:t>C</w:t>
      </w:r>
      <w:r>
        <w:rPr/>
        <w:t>riteria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37" w:lineRule="auto" w:before="145" w:after="0"/>
        <w:ind w:left="840" w:right="124" w:hanging="360"/>
        <w:jc w:val="left"/>
        <w:rPr>
          <w:sz w:val="24"/>
        </w:rPr>
      </w:pPr>
      <w:r>
        <w:rPr>
          <w:sz w:val="24"/>
        </w:rPr>
        <w:t>Acceptance criteria: 100% success of test cases on smoke test level and 90% success of test cases on critical path test level (see “</w:t>
      </w:r>
      <w:hyperlink w:history="true" w:anchor="_bookmark13">
        <w:r>
          <w:rPr>
            <w:color w:val="0462C1"/>
            <w:sz w:val="24"/>
            <w:u w:val="single" w:color="0462C1"/>
          </w:rPr>
          <w:t>Test cases success</w:t>
        </w:r>
      </w:hyperlink>
      <w:hyperlink w:history="true" w:anchor="_bookmark13">
        <w:r>
          <w:rPr>
            <w:color w:val="0462C1"/>
            <w:sz w:val="24"/>
            <w:u w:val="single" w:color="0462C1"/>
          </w:rPr>
          <w:t> percentage</w:t>
        </w:r>
      </w:hyperlink>
      <w:r>
        <w:rPr>
          <w:sz w:val="24"/>
        </w:rPr>
        <w:t>” metric) if 100% of critical and major bugs are fixed (see “</w:t>
      </w:r>
      <w:hyperlink w:history="true" w:anchor="_bookmark14">
        <w:r>
          <w:rPr>
            <w:color w:val="0462C1"/>
            <w:sz w:val="24"/>
            <w:u w:val="single" w:color="0462C1"/>
          </w:rPr>
          <w:t>Overall defects</w:t>
        </w:r>
      </w:hyperlink>
      <w:hyperlink w:history="true" w:anchor="_bookmark14">
        <w:r>
          <w:rPr>
            <w:color w:val="0462C1"/>
            <w:sz w:val="24"/>
            <w:u w:val="single" w:color="0462C1"/>
          </w:rPr>
          <w:t> fixed percentage</w:t>
        </w:r>
      </w:hyperlink>
      <w:r>
        <w:rPr>
          <w:sz w:val="24"/>
        </w:rPr>
        <w:t>” metric). Final requirements coverage by tests (see “</w:t>
      </w:r>
      <w:hyperlink w:history="true" w:anchor="_bookmark18">
        <w:r>
          <w:rPr>
            <w:color w:val="0462C1"/>
            <w:sz w:val="24"/>
            <w:u w:val="single" w:color="0462C1"/>
          </w:rPr>
          <w:t>Requirements</w:t>
        </w:r>
      </w:hyperlink>
      <w:hyperlink w:history="true" w:anchor="_bookmark18">
        <w:r>
          <w:rPr>
            <w:color w:val="0462C1"/>
            <w:sz w:val="24"/>
            <w:u w:val="single" w:color="0462C1"/>
          </w:rPr>
          <w:t> coverage by tests</w:t>
        </w:r>
      </w:hyperlink>
      <w:r>
        <w:rPr>
          <w:sz w:val="24"/>
        </w:rPr>
        <w:t>” metric) should be at least</w:t>
      </w:r>
      <w:r>
        <w:rPr>
          <w:spacing w:val="-8"/>
          <w:sz w:val="24"/>
        </w:rPr>
        <w:t> </w:t>
      </w:r>
      <w:r>
        <w:rPr>
          <w:sz w:val="24"/>
        </w:rPr>
        <w:t>80%.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6" w:after="0"/>
        <w:ind w:left="840" w:right="0" w:hanging="361"/>
        <w:jc w:val="left"/>
        <w:rPr>
          <w:sz w:val="24"/>
        </w:rPr>
      </w:pPr>
      <w:r>
        <w:rPr>
          <w:sz w:val="24"/>
        </w:rPr>
        <w:t>Testing start criteria: new</w:t>
      </w:r>
      <w:r>
        <w:rPr>
          <w:spacing w:val="-7"/>
          <w:sz w:val="24"/>
        </w:rPr>
        <w:t> </w:t>
      </w:r>
      <w:r>
        <w:rPr>
          <w:sz w:val="24"/>
        </w:rPr>
        <w:t>build.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187" w:hanging="360"/>
        <w:jc w:val="left"/>
        <w:rPr>
          <w:sz w:val="24"/>
        </w:rPr>
      </w:pPr>
      <w:r>
        <w:rPr>
          <w:sz w:val="24"/>
        </w:rPr>
        <w:t>Testing pause criteria: critical path test must begin only after 100% success of test- cases on the smoke test (see “</w:t>
      </w:r>
      <w:hyperlink w:history="true" w:anchor="_bookmark13">
        <w:r>
          <w:rPr>
            <w:color w:val="0462C1"/>
            <w:sz w:val="24"/>
            <w:u w:val="single" w:color="0462C1"/>
          </w:rPr>
          <w:t>Test cases success percentage</w:t>
        </w:r>
      </w:hyperlink>
      <w:r>
        <w:rPr>
          <w:sz w:val="24"/>
        </w:rPr>
        <w:t>”); test process </w:t>
      </w:r>
      <w:r>
        <w:rPr>
          <w:spacing w:val="-3"/>
          <w:sz w:val="24"/>
        </w:rPr>
        <w:t>may </w:t>
      </w:r>
      <w:r>
        <w:rPr>
          <w:sz w:val="24"/>
        </w:rPr>
        <w:t>be paused is with at least 25% test-cases executed there is at least 50% failure rate (see “</w:t>
      </w:r>
      <w:hyperlink w:history="true" w:anchor="_bookmark16">
        <w:r>
          <w:rPr>
            <w:color w:val="0462C1"/>
            <w:sz w:val="24"/>
            <w:u w:val="single" w:color="0462C1"/>
          </w:rPr>
          <w:t>Stop-factor</w:t>
        </w:r>
      </w:hyperlink>
      <w:r>
        <w:rPr>
          <w:sz w:val="24"/>
        </w:rPr>
        <w:t>”</w:t>
      </w:r>
      <w:r>
        <w:rPr>
          <w:spacing w:val="1"/>
          <w:sz w:val="24"/>
        </w:rPr>
        <w:t> </w:t>
      </w:r>
      <w:r>
        <w:rPr>
          <w:sz w:val="24"/>
        </w:rPr>
        <w:t>metric).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35" w:lineRule="auto" w:before="6" w:after="0"/>
        <w:ind w:left="840" w:right="862" w:hanging="360"/>
        <w:jc w:val="left"/>
        <w:rPr>
          <w:sz w:val="24"/>
        </w:rPr>
      </w:pPr>
      <w:r>
        <w:rPr>
          <w:sz w:val="24"/>
        </w:rPr>
        <w:t>Testing resumption criteria: more than 50% of bugs found during the</w:t>
      </w:r>
      <w:r>
        <w:rPr>
          <w:spacing w:val="-32"/>
          <w:sz w:val="24"/>
        </w:rPr>
        <w:t> </w:t>
      </w:r>
      <w:r>
        <w:rPr>
          <w:sz w:val="24"/>
        </w:rPr>
        <w:t>previous iteration are fixed (see “</w:t>
      </w:r>
      <w:hyperlink w:history="true" w:anchor="_bookmark15">
        <w:r>
          <w:rPr>
            <w:color w:val="0462C1"/>
            <w:sz w:val="24"/>
            <w:u w:val="single" w:color="0462C1"/>
          </w:rPr>
          <w:t>Ongoing defects fixed percentage</w:t>
        </w:r>
      </w:hyperlink>
      <w:r>
        <w:rPr>
          <w:sz w:val="24"/>
        </w:rPr>
        <w:t>”</w:t>
      </w:r>
      <w:r>
        <w:rPr>
          <w:spacing w:val="-5"/>
          <w:sz w:val="24"/>
        </w:rPr>
        <w:t> </w:t>
      </w:r>
      <w:r>
        <w:rPr>
          <w:sz w:val="24"/>
        </w:rPr>
        <w:t>metric).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35" w:lineRule="auto" w:before="7" w:after="0"/>
        <w:ind w:left="840" w:right="147" w:hanging="360"/>
        <w:jc w:val="left"/>
        <w:rPr>
          <w:sz w:val="24"/>
        </w:rPr>
      </w:pPr>
      <w:r>
        <w:rPr>
          <w:sz w:val="24"/>
        </w:rPr>
        <w:t>Testing finish criteria: more than 80% planned for the current iteration test cases are executed (see “</w:t>
      </w:r>
      <w:hyperlink w:history="true" w:anchor="_bookmark17">
        <w:r>
          <w:rPr>
            <w:color w:val="0462C1"/>
            <w:sz w:val="24"/>
            <w:u w:val="single" w:color="0462C1"/>
          </w:rPr>
          <w:t>Test-cases execution</w:t>
        </w:r>
        <w:r>
          <w:rPr>
            <w:color w:val="0462C1"/>
            <w:spacing w:val="1"/>
            <w:sz w:val="24"/>
            <w:u w:val="single" w:color="0462C1"/>
          </w:rPr>
          <w:t> </w:t>
        </w:r>
        <w:r>
          <w:rPr>
            <w:color w:val="0462C1"/>
            <w:sz w:val="24"/>
            <w:u w:val="single" w:color="0462C1"/>
          </w:rPr>
          <w:t>percentage</w:t>
        </w:r>
      </w:hyperlink>
      <w:r>
        <w:rPr>
          <w:sz w:val="24"/>
        </w:rPr>
        <w:t>”).</w:t>
      </w:r>
    </w:p>
    <w:p>
      <w:pPr>
        <w:pStyle w:val="BodyText"/>
        <w:spacing w:before="3"/>
        <w:ind w:left="0" w:firstLine="0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92" w:after="0"/>
        <w:ind w:left="840" w:right="0" w:hanging="361"/>
        <w:jc w:val="left"/>
      </w:pPr>
      <w:bookmarkStart w:name="_bookmark7" w:id="15"/>
      <w:bookmarkEnd w:id="15"/>
      <w:r>
        <w:rPr/>
      </w:r>
      <w:bookmarkStart w:name="_bookmark7" w:id="16"/>
      <w:bookmarkEnd w:id="16"/>
      <w:r>
        <w:rPr/>
        <w:t>R</w:t>
      </w:r>
      <w:r>
        <w:rPr/>
        <w:t>esources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35" w:lineRule="auto" w:before="142" w:after="0"/>
        <w:ind w:left="840" w:right="872" w:hanging="360"/>
        <w:jc w:val="left"/>
        <w:rPr>
          <w:sz w:val="24"/>
        </w:rPr>
      </w:pPr>
      <w:r>
        <w:rPr>
          <w:sz w:val="24"/>
        </w:rPr>
        <w:t>Software: four virtual machines (two with Windows 10 Ent x64, two with Linux Ubuntu 18 LTS x64), two PHP Storm licenses (latest version</w:t>
      </w:r>
      <w:r>
        <w:rPr>
          <w:spacing w:val="-17"/>
          <w:sz w:val="24"/>
        </w:rPr>
        <w:t> </w:t>
      </w:r>
      <w:r>
        <w:rPr>
          <w:sz w:val="24"/>
        </w:rPr>
        <w:t>available).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4" w:lineRule="exact" w:before="7" w:after="0"/>
        <w:ind w:left="840" w:right="0" w:hanging="361"/>
        <w:jc w:val="left"/>
        <w:rPr>
          <w:sz w:val="24"/>
        </w:rPr>
      </w:pPr>
      <w:r>
        <w:rPr>
          <w:sz w:val="24"/>
        </w:rPr>
        <w:t>Hardware: two standard workstations (8GB </w:t>
      </w:r>
      <w:r>
        <w:rPr>
          <w:spacing w:val="-3"/>
          <w:sz w:val="24"/>
        </w:rPr>
        <w:t>RAM, </w:t>
      </w:r>
      <w:r>
        <w:rPr>
          <w:sz w:val="24"/>
        </w:rPr>
        <w:t>i7</w:t>
      </w:r>
      <w:r>
        <w:rPr>
          <w:spacing w:val="5"/>
          <w:sz w:val="24"/>
        </w:rPr>
        <w:t> </w:t>
      </w:r>
      <w:r>
        <w:rPr>
          <w:sz w:val="24"/>
        </w:rPr>
        <w:t>3GHz).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1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Personnel: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20" w:lineRule="auto" w:before="15" w:after="0"/>
        <w:ind w:left="1560" w:right="729" w:hanging="361"/>
        <w:jc w:val="left"/>
        <w:rPr>
          <w:sz w:val="24"/>
        </w:rPr>
      </w:pPr>
      <w:r>
        <w:rPr>
          <w:sz w:val="24"/>
        </w:rPr>
        <w:t>One senior developer with testing experience (100% workload during</w:t>
      </w:r>
      <w:r>
        <w:rPr>
          <w:spacing w:val="-29"/>
          <w:sz w:val="24"/>
        </w:rPr>
        <w:t> </w:t>
      </w:r>
      <w:r>
        <w:rPr>
          <w:sz w:val="24"/>
        </w:rPr>
        <w:t>all project time). Roles: team lead, senior</w:t>
      </w:r>
      <w:r>
        <w:rPr>
          <w:spacing w:val="-8"/>
          <w:sz w:val="24"/>
        </w:rPr>
        <w:t> </w:t>
      </w:r>
      <w:r>
        <w:rPr>
          <w:sz w:val="24"/>
        </w:rPr>
        <w:t>developer.</w:t>
      </w:r>
    </w:p>
    <w:p>
      <w:pPr>
        <w:pStyle w:val="ListParagraph"/>
        <w:numPr>
          <w:ilvl w:val="1"/>
          <w:numId w:val="3"/>
        </w:numPr>
        <w:tabs>
          <w:tab w:pos="1560" w:val="left" w:leader="none"/>
          <w:tab w:pos="1561" w:val="left" w:leader="none"/>
        </w:tabs>
        <w:spacing w:line="220" w:lineRule="auto" w:before="23" w:after="0"/>
        <w:ind w:left="1560" w:right="684" w:hanging="361"/>
        <w:jc w:val="left"/>
        <w:rPr>
          <w:sz w:val="24"/>
        </w:rPr>
      </w:pPr>
      <w:r>
        <w:rPr>
          <w:sz w:val="24"/>
        </w:rPr>
        <w:t>One tester with PHP knowledge (100% workload during all project time). Role:</w:t>
      </w:r>
      <w:r>
        <w:rPr>
          <w:spacing w:val="-4"/>
          <w:sz w:val="24"/>
        </w:rPr>
        <w:t> </w:t>
      </w:r>
      <w:r>
        <w:rPr>
          <w:sz w:val="24"/>
        </w:rPr>
        <w:t>tester.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1" w:lineRule="exact" w:before="9" w:after="0"/>
        <w:ind w:left="840" w:right="0" w:hanging="361"/>
        <w:jc w:val="left"/>
        <w:rPr>
          <w:sz w:val="24"/>
        </w:rPr>
      </w:pPr>
      <w:r>
        <w:rPr>
          <w:sz w:val="24"/>
        </w:rPr>
        <w:t>Time: one workweek (40 work</w:t>
      </w:r>
      <w:r>
        <w:rPr>
          <w:spacing w:val="-1"/>
          <w:sz w:val="24"/>
        </w:rPr>
        <w:t> </w:t>
      </w:r>
      <w:r>
        <w:rPr>
          <w:sz w:val="24"/>
        </w:rPr>
        <w:t>hours).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1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Finances: according to the approved</w:t>
      </w:r>
      <w:r>
        <w:rPr>
          <w:spacing w:val="-2"/>
          <w:sz w:val="24"/>
        </w:rPr>
        <w:t> </w:t>
      </w:r>
      <w:r>
        <w:rPr>
          <w:sz w:val="24"/>
        </w:rPr>
        <w:t>budget.</w:t>
      </w:r>
    </w:p>
    <w:p>
      <w:pPr>
        <w:pStyle w:val="BodyText"/>
        <w:spacing w:before="9"/>
        <w:ind w:left="0" w:firstLine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</w:pPr>
      <w:bookmarkStart w:name="_bookmark8" w:id="17"/>
      <w:bookmarkEnd w:id="17"/>
      <w:r>
        <w:rPr/>
      </w:r>
      <w:bookmarkStart w:name="_bookmark8" w:id="18"/>
      <w:bookmarkEnd w:id="18"/>
      <w:r>
        <w:rPr/>
        <w:t>S</w:t>
      </w:r>
      <w:r>
        <w:rPr/>
        <w:t>chedule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137" w:after="0"/>
        <w:ind w:left="840" w:right="0" w:hanging="361"/>
        <w:jc w:val="left"/>
        <w:rPr>
          <w:sz w:val="24"/>
        </w:rPr>
      </w:pPr>
      <w:r>
        <w:rPr>
          <w:sz w:val="24"/>
        </w:rPr>
        <w:t>25.05 – requirements testing and</w:t>
      </w:r>
      <w:r>
        <w:rPr>
          <w:spacing w:val="-7"/>
          <w:sz w:val="24"/>
        </w:rPr>
        <w:t> </w:t>
      </w:r>
      <w:r>
        <w:rPr>
          <w:sz w:val="24"/>
        </w:rPr>
        <w:t>finalizing.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26.05 – test-cases and scripts for automated testing</w:t>
      </w:r>
      <w:r>
        <w:rPr>
          <w:spacing w:val="-5"/>
          <w:sz w:val="24"/>
        </w:rPr>
        <w:t> </w:t>
      </w:r>
      <w:r>
        <w:rPr>
          <w:sz w:val="24"/>
        </w:rPr>
        <w:t>creation.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27.05-28.05 – main testing stage (test-cases execution, defect reports</w:t>
      </w:r>
      <w:r>
        <w:rPr>
          <w:spacing w:val="-18"/>
          <w:sz w:val="24"/>
        </w:rPr>
        <w:t> </w:t>
      </w:r>
      <w:r>
        <w:rPr>
          <w:sz w:val="24"/>
        </w:rPr>
        <w:t>creation).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29.05 – testing finalization,</w:t>
      </w:r>
      <w:r>
        <w:rPr>
          <w:spacing w:val="1"/>
          <w:sz w:val="24"/>
        </w:rPr>
        <w:t> </w:t>
      </w:r>
      <w:r>
        <w:rPr>
          <w:sz w:val="24"/>
        </w:rPr>
        <w:t>reporting.</w:t>
      </w:r>
    </w:p>
    <w:p>
      <w:pPr>
        <w:pStyle w:val="BodyText"/>
        <w:ind w:left="0" w:firstLine="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189" w:after="0"/>
        <w:ind w:left="840" w:right="0" w:hanging="361"/>
        <w:jc w:val="left"/>
      </w:pPr>
      <w:bookmarkStart w:name="_bookmark9" w:id="19"/>
      <w:bookmarkEnd w:id="19"/>
      <w:r>
        <w:rPr/>
      </w:r>
      <w:bookmarkStart w:name="_bookmark9" w:id="20"/>
      <w:bookmarkEnd w:id="20"/>
      <w:r>
        <w:rPr/>
        <w:t>R</w:t>
      </w:r>
      <w:r>
        <w:rPr/>
        <w:t>oles and</w:t>
      </w:r>
      <w:r>
        <w:rPr>
          <w:spacing w:val="2"/>
        </w:rPr>
        <w:t> </w:t>
      </w:r>
      <w:r>
        <w:rPr/>
        <w:t>responsibilities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143" w:after="0"/>
        <w:ind w:left="840" w:right="0" w:hanging="361"/>
        <w:jc w:val="left"/>
        <w:rPr>
          <w:sz w:val="24"/>
        </w:rPr>
      </w:pPr>
      <w:r>
        <w:rPr>
          <w:sz w:val="24"/>
        </w:rPr>
        <w:t>Senior developer: participation in requirements testing and code</w:t>
      </w:r>
      <w:r>
        <w:rPr>
          <w:spacing w:val="-9"/>
          <w:sz w:val="24"/>
        </w:rPr>
        <w:t> </w:t>
      </w:r>
      <w:r>
        <w:rPr>
          <w:sz w:val="24"/>
        </w:rPr>
        <w:t>review.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Tester: documentation creation, test-cases execution, participation in</w:t>
      </w:r>
      <w:r>
        <w:rPr>
          <w:spacing w:val="-23"/>
          <w:sz w:val="24"/>
        </w:rPr>
        <w:t> </w:t>
      </w:r>
      <w:r>
        <w:rPr>
          <w:sz w:val="24"/>
        </w:rPr>
        <w:t>code-review.</w:t>
      </w:r>
    </w:p>
    <w:p>
      <w:pPr>
        <w:pStyle w:val="BodyText"/>
        <w:spacing w:before="4"/>
        <w:ind w:left="0" w:firstLine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</w:pPr>
      <w:bookmarkStart w:name="_bookmark10" w:id="21"/>
      <w:bookmarkEnd w:id="21"/>
      <w:r>
        <w:rPr/>
      </w:r>
      <w:bookmarkStart w:name="_bookmark10" w:id="22"/>
      <w:bookmarkEnd w:id="22"/>
      <w:r>
        <w:rPr/>
        <w:t>R</w:t>
      </w:r>
      <w:r>
        <w:rPr/>
        <w:t>isk evaluation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37" w:lineRule="auto" w:before="144" w:after="0"/>
        <w:ind w:left="840" w:right="245" w:hanging="360"/>
        <w:jc w:val="left"/>
        <w:rPr>
          <w:sz w:val="24"/>
        </w:rPr>
      </w:pPr>
      <w:r>
        <w:rPr>
          <w:sz w:val="24"/>
        </w:rPr>
        <w:t>Personnel (low probability): </w:t>
      </w:r>
      <w:r>
        <w:rPr>
          <w:spacing w:val="4"/>
          <w:sz w:val="24"/>
        </w:rPr>
        <w:t>if </w:t>
      </w:r>
      <w:r>
        <w:rPr>
          <w:sz w:val="24"/>
        </w:rPr>
        <w:t>any team member is inaccessible, </w:t>
      </w:r>
      <w:r>
        <w:rPr>
          <w:spacing w:val="-3"/>
          <w:sz w:val="24"/>
        </w:rPr>
        <w:t>we </w:t>
      </w:r>
      <w:r>
        <w:rPr>
          <w:sz w:val="24"/>
        </w:rPr>
        <w:t>can contact</w:t>
      </w:r>
      <w:r>
        <w:rPr>
          <w:spacing w:val="-27"/>
          <w:sz w:val="24"/>
        </w:rPr>
        <w:t> </w:t>
      </w:r>
      <w:r>
        <w:rPr>
          <w:sz w:val="24"/>
        </w:rPr>
        <w:t>the representatives of the “Cataloger” project to get a temporary replacement (the commitment from the “Cataloger” PM John Smith was</w:t>
      </w:r>
      <w:r>
        <w:rPr>
          <w:spacing w:val="-5"/>
          <w:sz w:val="24"/>
        </w:rPr>
        <w:t> </w:t>
      </w:r>
      <w:r>
        <w:rPr>
          <w:sz w:val="24"/>
        </w:rPr>
        <w:t>received).</w:t>
      </w:r>
    </w:p>
    <w:p>
      <w:pPr>
        <w:spacing w:after="0" w:line="237" w:lineRule="auto"/>
        <w:jc w:val="left"/>
        <w:rPr>
          <w:sz w:val="24"/>
        </w:rPr>
        <w:sectPr>
          <w:pgSz w:w="12240" w:h="15840"/>
          <w:pgMar w:header="425" w:footer="457" w:top="1040" w:bottom="720" w:left="1580" w:right="740"/>
        </w:sectPr>
      </w:pP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90" w:after="0"/>
        <w:ind w:left="840" w:right="295" w:hanging="360"/>
        <w:jc w:val="left"/>
        <w:rPr>
          <w:sz w:val="24"/>
        </w:rPr>
      </w:pPr>
      <w:r>
        <w:rPr>
          <w:sz w:val="24"/>
        </w:rPr>
        <w:t>Time (high probability): the customer has indicated a deadline of 01.06, therefore time is a critical resource. It is recommended to do our best </w:t>
      </w:r>
      <w:r>
        <w:rPr>
          <w:spacing w:val="-3"/>
          <w:sz w:val="24"/>
        </w:rPr>
        <w:t>to </w:t>
      </w:r>
      <w:r>
        <w:rPr>
          <w:sz w:val="24"/>
        </w:rPr>
        <w:t>complete the project by 28.05 </w:t>
      </w:r>
      <w:r>
        <w:rPr>
          <w:spacing w:val="-3"/>
          <w:sz w:val="24"/>
        </w:rPr>
        <w:t>so </w:t>
      </w:r>
      <w:r>
        <w:rPr>
          <w:sz w:val="24"/>
        </w:rPr>
        <w:t>that one day (29.05) remains available for any unexpected</w:t>
      </w:r>
      <w:r>
        <w:rPr>
          <w:spacing w:val="-13"/>
          <w:sz w:val="24"/>
        </w:rPr>
        <w:t> </w:t>
      </w:r>
      <w:r>
        <w:rPr>
          <w:sz w:val="24"/>
        </w:rPr>
        <w:t>issues.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93" w:lineRule="exact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Other risks: no other specific risks have been</w:t>
      </w:r>
      <w:r>
        <w:rPr>
          <w:spacing w:val="-14"/>
          <w:sz w:val="24"/>
        </w:rPr>
        <w:t> </w:t>
      </w:r>
      <w:r>
        <w:rPr>
          <w:sz w:val="24"/>
        </w:rPr>
        <w:t>identified.</w:t>
      </w:r>
    </w:p>
    <w:p>
      <w:pPr>
        <w:pStyle w:val="BodyText"/>
        <w:spacing w:before="5"/>
        <w:ind w:left="0" w:firstLine="0"/>
        <w:rPr>
          <w:sz w:val="32"/>
        </w:rPr>
      </w:pPr>
    </w:p>
    <w:p>
      <w:pPr>
        <w:pStyle w:val="Heading1"/>
        <w:numPr>
          <w:ilvl w:val="0"/>
          <w:numId w:val="2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0" w:hanging="1081"/>
        <w:jc w:val="left"/>
      </w:pPr>
      <w:bookmarkStart w:name="_bookmark11" w:id="23"/>
      <w:bookmarkEnd w:id="23"/>
      <w:r>
        <w:rPr/>
      </w:r>
      <w:bookmarkStart w:name="_bookmark11" w:id="24"/>
      <w:bookmarkEnd w:id="24"/>
      <w:r>
        <w:rPr/>
        <w:t>D</w:t>
      </w:r>
      <w:r>
        <w:rPr/>
        <w:t>ocumentation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293" w:lineRule="exact" w:before="142" w:after="0"/>
        <w:ind w:left="835" w:right="0" w:hanging="361"/>
        <w:jc w:val="left"/>
        <w:rPr>
          <w:sz w:val="24"/>
        </w:rPr>
      </w:pPr>
      <w:r>
        <w:rPr>
          <w:sz w:val="24"/>
        </w:rPr>
        <w:t>Requirements. Responsible person – tester, deadline –</w:t>
      </w:r>
      <w:r>
        <w:rPr>
          <w:spacing w:val="3"/>
          <w:sz w:val="24"/>
        </w:rPr>
        <w:t> </w:t>
      </w:r>
      <w:r>
        <w:rPr>
          <w:sz w:val="24"/>
        </w:rPr>
        <w:t>25.05.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293" w:lineRule="exact" w:before="0" w:after="0"/>
        <w:ind w:left="835" w:right="0" w:hanging="361"/>
        <w:jc w:val="left"/>
        <w:rPr>
          <w:sz w:val="24"/>
        </w:rPr>
      </w:pPr>
      <w:r>
        <w:rPr>
          <w:sz w:val="24"/>
        </w:rPr>
        <w:t>Test cases and defect reports. Responsible – tester, creation period –</w:t>
      </w:r>
      <w:r>
        <w:rPr>
          <w:spacing w:val="-19"/>
          <w:sz w:val="24"/>
        </w:rPr>
        <w:t> </w:t>
      </w:r>
      <w:r>
        <w:rPr>
          <w:sz w:val="24"/>
        </w:rPr>
        <w:t>26.05-28.05.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293" w:lineRule="exact" w:before="0" w:after="0"/>
        <w:ind w:left="835" w:right="0" w:hanging="361"/>
        <w:jc w:val="left"/>
        <w:rPr>
          <w:sz w:val="24"/>
        </w:rPr>
      </w:pPr>
      <w:r>
        <w:rPr>
          <w:sz w:val="24"/>
        </w:rPr>
        <w:t>Test result report. Responsible person – tester, deadline –</w:t>
      </w:r>
      <w:r>
        <w:rPr>
          <w:spacing w:val="-1"/>
          <w:sz w:val="24"/>
        </w:rPr>
        <w:t> </w:t>
      </w:r>
      <w:r>
        <w:rPr>
          <w:sz w:val="24"/>
        </w:rPr>
        <w:t>29.05.</w:t>
      </w:r>
    </w:p>
    <w:p>
      <w:pPr>
        <w:pStyle w:val="Heading1"/>
        <w:numPr>
          <w:ilvl w:val="0"/>
          <w:numId w:val="2"/>
        </w:numPr>
        <w:tabs>
          <w:tab w:pos="1560" w:val="left" w:leader="none"/>
          <w:tab w:pos="1561" w:val="left" w:leader="none"/>
        </w:tabs>
        <w:spacing w:line="240" w:lineRule="auto" w:before="233" w:after="0"/>
        <w:ind w:left="1560" w:right="0" w:hanging="1081"/>
        <w:jc w:val="left"/>
      </w:pPr>
      <w:bookmarkStart w:name="_bookmark12" w:id="25"/>
      <w:bookmarkEnd w:id="25"/>
      <w:r>
        <w:rPr/>
      </w:r>
      <w:bookmarkStart w:name="_bookmark12" w:id="26"/>
      <w:bookmarkEnd w:id="26"/>
      <w:r>
        <w:rPr/>
        <w:t>M</w:t>
      </w:r>
      <w:r>
        <w:rPr/>
        <w:t>etrics</w:t>
      </w:r>
    </w:p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240" w:lineRule="auto" w:before="142" w:after="0"/>
        <w:ind w:left="835" w:right="0" w:hanging="361"/>
        <w:jc w:val="left"/>
        <w:rPr>
          <w:sz w:val="24"/>
        </w:rPr>
      </w:pPr>
      <w:bookmarkStart w:name="_bookmark13" w:id="27"/>
      <w:bookmarkEnd w:id="27"/>
      <w:r>
        <w:rPr/>
      </w:r>
      <w:bookmarkStart w:name="_bookmark13" w:id="28"/>
      <w:bookmarkEnd w:id="28"/>
      <w:r>
        <w:rPr>
          <w:sz w:val="24"/>
        </w:rPr>
        <w:t>T</w:t>
      </w:r>
      <w:r>
        <w:rPr>
          <w:sz w:val="24"/>
        </w:rPr>
        <w:t>est cases success</w:t>
      </w:r>
      <w:r>
        <w:rPr>
          <w:spacing w:val="-1"/>
          <w:sz w:val="24"/>
        </w:rPr>
        <w:t> </w:t>
      </w:r>
      <w:r>
        <w:rPr>
          <w:sz w:val="24"/>
        </w:rPr>
        <w:t>percentage:</w:t>
      </w:r>
    </w:p>
    <w:p>
      <w:pPr>
        <w:spacing w:line="247" w:lineRule="exact" w:before="123"/>
        <w:ind w:left="835" w:right="0" w:firstLine="0"/>
        <w:jc w:val="left"/>
        <w:rPr>
          <w:sz w:val="18"/>
        </w:rPr>
      </w:pPr>
      <w:r>
        <w:rPr/>
        <w:pict>
          <v:rect style="position:absolute;margin-left:146.690002pt;margin-top:15.35498pt;width:24.504pt;height:.47998pt;mso-position-horizontal-relative:page;mso-position-vertical-relative:paragraph;z-index:-16008192" filled="true" fillcolor="#000000" stroked="false">
            <v:fill type="solid"/>
            <w10:wrap type="none"/>
          </v:rect>
        </w:pict>
      </w:r>
      <w:r>
        <w:rPr/>
        <w:pict>
          <v:shape style="position:absolute;margin-left:153.910004pt;margin-top:16.085976pt;width:14.2pt;height:5.95pt;mso-position-horizontal-relative:page;mso-position-vertical-relative:paragraph;z-index:-1600768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0"/>
                    </w:rPr>
                  </w:pPr>
                  <w:r>
                    <w:rPr>
                      <w:rFonts w:ascii="Georgia" w:eastAsia="Georgia"/>
                      <w:w w:val="55"/>
                      <w:sz w:val="10"/>
                    </w:rPr>
                    <w:t>𝑇𝑜𝑡𝑎𝑙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w w:val="85"/>
          <w:sz w:val="18"/>
        </w:rPr>
        <w:t>𝑇 </w:t>
      </w:r>
      <w:r>
        <w:rPr>
          <w:rFonts w:ascii="Georgia" w:hAnsi="Georgia" w:eastAsia="Georgia"/>
          <w:w w:val="85"/>
          <w:sz w:val="18"/>
          <w:vertAlign w:val="superscript"/>
        </w:rPr>
        <w:t>𝑆𝑃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rFonts w:ascii="Georgia" w:hAnsi="Georgia" w:eastAsia="Georgia"/>
          <w:sz w:val="18"/>
          <w:vertAlign w:val="baseline"/>
        </w:rPr>
        <w:t>= </w:t>
      </w:r>
      <w:r>
        <w:rPr>
          <w:rFonts w:ascii="Georgia" w:hAnsi="Georgia" w:eastAsia="Georgia"/>
          <w:w w:val="85"/>
          <w:sz w:val="18"/>
          <w:vertAlign w:val="superscript"/>
        </w:rPr>
        <w:t>𝑇</w:t>
      </w:r>
      <w:r>
        <w:rPr>
          <w:rFonts w:ascii="Georgia" w:hAnsi="Georgia" w:eastAsia="Georgia"/>
          <w:w w:val="85"/>
          <w:position w:val="15"/>
          <w:sz w:val="10"/>
          <w:vertAlign w:val="baseline"/>
        </w:rPr>
        <w:t>𝑆𝑢𝑐𝑐𝑒𝑠𝑠 </w:t>
      </w:r>
      <w:r>
        <w:rPr>
          <w:rFonts w:ascii="Georgia" w:hAnsi="Georgia" w:eastAsia="Georgia"/>
          <w:w w:val="85"/>
          <w:sz w:val="18"/>
          <w:vertAlign w:val="baseline"/>
        </w:rPr>
        <w:t>∙ </w:t>
      </w:r>
      <w:r>
        <w:rPr>
          <w:rFonts w:ascii="Georgia" w:hAnsi="Georgia" w:eastAsia="Georgia"/>
          <w:sz w:val="18"/>
          <w:vertAlign w:val="baseline"/>
        </w:rPr>
        <w:t>100%</w:t>
      </w:r>
      <w:r>
        <w:rPr>
          <w:sz w:val="18"/>
          <w:vertAlign w:val="baseline"/>
        </w:rPr>
        <w:t>, where</w:t>
      </w:r>
    </w:p>
    <w:p>
      <w:pPr>
        <w:spacing w:line="114" w:lineRule="exact" w:before="0"/>
        <w:ind w:left="1411" w:right="0" w:firstLine="0"/>
        <w:jc w:val="left"/>
        <w:rPr>
          <w:rFonts w:ascii="Georgia" w:eastAsia="Georgia"/>
          <w:sz w:val="13"/>
        </w:rPr>
      </w:pPr>
      <w:r>
        <w:rPr>
          <w:rFonts w:ascii="Georgia" w:eastAsia="Georgia"/>
          <w:w w:val="70"/>
          <w:sz w:val="13"/>
        </w:rPr>
        <w:t>𝑇</w:t>
      </w:r>
    </w:p>
    <w:p>
      <w:pPr>
        <w:pStyle w:val="BodyText"/>
        <w:spacing w:before="8"/>
        <w:ind w:left="0" w:firstLine="0"/>
        <w:rPr>
          <w:rFonts w:ascii="Georgia"/>
          <w:sz w:val="20"/>
        </w:rPr>
      </w:pPr>
    </w:p>
    <w:p>
      <w:pPr>
        <w:spacing w:before="0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w w:val="95"/>
          <w:sz w:val="18"/>
        </w:rPr>
        <w:t>𝑇</w:t>
      </w:r>
      <w:r>
        <w:rPr>
          <w:rFonts w:ascii="Georgia" w:hAnsi="Georgia" w:eastAsia="Georgia"/>
          <w:spacing w:val="-33"/>
          <w:w w:val="95"/>
          <w:sz w:val="18"/>
        </w:rPr>
        <w:t> </w:t>
      </w:r>
      <w:r>
        <w:rPr>
          <w:rFonts w:ascii="Georgia" w:hAnsi="Georgia" w:eastAsia="Georgia"/>
          <w:w w:val="95"/>
          <w:sz w:val="18"/>
          <w:vertAlign w:val="superscript"/>
        </w:rPr>
        <w:t>𝑆𝑃</w:t>
      </w:r>
      <w:r>
        <w:rPr>
          <w:rFonts w:ascii="Georgia" w:hAnsi="Georgia" w:eastAsia="Georgia"/>
          <w:spacing w:val="-7"/>
          <w:w w:val="95"/>
          <w:sz w:val="18"/>
          <w:vertAlign w:val="baseline"/>
        </w:rPr>
        <w:t> </w:t>
      </w:r>
      <w:r>
        <w:rPr>
          <w:sz w:val="18"/>
          <w:vertAlign w:val="baseline"/>
        </w:rPr>
        <w:t>–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percentage</w:t>
      </w:r>
      <w:r>
        <w:rPr>
          <w:spacing w:val="-23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22"/>
          <w:sz w:val="18"/>
          <w:vertAlign w:val="baseline"/>
        </w:rPr>
        <w:t> </w:t>
      </w:r>
      <w:r>
        <w:rPr>
          <w:sz w:val="18"/>
          <w:vertAlign w:val="baseline"/>
        </w:rPr>
        <w:t>successfully</w:t>
      </w:r>
      <w:r>
        <w:rPr>
          <w:spacing w:val="-22"/>
          <w:sz w:val="18"/>
          <w:vertAlign w:val="baseline"/>
        </w:rPr>
        <w:t> </w:t>
      </w:r>
      <w:r>
        <w:rPr>
          <w:spacing w:val="-3"/>
          <w:sz w:val="18"/>
          <w:vertAlign w:val="baseline"/>
        </w:rPr>
        <w:t>passed</w:t>
      </w:r>
      <w:r>
        <w:rPr>
          <w:spacing w:val="-21"/>
          <w:sz w:val="18"/>
          <w:vertAlign w:val="baseline"/>
        </w:rPr>
        <w:t> </w:t>
      </w:r>
      <w:r>
        <w:rPr>
          <w:sz w:val="18"/>
          <w:vertAlign w:val="baseline"/>
        </w:rPr>
        <w:t>test</w:t>
      </w:r>
      <w:r>
        <w:rPr>
          <w:spacing w:val="-19"/>
          <w:sz w:val="18"/>
          <w:vertAlign w:val="baseline"/>
        </w:rPr>
        <w:t> </w:t>
      </w:r>
      <w:r>
        <w:rPr>
          <w:sz w:val="18"/>
          <w:vertAlign w:val="baseline"/>
        </w:rPr>
        <w:t>cases,</w:t>
      </w:r>
    </w:p>
    <w:p>
      <w:pPr>
        <w:spacing w:before="128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w w:val="80"/>
          <w:sz w:val="18"/>
        </w:rPr>
        <w:t>𝑇</w:t>
      </w:r>
      <w:r>
        <w:rPr>
          <w:rFonts w:ascii="Georgia" w:hAnsi="Georgia" w:eastAsia="Georgia"/>
          <w:spacing w:val="-26"/>
          <w:w w:val="80"/>
          <w:sz w:val="18"/>
        </w:rPr>
        <w:t> </w:t>
      </w:r>
      <w:r>
        <w:rPr>
          <w:rFonts w:ascii="Georgia" w:hAnsi="Georgia" w:eastAsia="Georgia"/>
          <w:w w:val="80"/>
          <w:sz w:val="18"/>
          <w:vertAlign w:val="superscript"/>
        </w:rPr>
        <w:t>𝑆𝑢𝑐𝑐𝑒𝑠𝑠</w:t>
      </w:r>
      <w:r>
        <w:rPr>
          <w:rFonts w:ascii="Georgia" w:hAnsi="Georgia" w:eastAsia="Georgia"/>
          <w:w w:val="80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–</w:t>
      </w:r>
      <w:r>
        <w:rPr>
          <w:spacing w:val="-16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quantity</w:t>
      </w:r>
      <w:r>
        <w:rPr>
          <w:spacing w:val="-19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of</w:t>
      </w:r>
      <w:r>
        <w:rPr>
          <w:spacing w:val="-18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successfully</w:t>
      </w:r>
      <w:r>
        <w:rPr>
          <w:spacing w:val="-20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passed</w:t>
      </w:r>
      <w:r>
        <w:rPr>
          <w:spacing w:val="-19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test</w:t>
      </w:r>
      <w:r>
        <w:rPr>
          <w:spacing w:val="-1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cases,</w:t>
      </w:r>
    </w:p>
    <w:p>
      <w:pPr>
        <w:spacing w:line="320" w:lineRule="atLeast" w:before="21"/>
        <w:ind w:left="835" w:right="5174" w:firstLine="0"/>
        <w:jc w:val="left"/>
        <w:rPr>
          <w:sz w:val="18"/>
        </w:rPr>
      </w:pPr>
      <w:r>
        <w:rPr>
          <w:rFonts w:ascii="Georgia" w:hAnsi="Georgia" w:eastAsia="Georgia"/>
          <w:spacing w:val="2"/>
          <w:w w:val="80"/>
          <w:sz w:val="18"/>
        </w:rPr>
        <w:t>𝑇</w:t>
      </w:r>
      <w:r>
        <w:rPr>
          <w:rFonts w:ascii="Georgia" w:hAnsi="Georgia" w:eastAsia="Georgia"/>
          <w:spacing w:val="2"/>
          <w:w w:val="80"/>
          <w:sz w:val="18"/>
          <w:vertAlign w:val="superscript"/>
        </w:rPr>
        <w:t>𝑇𝑜𝑡𝑎𝑙</w:t>
      </w:r>
      <w:r>
        <w:rPr>
          <w:rFonts w:ascii="Georgia" w:hAnsi="Georgia" w:eastAsia="Georgia"/>
          <w:spacing w:val="-4"/>
          <w:w w:val="80"/>
          <w:sz w:val="18"/>
          <w:vertAlign w:val="baseline"/>
        </w:rPr>
        <w:t> </w:t>
      </w:r>
      <w:r>
        <w:rPr>
          <w:sz w:val="18"/>
          <w:vertAlign w:val="baseline"/>
        </w:rPr>
        <w:t>–</w:t>
      </w:r>
      <w:r>
        <w:rPr>
          <w:spacing w:val="-26"/>
          <w:sz w:val="18"/>
          <w:vertAlign w:val="baseline"/>
        </w:rPr>
        <w:t> </w:t>
      </w:r>
      <w:r>
        <w:rPr>
          <w:sz w:val="18"/>
          <w:vertAlign w:val="baseline"/>
        </w:rPr>
        <w:t>total</w:t>
      </w:r>
      <w:r>
        <w:rPr>
          <w:spacing w:val="-24"/>
          <w:sz w:val="18"/>
          <w:vertAlign w:val="baseline"/>
        </w:rPr>
        <w:t> </w:t>
      </w:r>
      <w:r>
        <w:rPr>
          <w:sz w:val="18"/>
          <w:vertAlign w:val="baseline"/>
        </w:rPr>
        <w:t>quantity</w:t>
      </w:r>
      <w:r>
        <w:rPr>
          <w:spacing w:val="-23"/>
          <w:sz w:val="18"/>
          <w:vertAlign w:val="baseline"/>
        </w:rPr>
        <w:t> </w:t>
      </w:r>
      <w:r>
        <w:rPr>
          <w:spacing w:val="-3"/>
          <w:sz w:val="18"/>
          <w:vertAlign w:val="baseline"/>
        </w:rPr>
        <w:t>of</w:t>
      </w:r>
      <w:r>
        <w:rPr>
          <w:spacing w:val="-25"/>
          <w:sz w:val="18"/>
          <w:vertAlign w:val="baseline"/>
        </w:rPr>
        <w:t> </w:t>
      </w:r>
      <w:r>
        <w:rPr>
          <w:spacing w:val="-3"/>
          <w:sz w:val="18"/>
          <w:vertAlign w:val="baseline"/>
        </w:rPr>
        <w:t>executed</w:t>
      </w:r>
      <w:r>
        <w:rPr>
          <w:spacing w:val="-24"/>
          <w:sz w:val="18"/>
          <w:vertAlign w:val="baseline"/>
        </w:rPr>
        <w:t> </w:t>
      </w:r>
      <w:r>
        <w:rPr>
          <w:sz w:val="18"/>
          <w:vertAlign w:val="baseline"/>
        </w:rPr>
        <w:t>test</w:t>
      </w:r>
      <w:r>
        <w:rPr>
          <w:spacing w:val="-22"/>
          <w:sz w:val="18"/>
          <w:vertAlign w:val="baseline"/>
        </w:rPr>
        <w:t> </w:t>
      </w:r>
      <w:r>
        <w:rPr>
          <w:sz w:val="18"/>
          <w:vertAlign w:val="baseline"/>
        </w:rPr>
        <w:t>cases. Minimally acceptable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borders: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38" w:after="0"/>
        <w:ind w:left="1560" w:right="0" w:hanging="361"/>
        <w:jc w:val="left"/>
        <w:rPr>
          <w:sz w:val="18"/>
        </w:rPr>
      </w:pPr>
      <w:r>
        <w:rPr>
          <w:sz w:val="18"/>
        </w:rPr>
        <w:t>Beginning project </w:t>
      </w:r>
      <w:r>
        <w:rPr>
          <w:spacing w:val="-3"/>
          <w:sz w:val="18"/>
        </w:rPr>
        <w:t>phase:</w:t>
      </w:r>
      <w:r>
        <w:rPr>
          <w:sz w:val="18"/>
        </w:rPr>
        <w:t> 10%.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17" w:after="0"/>
        <w:ind w:left="1560" w:right="0" w:hanging="361"/>
        <w:jc w:val="left"/>
        <w:rPr>
          <w:sz w:val="18"/>
        </w:rPr>
      </w:pPr>
      <w:r>
        <w:rPr>
          <w:sz w:val="18"/>
        </w:rPr>
        <w:t>Main </w:t>
      </w:r>
      <w:r>
        <w:rPr>
          <w:spacing w:val="-3"/>
          <w:sz w:val="18"/>
        </w:rPr>
        <w:t>project </w:t>
      </w:r>
      <w:r>
        <w:rPr>
          <w:sz w:val="18"/>
        </w:rPr>
        <w:t>phase:</w:t>
      </w:r>
      <w:r>
        <w:rPr>
          <w:spacing w:val="16"/>
          <w:sz w:val="18"/>
        </w:rPr>
        <w:t> </w:t>
      </w:r>
      <w:r>
        <w:rPr>
          <w:sz w:val="18"/>
        </w:rPr>
        <w:t>40%.</w:t>
      </w:r>
    </w:p>
    <w:p>
      <w:pPr>
        <w:pStyle w:val="ListParagraph"/>
        <w:numPr>
          <w:ilvl w:val="0"/>
          <w:numId w:val="4"/>
        </w:numPr>
        <w:tabs>
          <w:tab w:pos="1560" w:val="left" w:leader="none"/>
          <w:tab w:pos="1561" w:val="left" w:leader="none"/>
        </w:tabs>
        <w:spacing w:line="240" w:lineRule="auto" w:before="18" w:after="0"/>
        <w:ind w:left="1560" w:right="0" w:hanging="361"/>
        <w:jc w:val="left"/>
        <w:rPr>
          <w:sz w:val="18"/>
        </w:rPr>
      </w:pPr>
      <w:r>
        <w:rPr>
          <w:sz w:val="18"/>
        </w:rPr>
        <w:t>Final </w:t>
      </w:r>
      <w:r>
        <w:rPr>
          <w:spacing w:val="-3"/>
          <w:sz w:val="18"/>
        </w:rPr>
        <w:t>project </w:t>
      </w:r>
      <w:r>
        <w:rPr>
          <w:sz w:val="18"/>
        </w:rPr>
        <w:t>phase:</w:t>
      </w:r>
      <w:r>
        <w:rPr>
          <w:spacing w:val="16"/>
          <w:sz w:val="18"/>
        </w:rPr>
        <w:t> </w:t>
      </w:r>
      <w:r>
        <w:rPr>
          <w:sz w:val="18"/>
        </w:rPr>
        <w:t>80%.</w:t>
      </w:r>
    </w:p>
    <w:p>
      <w:pPr>
        <w:pStyle w:val="BodyText"/>
        <w:ind w:left="0" w:firstLine="0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240" w:lineRule="auto" w:before="128" w:after="0"/>
        <w:ind w:left="835" w:right="0" w:hanging="361"/>
        <w:jc w:val="left"/>
        <w:rPr>
          <w:sz w:val="24"/>
        </w:rPr>
      </w:pPr>
      <w:bookmarkStart w:name="_bookmark14" w:id="29"/>
      <w:bookmarkEnd w:id="29"/>
      <w:r>
        <w:rPr/>
      </w:r>
      <w:bookmarkStart w:name="_bookmark14" w:id="30"/>
      <w:bookmarkEnd w:id="30"/>
      <w:r>
        <w:rPr>
          <w:sz w:val="24"/>
        </w:rPr>
        <w:t>Ov</w:t>
      </w:r>
      <w:r>
        <w:rPr>
          <w:sz w:val="24"/>
        </w:rPr>
        <w:t>erall defects fixed</w:t>
      </w:r>
      <w:r>
        <w:rPr>
          <w:spacing w:val="-6"/>
          <w:sz w:val="24"/>
        </w:rPr>
        <w:t> </w:t>
      </w:r>
      <w:r>
        <w:rPr>
          <w:sz w:val="24"/>
        </w:rPr>
        <w:t>percentage:</w:t>
      </w:r>
    </w:p>
    <w:p>
      <w:pPr>
        <w:spacing w:line="172" w:lineRule="exact" w:before="123"/>
        <w:ind w:left="835" w:right="0" w:firstLine="0"/>
        <w:jc w:val="left"/>
        <w:rPr>
          <w:sz w:val="18"/>
        </w:rPr>
      </w:pPr>
      <w:r>
        <w:rPr/>
        <w:pict>
          <v:shape style="position:absolute;margin-left:159.429993pt;margin-top:10.585969pt;width:18.25pt;height:5.95pt;mso-position-horizontal-relative:page;mso-position-vertical-relative:paragraph;z-index:-1600716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0"/>
                    </w:rPr>
                  </w:pPr>
                  <w:r>
                    <w:rPr>
                      <w:rFonts w:ascii="Georgia" w:eastAsia="Georgia"/>
                      <w:w w:val="65"/>
                      <w:sz w:val="10"/>
                      <w:u w:val="single"/>
                    </w:rPr>
                    <w:t>𝐿𝑒𝑣𝑒𝑙</w:t>
                  </w:r>
                  <w:r>
                    <w:rPr>
                      <w:rFonts w:ascii="Georgia" w:eastAsia="Georgia"/>
                      <w:sz w:val="10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w w:val="85"/>
          <w:sz w:val="18"/>
        </w:rPr>
        <w:t>𝐷</w:t>
      </w:r>
      <w:r>
        <w:rPr>
          <w:rFonts w:ascii="Georgia" w:hAnsi="Georgia" w:eastAsia="Georgia"/>
          <w:w w:val="85"/>
          <w:sz w:val="18"/>
          <w:vertAlign w:val="superscript"/>
        </w:rPr>
        <w:t>𝐹𝑇𝑃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rFonts w:ascii="Georgia" w:hAnsi="Georgia" w:eastAsia="Georgia"/>
          <w:sz w:val="18"/>
          <w:vertAlign w:val="baseline"/>
        </w:rPr>
        <w:t>= </w:t>
      </w:r>
      <w:r>
        <w:rPr>
          <w:rFonts w:ascii="Georgia" w:hAnsi="Georgia" w:eastAsia="Georgia"/>
          <w:spacing w:val="-76"/>
          <w:w w:val="85"/>
          <w:sz w:val="18"/>
          <w:vertAlign w:val="superscript"/>
        </w:rPr>
        <w:t>𝐷</w:t>
      </w:r>
      <w:r>
        <w:rPr>
          <w:rFonts w:ascii="Georgia" w:hAnsi="Georgia" w:eastAsia="Georgia"/>
          <w:spacing w:val="49"/>
          <w:w w:val="85"/>
          <w:sz w:val="18"/>
          <w:u w:val="single"/>
          <w:vertAlign w:val="baseline"/>
        </w:rPr>
        <w:t> </w:t>
      </w:r>
      <w:r>
        <w:rPr>
          <w:rFonts w:ascii="Georgia" w:hAnsi="Georgia" w:eastAsia="Georgia"/>
          <w:w w:val="85"/>
          <w:position w:val="16"/>
          <w:sz w:val="10"/>
          <w:vertAlign w:val="baseline"/>
        </w:rPr>
        <w:t>𝐶𝑙𝑜𝑠𝑒𝑑 </w:t>
      </w:r>
      <w:r>
        <w:rPr>
          <w:rFonts w:ascii="Georgia" w:hAnsi="Georgia" w:eastAsia="Georgia"/>
          <w:sz w:val="18"/>
          <w:vertAlign w:val="baseline"/>
        </w:rPr>
        <w:t>∙ 100%</w:t>
      </w:r>
      <w:r>
        <w:rPr>
          <w:sz w:val="18"/>
          <w:vertAlign w:val="baseline"/>
        </w:rPr>
        <w:t>, where</w:t>
      </w:r>
    </w:p>
    <w:p>
      <w:pPr>
        <w:spacing w:after="0" w:line="172" w:lineRule="exact"/>
        <w:jc w:val="left"/>
        <w:rPr>
          <w:sz w:val="18"/>
        </w:rPr>
        <w:sectPr>
          <w:pgSz w:w="12240" w:h="15840"/>
          <w:pgMar w:header="425" w:footer="457" w:top="1040" w:bottom="720" w:left="1580" w:right="740"/>
        </w:sectPr>
      </w:pPr>
    </w:p>
    <w:p>
      <w:pPr>
        <w:spacing w:before="4"/>
        <w:ind w:left="0" w:right="0" w:firstLine="0"/>
        <w:jc w:val="right"/>
        <w:rPr>
          <w:rFonts w:ascii="Georgia" w:eastAsia="Georgia"/>
          <w:sz w:val="13"/>
        </w:rPr>
      </w:pPr>
      <w:r>
        <w:rPr/>
        <w:pict>
          <v:shape style="position:absolute;margin-left:155.350006pt;margin-top:2.403172pt;width:4.650pt;height:7.6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3"/>
                    </w:rPr>
                  </w:pPr>
                  <w:r>
                    <w:rPr>
                      <w:rFonts w:ascii="Georgia" w:eastAsia="Georgia"/>
                      <w:w w:val="70"/>
                      <w:sz w:val="13"/>
                    </w:rPr>
                    <w:t>𝐷</w:t>
                  </w:r>
                </w:p>
              </w:txbxContent>
            </v:textbox>
            <w10:wrap type="none"/>
          </v:shape>
        </w:pict>
      </w:r>
      <w:r>
        <w:rPr>
          <w:rFonts w:ascii="Georgia" w:eastAsia="Georgia"/>
          <w:w w:val="50"/>
          <w:sz w:val="13"/>
        </w:rPr>
        <w:t>𝐿𝑒𝑣𝑒𝑙</w:t>
      </w:r>
    </w:p>
    <w:p>
      <w:pPr>
        <w:spacing w:line="102" w:lineRule="exact" w:before="31"/>
        <w:ind w:left="298" w:right="0" w:firstLine="0"/>
        <w:jc w:val="left"/>
        <w:rPr>
          <w:rFonts w:ascii="Georgia" w:eastAsia="Georgia"/>
          <w:sz w:val="10"/>
        </w:rPr>
      </w:pPr>
      <w:r>
        <w:rPr/>
        <w:br w:type="column"/>
      </w:r>
      <w:r>
        <w:rPr>
          <w:rFonts w:ascii="Georgia" w:eastAsia="Georgia"/>
          <w:w w:val="80"/>
          <w:sz w:val="10"/>
        </w:rPr>
        <w:t>𝐹𝑜𝑢𝑛𝑑</w:t>
      </w:r>
    </w:p>
    <w:p>
      <w:pPr>
        <w:spacing w:line="102" w:lineRule="exact" w:before="0"/>
        <w:ind w:left="284" w:right="0" w:firstLine="0"/>
        <w:jc w:val="left"/>
        <w:rPr>
          <w:rFonts w:ascii="Georgia" w:eastAsia="Georgia"/>
          <w:sz w:val="10"/>
        </w:rPr>
      </w:pPr>
      <w:r>
        <w:rPr>
          <w:rFonts w:ascii="Georgia" w:eastAsia="Georgia"/>
          <w:w w:val="65"/>
          <w:sz w:val="10"/>
        </w:rPr>
        <w:t>𝐿𝑒𝑣𝑒𝑙</w:t>
      </w:r>
    </w:p>
    <w:p>
      <w:pPr>
        <w:spacing w:after="0" w:line="102" w:lineRule="exact"/>
        <w:jc w:val="left"/>
        <w:rPr>
          <w:rFonts w:ascii="Georgia" w:eastAsia="Georgia"/>
          <w:sz w:val="10"/>
        </w:rPr>
        <w:sectPr>
          <w:type w:val="continuous"/>
          <w:pgSz w:w="12240" w:h="15840"/>
          <w:pgMar w:top="1260" w:bottom="640" w:left="1580" w:right="740"/>
          <w:cols w:num="2" w:equalWidth="0">
            <w:col w:w="1285" w:space="40"/>
            <w:col w:w="8595"/>
          </w:cols>
        </w:sectPr>
      </w:pPr>
    </w:p>
    <w:p>
      <w:pPr>
        <w:pStyle w:val="BodyText"/>
        <w:spacing w:before="7"/>
        <w:ind w:left="0" w:firstLine="0"/>
        <w:rPr>
          <w:rFonts w:ascii="Georgia"/>
          <w:sz w:val="10"/>
        </w:rPr>
      </w:pPr>
    </w:p>
    <w:p>
      <w:pPr>
        <w:spacing w:before="126"/>
        <w:ind w:left="840" w:right="0" w:firstLine="0"/>
        <w:jc w:val="left"/>
        <w:rPr>
          <w:sz w:val="18"/>
        </w:rPr>
      </w:pPr>
      <w:r>
        <w:rPr/>
        <w:pict>
          <v:shape style="position:absolute;margin-left:126.769997pt;margin-top:10.744635pt;width:16.7pt;height:7.6pt;mso-position-horizontal-relative:page;mso-position-vertical-relative:paragraph;z-index:-1600614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3"/>
                    </w:rPr>
                  </w:pPr>
                  <w:r>
                    <w:rPr>
                      <w:rFonts w:ascii="Georgia" w:eastAsia="Georgia"/>
                      <w:w w:val="50"/>
                      <w:sz w:val="13"/>
                    </w:rPr>
                    <w:t>𝐿𝑒𝑣𝑒𝑙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w w:val="80"/>
          <w:sz w:val="18"/>
        </w:rPr>
        <w:t>𝐷</w:t>
      </w:r>
      <w:r>
        <w:rPr>
          <w:rFonts w:ascii="Georgia" w:hAnsi="Georgia" w:eastAsia="Georgia"/>
          <w:w w:val="80"/>
          <w:sz w:val="18"/>
          <w:vertAlign w:val="superscript"/>
        </w:rPr>
        <w:t>𝐹𝑇𝑃</w:t>
      </w:r>
      <w:r>
        <w:rPr>
          <w:rFonts w:ascii="Georgia" w:hAnsi="Georgia" w:eastAsia="Georgia"/>
          <w:w w:val="80"/>
          <w:sz w:val="18"/>
          <w:vertAlign w:val="baseline"/>
        </w:rPr>
        <w:t> </w:t>
      </w:r>
      <w:r>
        <w:rPr>
          <w:sz w:val="18"/>
          <w:vertAlign w:val="baseline"/>
        </w:rPr>
        <w:t>– overall defects fixation percentage by </w:t>
      </w:r>
      <w:r>
        <w:rPr>
          <w:rFonts w:ascii="Georgia" w:hAnsi="Georgia" w:eastAsia="Georgia"/>
          <w:w w:val="80"/>
          <w:sz w:val="18"/>
          <w:vertAlign w:val="baseline"/>
        </w:rPr>
        <w:t>𝐿𝑒𝑣𝑒𝑙 </w:t>
      </w:r>
      <w:r>
        <w:rPr>
          <w:sz w:val="18"/>
          <w:vertAlign w:val="baseline"/>
        </w:rPr>
        <w:t>during all project lifetime,</w:t>
      </w:r>
    </w:p>
    <w:p>
      <w:pPr>
        <w:spacing w:before="137"/>
        <w:ind w:left="835" w:right="0" w:firstLine="0"/>
        <w:jc w:val="left"/>
        <w:rPr>
          <w:sz w:val="18"/>
        </w:rPr>
      </w:pPr>
      <w:r>
        <w:rPr/>
        <w:pict>
          <v:shape style="position:absolute;margin-left:126.529999pt;margin-top:11.294636pt;width:16.7pt;height:7.6pt;mso-position-horizontal-relative:page;mso-position-vertical-relative:paragraph;z-index:-1600563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3"/>
                    </w:rPr>
                  </w:pPr>
                  <w:r>
                    <w:rPr>
                      <w:rFonts w:ascii="Georgia" w:eastAsia="Georgia"/>
                      <w:w w:val="50"/>
                      <w:sz w:val="13"/>
                    </w:rPr>
                    <w:t>𝐿𝑒𝑣𝑒𝑙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spacing w:val="3"/>
          <w:w w:val="70"/>
          <w:sz w:val="18"/>
        </w:rPr>
        <w:t>𝐷</w:t>
      </w:r>
      <w:r>
        <w:rPr>
          <w:rFonts w:ascii="Georgia" w:hAnsi="Georgia" w:eastAsia="Georgia"/>
          <w:spacing w:val="-2"/>
          <w:w w:val="54"/>
          <w:sz w:val="18"/>
          <w:vertAlign w:val="superscript"/>
        </w:rPr>
        <w:t>𝐶</w:t>
      </w:r>
      <w:r>
        <w:rPr>
          <w:rFonts w:ascii="Georgia" w:hAnsi="Georgia" w:eastAsia="Georgia"/>
          <w:spacing w:val="2"/>
          <w:w w:val="31"/>
          <w:sz w:val="18"/>
          <w:vertAlign w:val="superscript"/>
        </w:rPr>
        <w:t>𝑙</w:t>
      </w:r>
      <w:r>
        <w:rPr>
          <w:rFonts w:ascii="Georgia" w:hAnsi="Georgia" w:eastAsia="Georgia"/>
          <w:w w:val="52"/>
          <w:sz w:val="18"/>
          <w:vertAlign w:val="superscript"/>
        </w:rPr>
        <w:t>𝑜</w:t>
      </w:r>
      <w:r>
        <w:rPr>
          <w:rFonts w:ascii="Georgia" w:hAnsi="Georgia" w:eastAsia="Georgia"/>
          <w:w w:val="46"/>
          <w:sz w:val="18"/>
          <w:vertAlign w:val="superscript"/>
        </w:rPr>
        <w:t>𝑠</w:t>
      </w:r>
      <w:r>
        <w:rPr>
          <w:rFonts w:ascii="Georgia" w:hAnsi="Georgia" w:eastAsia="Georgia"/>
          <w:spacing w:val="1"/>
          <w:w w:val="46"/>
          <w:sz w:val="18"/>
          <w:vertAlign w:val="superscript"/>
        </w:rPr>
        <w:t>𝑒</w:t>
      </w:r>
      <w:r>
        <w:rPr>
          <w:rFonts w:ascii="Georgia" w:hAnsi="Georgia" w:eastAsia="Georgia"/>
          <w:w w:val="57"/>
          <w:sz w:val="18"/>
          <w:vertAlign w:val="superscript"/>
        </w:rPr>
        <w:t>𝑑</w:t>
      </w:r>
      <w:r>
        <w:rPr>
          <w:rFonts w:ascii="Georgia" w:hAnsi="Georgia" w:eastAsia="Georgia"/>
          <w:sz w:val="18"/>
          <w:vertAlign w:val="baseline"/>
        </w:rPr>
        <w:t> </w:t>
      </w:r>
      <w:r>
        <w:rPr>
          <w:rFonts w:ascii="Georgia" w:hAnsi="Georgia" w:eastAsia="Georgia"/>
          <w:spacing w:val="-21"/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–</w:t>
      </w:r>
      <w:r>
        <w:rPr>
          <w:spacing w:val="2"/>
          <w:sz w:val="18"/>
          <w:vertAlign w:val="baseline"/>
        </w:rPr>
        <w:t> </w:t>
      </w:r>
      <w:r>
        <w:rPr>
          <w:spacing w:val="-6"/>
          <w:w w:val="101"/>
          <w:sz w:val="18"/>
          <w:vertAlign w:val="baseline"/>
        </w:rPr>
        <w:t>q</w:t>
      </w:r>
      <w:r>
        <w:rPr>
          <w:spacing w:val="-1"/>
          <w:w w:val="101"/>
          <w:sz w:val="18"/>
          <w:vertAlign w:val="baseline"/>
        </w:rPr>
        <w:t>uan</w:t>
      </w:r>
      <w:r>
        <w:rPr>
          <w:spacing w:val="-3"/>
          <w:w w:val="101"/>
          <w:sz w:val="18"/>
          <w:vertAlign w:val="baseline"/>
        </w:rPr>
        <w:t>t</w:t>
      </w:r>
      <w:r>
        <w:rPr>
          <w:spacing w:val="-2"/>
          <w:w w:val="101"/>
          <w:sz w:val="18"/>
          <w:vertAlign w:val="baseline"/>
        </w:rPr>
        <w:t>i</w:t>
      </w:r>
      <w:r>
        <w:rPr>
          <w:spacing w:val="1"/>
          <w:w w:val="101"/>
          <w:sz w:val="18"/>
          <w:vertAlign w:val="baseline"/>
        </w:rPr>
        <w:t>t</w:t>
      </w:r>
      <w:r>
        <w:rPr>
          <w:w w:val="101"/>
          <w:sz w:val="18"/>
          <w:vertAlign w:val="baseline"/>
        </w:rPr>
        <w:t>y</w:t>
      </w:r>
      <w:r>
        <w:rPr>
          <w:spacing w:val="-3"/>
          <w:sz w:val="18"/>
          <w:vertAlign w:val="baseline"/>
        </w:rPr>
        <w:t> </w:t>
      </w:r>
      <w:r>
        <w:rPr>
          <w:spacing w:val="-1"/>
          <w:w w:val="101"/>
          <w:sz w:val="18"/>
          <w:vertAlign w:val="baseline"/>
        </w:rPr>
        <w:t>o</w:t>
      </w:r>
      <w:r>
        <w:rPr>
          <w:w w:val="101"/>
          <w:sz w:val="18"/>
          <w:vertAlign w:val="baseline"/>
        </w:rPr>
        <w:t>f</w:t>
      </w:r>
      <w:r>
        <w:rPr>
          <w:spacing w:val="-1"/>
          <w:sz w:val="18"/>
          <w:vertAlign w:val="baseline"/>
        </w:rPr>
        <w:t> </w:t>
      </w:r>
      <w:r>
        <w:rPr>
          <w:spacing w:val="-1"/>
          <w:w w:val="101"/>
          <w:sz w:val="18"/>
          <w:vertAlign w:val="baseline"/>
        </w:rPr>
        <w:t>d</w:t>
      </w:r>
      <w:r>
        <w:rPr>
          <w:spacing w:val="-6"/>
          <w:w w:val="101"/>
          <w:sz w:val="18"/>
          <w:vertAlign w:val="baseline"/>
        </w:rPr>
        <w:t>e</w:t>
      </w:r>
      <w:r>
        <w:rPr>
          <w:spacing w:val="1"/>
          <w:w w:val="101"/>
          <w:sz w:val="18"/>
          <w:vertAlign w:val="baseline"/>
        </w:rPr>
        <w:t>f</w:t>
      </w:r>
      <w:r>
        <w:rPr>
          <w:spacing w:val="-6"/>
          <w:w w:val="101"/>
          <w:sz w:val="18"/>
          <w:vertAlign w:val="baseline"/>
        </w:rPr>
        <w:t>e</w:t>
      </w:r>
      <w:r>
        <w:rPr>
          <w:w w:val="101"/>
          <w:sz w:val="18"/>
          <w:vertAlign w:val="baseline"/>
        </w:rPr>
        <w:t>c</w:t>
      </w:r>
      <w:r>
        <w:rPr>
          <w:spacing w:val="1"/>
          <w:w w:val="101"/>
          <w:sz w:val="18"/>
          <w:vertAlign w:val="baseline"/>
        </w:rPr>
        <w:t>t</w:t>
      </w:r>
      <w:r>
        <w:rPr>
          <w:w w:val="101"/>
          <w:sz w:val="18"/>
          <w:vertAlign w:val="baseline"/>
        </w:rPr>
        <w:t>s</w:t>
      </w:r>
      <w:r>
        <w:rPr>
          <w:spacing w:val="-3"/>
          <w:sz w:val="18"/>
          <w:vertAlign w:val="baseline"/>
        </w:rPr>
        <w:t> </w:t>
      </w:r>
      <w:r>
        <w:rPr>
          <w:spacing w:val="-1"/>
          <w:w w:val="101"/>
          <w:sz w:val="18"/>
          <w:vertAlign w:val="baseline"/>
        </w:rPr>
        <w:t>o</w:t>
      </w:r>
      <w:r>
        <w:rPr>
          <w:w w:val="101"/>
          <w:sz w:val="18"/>
          <w:vertAlign w:val="baseline"/>
        </w:rPr>
        <w:t>f</w:t>
      </w:r>
      <w:r>
        <w:rPr>
          <w:spacing w:val="-3"/>
          <w:sz w:val="18"/>
          <w:vertAlign w:val="baseline"/>
        </w:rPr>
        <w:t> </w:t>
      </w:r>
      <w:r>
        <w:rPr>
          <w:rFonts w:ascii="Georgia" w:hAnsi="Georgia" w:eastAsia="Georgia"/>
          <w:spacing w:val="-2"/>
          <w:w w:val="53"/>
          <w:sz w:val="18"/>
          <w:vertAlign w:val="baseline"/>
        </w:rPr>
        <w:t>𝐿</w:t>
      </w:r>
      <w:r>
        <w:rPr>
          <w:rFonts w:ascii="Georgia" w:hAnsi="Georgia" w:eastAsia="Georgia"/>
          <w:w w:val="50"/>
          <w:sz w:val="18"/>
          <w:vertAlign w:val="baseline"/>
        </w:rPr>
        <w:t>𝑒</w:t>
      </w:r>
      <w:r>
        <w:rPr>
          <w:rFonts w:ascii="Georgia" w:hAnsi="Georgia" w:eastAsia="Georgia"/>
          <w:spacing w:val="1"/>
          <w:w w:val="55"/>
          <w:sz w:val="18"/>
          <w:vertAlign w:val="baseline"/>
        </w:rPr>
        <w:t>𝑣</w:t>
      </w:r>
      <w:r>
        <w:rPr>
          <w:rFonts w:ascii="Georgia" w:hAnsi="Georgia" w:eastAsia="Georgia"/>
          <w:spacing w:val="1"/>
          <w:w w:val="50"/>
          <w:sz w:val="18"/>
          <w:vertAlign w:val="baseline"/>
        </w:rPr>
        <w:t>𝑒</w:t>
      </w:r>
      <w:r>
        <w:rPr>
          <w:rFonts w:ascii="Georgia" w:hAnsi="Georgia" w:eastAsia="Georgia"/>
          <w:w w:val="32"/>
          <w:sz w:val="18"/>
          <w:vertAlign w:val="baseline"/>
        </w:rPr>
        <w:t>𝑙</w:t>
      </w:r>
      <w:r>
        <w:rPr>
          <w:rFonts w:ascii="Georgia" w:hAnsi="Georgia" w:eastAsia="Georgia"/>
          <w:spacing w:val="9"/>
          <w:sz w:val="18"/>
          <w:vertAlign w:val="baseline"/>
        </w:rPr>
        <w:t> </w:t>
      </w:r>
      <w:r>
        <w:rPr>
          <w:spacing w:val="-3"/>
          <w:w w:val="101"/>
          <w:sz w:val="18"/>
          <w:vertAlign w:val="baseline"/>
        </w:rPr>
        <w:t>f</w:t>
      </w:r>
      <w:r>
        <w:rPr>
          <w:spacing w:val="2"/>
          <w:w w:val="101"/>
          <w:sz w:val="18"/>
          <w:vertAlign w:val="baseline"/>
        </w:rPr>
        <w:t>i</w:t>
      </w:r>
      <w:r>
        <w:rPr>
          <w:spacing w:val="-5"/>
          <w:w w:val="101"/>
          <w:sz w:val="18"/>
          <w:vertAlign w:val="baseline"/>
        </w:rPr>
        <w:t>x</w:t>
      </w:r>
      <w:r>
        <w:rPr>
          <w:spacing w:val="-6"/>
          <w:w w:val="101"/>
          <w:sz w:val="18"/>
          <w:vertAlign w:val="baseline"/>
        </w:rPr>
        <w:t>e</w:t>
      </w:r>
      <w:r>
        <w:rPr>
          <w:w w:val="101"/>
          <w:sz w:val="18"/>
          <w:vertAlign w:val="baseline"/>
        </w:rPr>
        <w:t>d</w:t>
      </w:r>
      <w:r>
        <w:rPr>
          <w:spacing w:val="1"/>
          <w:sz w:val="18"/>
          <w:vertAlign w:val="baseline"/>
        </w:rPr>
        <w:t> </w:t>
      </w:r>
      <w:r>
        <w:rPr>
          <w:spacing w:val="-1"/>
          <w:w w:val="101"/>
          <w:sz w:val="18"/>
          <w:vertAlign w:val="baseline"/>
        </w:rPr>
        <w:t>du</w:t>
      </w:r>
      <w:r>
        <w:rPr>
          <w:spacing w:val="1"/>
          <w:w w:val="101"/>
          <w:sz w:val="18"/>
          <w:vertAlign w:val="baseline"/>
        </w:rPr>
        <w:t>r</w:t>
      </w:r>
      <w:r>
        <w:rPr>
          <w:spacing w:val="2"/>
          <w:w w:val="101"/>
          <w:sz w:val="18"/>
          <w:vertAlign w:val="baseline"/>
        </w:rPr>
        <w:t>i</w:t>
      </w:r>
      <w:r>
        <w:rPr>
          <w:spacing w:val="-6"/>
          <w:w w:val="101"/>
          <w:sz w:val="18"/>
          <w:vertAlign w:val="baseline"/>
        </w:rPr>
        <w:t>n</w:t>
      </w:r>
      <w:r>
        <w:rPr>
          <w:w w:val="101"/>
          <w:sz w:val="18"/>
          <w:vertAlign w:val="baseline"/>
        </w:rPr>
        <w:t>g</w:t>
      </w:r>
      <w:r>
        <w:rPr>
          <w:spacing w:val="1"/>
          <w:sz w:val="18"/>
          <w:vertAlign w:val="baseline"/>
        </w:rPr>
        <w:t> </w:t>
      </w:r>
      <w:r>
        <w:rPr>
          <w:spacing w:val="-6"/>
          <w:w w:val="101"/>
          <w:sz w:val="18"/>
          <w:vertAlign w:val="baseline"/>
        </w:rPr>
        <w:t>a</w:t>
      </w:r>
      <w:r>
        <w:rPr>
          <w:spacing w:val="-2"/>
          <w:w w:val="101"/>
          <w:sz w:val="18"/>
          <w:vertAlign w:val="baseline"/>
        </w:rPr>
        <w:t>l</w:t>
      </w:r>
      <w:r>
        <w:rPr>
          <w:w w:val="101"/>
          <w:sz w:val="18"/>
          <w:vertAlign w:val="baseline"/>
        </w:rPr>
        <w:t>l</w:t>
      </w:r>
      <w:r>
        <w:rPr>
          <w:spacing w:val="5"/>
          <w:sz w:val="18"/>
          <w:vertAlign w:val="baseline"/>
        </w:rPr>
        <w:t> </w:t>
      </w:r>
      <w:r>
        <w:rPr>
          <w:spacing w:val="-6"/>
          <w:w w:val="101"/>
          <w:sz w:val="18"/>
          <w:vertAlign w:val="baseline"/>
        </w:rPr>
        <w:t>p</w:t>
      </w:r>
      <w:r>
        <w:rPr>
          <w:spacing w:val="1"/>
          <w:w w:val="101"/>
          <w:sz w:val="18"/>
          <w:vertAlign w:val="baseline"/>
        </w:rPr>
        <w:t>r</w:t>
      </w:r>
      <w:r>
        <w:rPr>
          <w:spacing w:val="-6"/>
          <w:w w:val="101"/>
          <w:sz w:val="18"/>
          <w:vertAlign w:val="baseline"/>
        </w:rPr>
        <w:t>o</w:t>
      </w:r>
      <w:r>
        <w:rPr>
          <w:spacing w:val="2"/>
          <w:w w:val="101"/>
          <w:sz w:val="18"/>
          <w:vertAlign w:val="baseline"/>
        </w:rPr>
        <w:t>j</w:t>
      </w:r>
      <w:r>
        <w:rPr>
          <w:spacing w:val="-6"/>
          <w:w w:val="101"/>
          <w:sz w:val="18"/>
          <w:vertAlign w:val="baseline"/>
        </w:rPr>
        <w:t>e</w:t>
      </w:r>
      <w:r>
        <w:rPr>
          <w:w w:val="101"/>
          <w:sz w:val="18"/>
          <w:vertAlign w:val="baseline"/>
        </w:rPr>
        <w:t>ct</w:t>
      </w:r>
      <w:r>
        <w:rPr>
          <w:spacing w:val="-1"/>
          <w:sz w:val="18"/>
          <w:vertAlign w:val="baseline"/>
        </w:rPr>
        <w:t> </w:t>
      </w:r>
      <w:r>
        <w:rPr>
          <w:spacing w:val="-2"/>
          <w:w w:val="101"/>
          <w:sz w:val="18"/>
          <w:vertAlign w:val="baseline"/>
        </w:rPr>
        <w:t>l</w:t>
      </w:r>
      <w:r>
        <w:rPr>
          <w:spacing w:val="2"/>
          <w:w w:val="101"/>
          <w:sz w:val="18"/>
          <w:vertAlign w:val="baseline"/>
        </w:rPr>
        <w:t>i</w:t>
      </w:r>
      <w:r>
        <w:rPr>
          <w:spacing w:val="1"/>
          <w:w w:val="101"/>
          <w:sz w:val="18"/>
          <w:vertAlign w:val="baseline"/>
        </w:rPr>
        <w:t>f</w:t>
      </w:r>
      <w:r>
        <w:rPr>
          <w:spacing w:val="-6"/>
          <w:w w:val="101"/>
          <w:sz w:val="18"/>
          <w:vertAlign w:val="baseline"/>
        </w:rPr>
        <w:t>e</w:t>
      </w:r>
      <w:r>
        <w:rPr>
          <w:spacing w:val="-3"/>
          <w:w w:val="101"/>
          <w:sz w:val="18"/>
          <w:vertAlign w:val="baseline"/>
        </w:rPr>
        <w:t>t</w:t>
      </w:r>
      <w:r>
        <w:rPr>
          <w:spacing w:val="-2"/>
          <w:w w:val="101"/>
          <w:sz w:val="18"/>
          <w:vertAlign w:val="baseline"/>
        </w:rPr>
        <w:t>i</w:t>
      </w:r>
      <w:r>
        <w:rPr>
          <w:spacing w:val="6"/>
          <w:w w:val="101"/>
          <w:sz w:val="18"/>
          <w:vertAlign w:val="baseline"/>
        </w:rPr>
        <w:t>m</w:t>
      </w:r>
      <w:r>
        <w:rPr>
          <w:spacing w:val="-6"/>
          <w:w w:val="101"/>
          <w:sz w:val="18"/>
          <w:vertAlign w:val="baseline"/>
        </w:rPr>
        <w:t>e</w:t>
      </w:r>
      <w:r>
        <w:rPr>
          <w:w w:val="101"/>
          <w:sz w:val="18"/>
          <w:vertAlign w:val="baseline"/>
        </w:rPr>
        <w:t>,</w:t>
      </w:r>
    </w:p>
    <w:p>
      <w:pPr>
        <w:spacing w:before="138"/>
        <w:ind w:left="835" w:right="0" w:firstLine="0"/>
        <w:jc w:val="left"/>
        <w:rPr>
          <w:sz w:val="18"/>
        </w:rPr>
      </w:pPr>
      <w:r>
        <w:rPr/>
        <w:pict>
          <v:shape style="position:absolute;margin-left:126.529999pt;margin-top:11.344638pt;width:16.7pt;height:7.6pt;mso-position-horizontal-relative:page;mso-position-vertical-relative:paragraph;z-index:-1600512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3"/>
                    </w:rPr>
                  </w:pPr>
                  <w:r>
                    <w:rPr>
                      <w:rFonts w:ascii="Georgia" w:eastAsia="Georgia"/>
                      <w:w w:val="50"/>
                      <w:sz w:val="13"/>
                    </w:rPr>
                    <w:t>𝐿𝑒𝑣𝑒𝑙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w w:val="80"/>
          <w:sz w:val="18"/>
        </w:rPr>
        <w:t>𝐷</w:t>
      </w:r>
      <w:r>
        <w:rPr>
          <w:rFonts w:ascii="Georgia" w:hAnsi="Georgia" w:eastAsia="Georgia"/>
          <w:w w:val="80"/>
          <w:sz w:val="18"/>
          <w:vertAlign w:val="superscript"/>
        </w:rPr>
        <w:t>𝐹𝑜𝑢𝑛𝑑</w:t>
      </w:r>
      <w:r>
        <w:rPr>
          <w:rFonts w:ascii="Georgia" w:hAnsi="Georgia" w:eastAsia="Georgia"/>
          <w:w w:val="80"/>
          <w:sz w:val="18"/>
          <w:vertAlign w:val="baseline"/>
        </w:rPr>
        <w:t> </w:t>
      </w:r>
      <w:r>
        <w:rPr>
          <w:sz w:val="18"/>
          <w:vertAlign w:val="baseline"/>
        </w:rPr>
        <w:t>– quantity of defects of </w:t>
      </w:r>
      <w:r>
        <w:rPr>
          <w:rFonts w:ascii="Georgia" w:hAnsi="Georgia" w:eastAsia="Georgia"/>
          <w:w w:val="80"/>
          <w:sz w:val="18"/>
          <w:vertAlign w:val="baseline"/>
        </w:rPr>
        <w:t>𝐿𝑒𝑣𝑒𝑙 </w:t>
      </w:r>
      <w:r>
        <w:rPr>
          <w:sz w:val="18"/>
          <w:vertAlign w:val="baseline"/>
        </w:rPr>
        <w:t>found during all project lifetime.</w:t>
      </w:r>
    </w:p>
    <w:p>
      <w:pPr>
        <w:pStyle w:val="BodyText"/>
        <w:ind w:left="0" w:firstLine="0"/>
      </w:pPr>
    </w:p>
    <w:p>
      <w:pPr>
        <w:spacing w:before="178" w:after="5"/>
        <w:ind w:left="835" w:right="0" w:firstLine="0"/>
        <w:jc w:val="left"/>
        <w:rPr>
          <w:sz w:val="18"/>
        </w:rPr>
      </w:pPr>
      <w:r>
        <w:rPr>
          <w:sz w:val="18"/>
        </w:rPr>
        <w:t>Minimally acceptable borders:</w:t>
      </w:r>
    </w:p>
    <w:tbl>
      <w:tblPr>
        <w:tblW w:w="0" w:type="auto"/>
        <w:jc w:val="left"/>
        <w:tblInd w:w="1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283"/>
        <w:gridCol w:w="1417"/>
        <w:gridCol w:w="1417"/>
        <w:gridCol w:w="1412"/>
        <w:gridCol w:w="1417"/>
      </w:tblGrid>
      <w:tr>
        <w:trPr>
          <w:trHeight w:val="326" w:hRule="atLeast"/>
        </w:trPr>
        <w:tc>
          <w:tcPr>
            <w:tcW w:w="2277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663" w:type="dxa"/>
            <w:gridSpan w:val="4"/>
          </w:tcPr>
          <w:p>
            <w:pPr>
              <w:pStyle w:val="TableParagraph"/>
              <w:ind w:left="2217" w:right="2204"/>
              <w:jc w:val="center"/>
              <w:rPr>
                <w:sz w:val="18"/>
              </w:rPr>
            </w:pPr>
            <w:r>
              <w:rPr>
                <w:sz w:val="18"/>
              </w:rPr>
              <w:t>Defect severity</w:t>
            </w:r>
          </w:p>
        </w:tc>
      </w:tr>
      <w:tr>
        <w:trPr>
          <w:trHeight w:val="326" w:hRule="atLeast"/>
        </w:trPr>
        <w:tc>
          <w:tcPr>
            <w:tcW w:w="2277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ind w:left="483"/>
              <w:rPr>
                <w:sz w:val="18"/>
              </w:rPr>
            </w:pPr>
            <w:r>
              <w:rPr>
                <w:sz w:val="18"/>
              </w:rPr>
              <w:t>Minor</w:t>
            </w:r>
          </w:p>
        </w:tc>
        <w:tc>
          <w:tcPr>
            <w:tcW w:w="1417" w:type="dxa"/>
          </w:tcPr>
          <w:p>
            <w:pPr>
              <w:pStyle w:val="TableParagraph"/>
              <w:ind w:left="387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412" w:type="dxa"/>
          </w:tcPr>
          <w:p>
            <w:pPr>
              <w:pStyle w:val="TableParagraph"/>
              <w:ind w:left="459" w:right="451"/>
              <w:jc w:val="center"/>
              <w:rPr>
                <w:sz w:val="18"/>
              </w:rPr>
            </w:pPr>
            <w:r>
              <w:rPr>
                <w:sz w:val="18"/>
              </w:rPr>
              <w:t>Major</w:t>
            </w:r>
          </w:p>
        </w:tc>
        <w:tc>
          <w:tcPr>
            <w:tcW w:w="1417" w:type="dxa"/>
          </w:tcPr>
          <w:p>
            <w:pPr>
              <w:pStyle w:val="TableParagraph"/>
              <w:ind w:left="429"/>
              <w:rPr>
                <w:sz w:val="18"/>
              </w:rPr>
            </w:pPr>
            <w:r>
              <w:rPr>
                <w:sz w:val="18"/>
              </w:rPr>
              <w:t>Critical</w:t>
            </w:r>
          </w:p>
        </w:tc>
      </w:tr>
      <w:tr>
        <w:trPr>
          <w:trHeight w:val="326" w:hRule="atLeast"/>
        </w:trPr>
        <w:tc>
          <w:tcPr>
            <w:tcW w:w="994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119"/>
              <w:ind w:right="293"/>
              <w:rPr>
                <w:sz w:val="18"/>
              </w:rPr>
            </w:pPr>
            <w:r>
              <w:rPr>
                <w:sz w:val="18"/>
              </w:rPr>
              <w:t>Project phase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Beginning</w:t>
            </w:r>
          </w:p>
        </w:tc>
        <w:tc>
          <w:tcPr>
            <w:tcW w:w="141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10%</w:t>
            </w:r>
          </w:p>
        </w:tc>
        <w:tc>
          <w:tcPr>
            <w:tcW w:w="141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40%</w:t>
            </w:r>
          </w:p>
        </w:tc>
        <w:tc>
          <w:tcPr>
            <w:tcW w:w="1412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  <w:tc>
          <w:tcPr>
            <w:tcW w:w="141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80%</w:t>
            </w:r>
          </w:p>
        </w:tc>
      </w:tr>
      <w:tr>
        <w:trPr>
          <w:trHeight w:val="330" w:hRule="atLeast"/>
        </w:trPr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Main</w:t>
            </w:r>
          </w:p>
        </w:tc>
        <w:tc>
          <w:tcPr>
            <w:tcW w:w="1417" w:type="dxa"/>
          </w:tcPr>
          <w:p>
            <w:pPr>
              <w:pStyle w:val="TableParagraph"/>
              <w:spacing w:line="197" w:lineRule="exact"/>
              <w:ind w:left="109"/>
              <w:rPr>
                <w:sz w:val="18"/>
              </w:rPr>
            </w:pPr>
            <w:r>
              <w:rPr>
                <w:sz w:val="18"/>
              </w:rPr>
              <w:t>15%</w:t>
            </w:r>
          </w:p>
        </w:tc>
        <w:tc>
          <w:tcPr>
            <w:tcW w:w="1417" w:type="dxa"/>
          </w:tcPr>
          <w:p>
            <w:pPr>
              <w:pStyle w:val="TableParagraph"/>
              <w:spacing w:line="197" w:lineRule="exact"/>
              <w:ind w:left="108"/>
              <w:rPr>
                <w:sz w:val="18"/>
              </w:rPr>
            </w:pPr>
            <w:r>
              <w:rPr>
                <w:sz w:val="18"/>
              </w:rPr>
              <w:t>50%</w:t>
            </w:r>
          </w:p>
        </w:tc>
        <w:tc>
          <w:tcPr>
            <w:tcW w:w="1412" w:type="dxa"/>
          </w:tcPr>
          <w:p>
            <w:pPr>
              <w:pStyle w:val="TableParagraph"/>
              <w:spacing w:line="197" w:lineRule="exact"/>
              <w:ind w:left="103"/>
              <w:rPr>
                <w:sz w:val="18"/>
              </w:rPr>
            </w:pPr>
            <w:r>
              <w:rPr>
                <w:sz w:val="18"/>
              </w:rPr>
              <w:t>75%</w:t>
            </w:r>
          </w:p>
        </w:tc>
        <w:tc>
          <w:tcPr>
            <w:tcW w:w="1417" w:type="dxa"/>
          </w:tcPr>
          <w:p>
            <w:pPr>
              <w:pStyle w:val="TableParagraph"/>
              <w:spacing w:line="197" w:lineRule="exact"/>
              <w:ind w:left="107"/>
              <w:rPr>
                <w:sz w:val="18"/>
              </w:rPr>
            </w:pPr>
            <w:r>
              <w:rPr>
                <w:sz w:val="18"/>
              </w:rPr>
              <w:t>90%</w:t>
            </w:r>
          </w:p>
        </w:tc>
      </w:tr>
      <w:tr>
        <w:trPr>
          <w:trHeight w:val="326" w:hRule="atLeast"/>
        </w:trPr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Final</w:t>
            </w:r>
          </w:p>
        </w:tc>
        <w:tc>
          <w:tcPr>
            <w:tcW w:w="141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20%</w:t>
            </w:r>
          </w:p>
        </w:tc>
        <w:tc>
          <w:tcPr>
            <w:tcW w:w="141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1412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  <w:tc>
          <w:tcPr>
            <w:tcW w:w="141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1"/>
        <w:jc w:val="left"/>
        <w:rPr>
          <w:sz w:val="24"/>
        </w:rPr>
      </w:pPr>
      <w:bookmarkStart w:name="_bookmark15" w:id="31"/>
      <w:bookmarkEnd w:id="31"/>
      <w:r>
        <w:rPr/>
      </w:r>
      <w:bookmarkStart w:name="_bookmark15" w:id="32"/>
      <w:bookmarkEnd w:id="32"/>
      <w:r>
        <w:rPr>
          <w:sz w:val="24"/>
        </w:rPr>
        <w:t>O</w:t>
      </w:r>
      <w:r>
        <w:rPr>
          <w:sz w:val="24"/>
        </w:rPr>
        <w:t>ngoing defects fixed</w:t>
      </w:r>
      <w:r>
        <w:rPr>
          <w:spacing w:val="-1"/>
          <w:sz w:val="24"/>
        </w:rPr>
        <w:t> </w:t>
      </w:r>
      <w:r>
        <w:rPr>
          <w:sz w:val="24"/>
        </w:rPr>
        <w:t>percentage:</w:t>
      </w:r>
    </w:p>
    <w:p>
      <w:pPr>
        <w:spacing w:line="172" w:lineRule="exact" w:before="123"/>
        <w:ind w:left="835" w:right="0" w:firstLine="0"/>
        <w:jc w:val="left"/>
        <w:rPr>
          <w:sz w:val="18"/>
        </w:rPr>
      </w:pPr>
      <w:r>
        <w:rPr/>
        <w:pict>
          <v:shape style="position:absolute;margin-left:159.429993pt;margin-top:10.58598pt;width:18.25pt;height:5.95pt;mso-position-horizontal-relative:page;mso-position-vertical-relative:paragraph;z-index:-16004608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0"/>
                    </w:rPr>
                  </w:pPr>
                  <w:r>
                    <w:rPr>
                      <w:rFonts w:ascii="Georgia" w:eastAsia="Georgia"/>
                      <w:w w:val="65"/>
                      <w:sz w:val="10"/>
                      <w:u w:val="single"/>
                    </w:rPr>
                    <w:t>𝐿𝑒𝑣𝑒𝑙</w:t>
                  </w:r>
                  <w:r>
                    <w:rPr>
                      <w:rFonts w:ascii="Georgia" w:eastAsia="Georgia"/>
                      <w:sz w:val="10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w w:val="85"/>
          <w:sz w:val="18"/>
        </w:rPr>
        <w:t>𝐷</w:t>
      </w:r>
      <w:r>
        <w:rPr>
          <w:rFonts w:ascii="Georgia" w:hAnsi="Georgia" w:eastAsia="Georgia"/>
          <w:w w:val="85"/>
          <w:sz w:val="18"/>
          <w:vertAlign w:val="superscript"/>
        </w:rPr>
        <w:t>𝐹𝐶𝑃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rFonts w:ascii="Georgia" w:hAnsi="Georgia" w:eastAsia="Georgia"/>
          <w:sz w:val="18"/>
          <w:vertAlign w:val="baseline"/>
        </w:rPr>
        <w:t>= </w:t>
      </w:r>
      <w:r>
        <w:rPr>
          <w:rFonts w:ascii="Georgia" w:hAnsi="Georgia" w:eastAsia="Georgia"/>
          <w:spacing w:val="-76"/>
          <w:w w:val="85"/>
          <w:sz w:val="18"/>
          <w:vertAlign w:val="superscript"/>
        </w:rPr>
        <w:t>𝐷</w:t>
      </w:r>
      <w:r>
        <w:rPr>
          <w:rFonts w:ascii="Georgia" w:hAnsi="Georgia" w:eastAsia="Georgia"/>
          <w:spacing w:val="49"/>
          <w:w w:val="85"/>
          <w:sz w:val="18"/>
          <w:u w:val="single"/>
          <w:vertAlign w:val="baseline"/>
        </w:rPr>
        <w:t> </w:t>
      </w:r>
      <w:r>
        <w:rPr>
          <w:rFonts w:ascii="Georgia" w:hAnsi="Georgia" w:eastAsia="Georgia"/>
          <w:w w:val="85"/>
          <w:position w:val="16"/>
          <w:sz w:val="10"/>
          <w:vertAlign w:val="baseline"/>
        </w:rPr>
        <w:t>𝐶𝑙𝑜𝑠𝑒𝑑 </w:t>
      </w:r>
      <w:r>
        <w:rPr>
          <w:rFonts w:ascii="Georgia" w:hAnsi="Georgia" w:eastAsia="Georgia"/>
          <w:sz w:val="18"/>
          <w:vertAlign w:val="baseline"/>
        </w:rPr>
        <w:t>∙ 100%</w:t>
      </w:r>
      <w:r>
        <w:rPr>
          <w:sz w:val="18"/>
          <w:vertAlign w:val="baseline"/>
        </w:rPr>
        <w:t>, where</w:t>
      </w:r>
    </w:p>
    <w:p>
      <w:pPr>
        <w:spacing w:after="0" w:line="172" w:lineRule="exact"/>
        <w:jc w:val="left"/>
        <w:rPr>
          <w:sz w:val="18"/>
        </w:rPr>
        <w:sectPr>
          <w:type w:val="continuous"/>
          <w:pgSz w:w="12240" w:h="15840"/>
          <w:pgMar w:top="1260" w:bottom="640" w:left="1580" w:right="740"/>
        </w:sectPr>
      </w:pPr>
    </w:p>
    <w:p>
      <w:pPr>
        <w:spacing w:before="4"/>
        <w:ind w:left="0" w:right="0" w:firstLine="0"/>
        <w:jc w:val="right"/>
        <w:rPr>
          <w:rFonts w:ascii="Georgia" w:eastAsia="Georgia"/>
          <w:sz w:val="13"/>
        </w:rPr>
      </w:pPr>
      <w:r>
        <w:rPr/>
        <w:pict>
          <v:shape style="position:absolute;margin-left:155.350006pt;margin-top:2.403184pt;width:4.650pt;height:7.6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3"/>
                    </w:rPr>
                  </w:pPr>
                  <w:r>
                    <w:rPr>
                      <w:rFonts w:ascii="Georgia" w:eastAsia="Georgia"/>
                      <w:w w:val="70"/>
                      <w:sz w:val="13"/>
                    </w:rPr>
                    <w:t>𝐷</w:t>
                  </w:r>
                </w:p>
              </w:txbxContent>
            </v:textbox>
            <w10:wrap type="none"/>
          </v:shape>
        </w:pict>
      </w:r>
      <w:r>
        <w:rPr>
          <w:rFonts w:ascii="Georgia" w:eastAsia="Georgia"/>
          <w:w w:val="50"/>
          <w:sz w:val="13"/>
        </w:rPr>
        <w:t>𝐿𝑒𝑣𝑒𝑙</w:t>
      </w:r>
    </w:p>
    <w:p>
      <w:pPr>
        <w:spacing w:line="102" w:lineRule="exact" w:before="31"/>
        <w:ind w:left="298" w:right="0" w:firstLine="0"/>
        <w:jc w:val="left"/>
        <w:rPr>
          <w:rFonts w:ascii="Georgia" w:eastAsia="Georgia"/>
          <w:sz w:val="10"/>
        </w:rPr>
      </w:pPr>
      <w:r>
        <w:rPr/>
        <w:br w:type="column"/>
      </w:r>
      <w:r>
        <w:rPr>
          <w:rFonts w:ascii="Georgia" w:eastAsia="Georgia"/>
          <w:w w:val="80"/>
          <w:sz w:val="10"/>
        </w:rPr>
        <w:t>𝐹𝑜𝑢𝑛𝑑</w:t>
      </w:r>
    </w:p>
    <w:p>
      <w:pPr>
        <w:spacing w:line="102" w:lineRule="exact" w:before="0"/>
        <w:ind w:left="284" w:right="0" w:firstLine="0"/>
        <w:jc w:val="left"/>
        <w:rPr>
          <w:rFonts w:ascii="Georgia" w:eastAsia="Georgia"/>
          <w:sz w:val="10"/>
        </w:rPr>
      </w:pPr>
      <w:r>
        <w:rPr>
          <w:rFonts w:ascii="Georgia" w:eastAsia="Georgia"/>
          <w:w w:val="65"/>
          <w:sz w:val="10"/>
        </w:rPr>
        <w:t>𝐿𝑒𝑣𝑒𝑙</w:t>
      </w:r>
    </w:p>
    <w:p>
      <w:pPr>
        <w:spacing w:after="0" w:line="102" w:lineRule="exact"/>
        <w:jc w:val="left"/>
        <w:rPr>
          <w:rFonts w:ascii="Georgia" w:eastAsia="Georgia"/>
          <w:sz w:val="10"/>
        </w:rPr>
        <w:sectPr>
          <w:type w:val="continuous"/>
          <w:pgSz w:w="12240" w:h="15840"/>
          <w:pgMar w:top="1260" w:bottom="640" w:left="1580" w:right="740"/>
          <w:cols w:num="2" w:equalWidth="0">
            <w:col w:w="1285" w:space="40"/>
            <w:col w:w="8595"/>
          </w:cols>
        </w:sectPr>
      </w:pPr>
    </w:p>
    <w:p>
      <w:pPr>
        <w:pStyle w:val="BodyText"/>
        <w:spacing w:before="6"/>
        <w:ind w:left="0" w:firstLine="0"/>
        <w:rPr>
          <w:rFonts w:ascii="Georgia"/>
          <w:sz w:val="10"/>
        </w:rPr>
      </w:pPr>
    </w:p>
    <w:p>
      <w:pPr>
        <w:spacing w:before="127"/>
        <w:ind w:left="835" w:right="0" w:firstLine="0"/>
        <w:jc w:val="left"/>
        <w:rPr>
          <w:sz w:val="18"/>
        </w:rPr>
      </w:pPr>
      <w:r>
        <w:rPr/>
        <w:pict>
          <v:shape style="position:absolute;margin-left:126.529999pt;margin-top:10.796627pt;width:16.7pt;height:7.6pt;mso-position-horizontal-relative:page;mso-position-vertical-relative:paragraph;z-index:-1600358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3"/>
                    </w:rPr>
                  </w:pPr>
                  <w:r>
                    <w:rPr>
                      <w:rFonts w:ascii="Georgia" w:eastAsia="Georgia"/>
                      <w:w w:val="50"/>
                      <w:sz w:val="13"/>
                    </w:rPr>
                    <w:t>𝐿𝑒𝑣𝑒𝑙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w w:val="80"/>
          <w:sz w:val="18"/>
        </w:rPr>
        <w:t>𝐷</w:t>
      </w:r>
      <w:r>
        <w:rPr>
          <w:rFonts w:ascii="Georgia" w:hAnsi="Georgia" w:eastAsia="Georgia"/>
          <w:w w:val="80"/>
          <w:sz w:val="18"/>
          <w:vertAlign w:val="superscript"/>
        </w:rPr>
        <w:t>𝐹𝐶𝑃</w:t>
      </w:r>
      <w:r>
        <w:rPr>
          <w:rFonts w:ascii="Georgia" w:hAnsi="Georgia" w:eastAsia="Georgia"/>
          <w:w w:val="80"/>
          <w:sz w:val="18"/>
          <w:vertAlign w:val="baseline"/>
        </w:rPr>
        <w:t> </w:t>
      </w:r>
      <w:r>
        <w:rPr>
          <w:sz w:val="18"/>
          <w:vertAlign w:val="baseline"/>
        </w:rPr>
        <w:t>– defects fixation percentage by </w:t>
      </w:r>
      <w:r>
        <w:rPr>
          <w:rFonts w:ascii="Georgia" w:hAnsi="Georgia" w:eastAsia="Georgia"/>
          <w:w w:val="80"/>
          <w:sz w:val="18"/>
          <w:vertAlign w:val="baseline"/>
        </w:rPr>
        <w:t>𝐿𝑒𝑣𝑒𝑙 </w:t>
      </w:r>
      <w:r>
        <w:rPr>
          <w:sz w:val="18"/>
          <w:vertAlign w:val="baseline"/>
        </w:rPr>
        <w:t>(defects found in the previous build and fixed in the current build),</w:t>
      </w:r>
    </w:p>
    <w:p>
      <w:pPr>
        <w:spacing w:before="142"/>
        <w:ind w:left="835" w:right="0" w:firstLine="0"/>
        <w:jc w:val="left"/>
        <w:rPr>
          <w:sz w:val="18"/>
        </w:rPr>
      </w:pPr>
      <w:r>
        <w:rPr/>
        <w:pict>
          <v:shape style="position:absolute;margin-left:126.529999pt;margin-top:11.568632pt;width:16.7pt;height:7.6pt;mso-position-horizontal-relative:page;mso-position-vertical-relative:paragraph;z-index:-16003072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3"/>
                    </w:rPr>
                  </w:pPr>
                  <w:r>
                    <w:rPr>
                      <w:rFonts w:ascii="Georgia" w:eastAsia="Georgia"/>
                      <w:w w:val="50"/>
                      <w:sz w:val="13"/>
                    </w:rPr>
                    <w:t>𝐿𝑒𝑣𝑒𝑙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spacing w:val="3"/>
          <w:w w:val="70"/>
          <w:sz w:val="18"/>
        </w:rPr>
        <w:t>𝐷</w:t>
      </w:r>
      <w:r>
        <w:rPr>
          <w:rFonts w:ascii="Georgia" w:hAnsi="Georgia" w:eastAsia="Georgia"/>
          <w:spacing w:val="-2"/>
          <w:w w:val="54"/>
          <w:sz w:val="18"/>
          <w:vertAlign w:val="superscript"/>
        </w:rPr>
        <w:t>𝐶</w:t>
      </w:r>
      <w:r>
        <w:rPr>
          <w:rFonts w:ascii="Georgia" w:hAnsi="Georgia" w:eastAsia="Georgia"/>
          <w:spacing w:val="2"/>
          <w:w w:val="31"/>
          <w:sz w:val="18"/>
          <w:vertAlign w:val="superscript"/>
        </w:rPr>
        <w:t>𝑙</w:t>
      </w:r>
      <w:r>
        <w:rPr>
          <w:rFonts w:ascii="Georgia" w:hAnsi="Georgia" w:eastAsia="Georgia"/>
          <w:w w:val="52"/>
          <w:sz w:val="18"/>
          <w:vertAlign w:val="superscript"/>
        </w:rPr>
        <w:t>𝑜</w:t>
      </w:r>
      <w:r>
        <w:rPr>
          <w:rFonts w:ascii="Georgia" w:hAnsi="Georgia" w:eastAsia="Georgia"/>
          <w:w w:val="46"/>
          <w:sz w:val="18"/>
          <w:vertAlign w:val="superscript"/>
        </w:rPr>
        <w:t>𝑠</w:t>
      </w:r>
      <w:r>
        <w:rPr>
          <w:rFonts w:ascii="Georgia" w:hAnsi="Georgia" w:eastAsia="Georgia"/>
          <w:spacing w:val="1"/>
          <w:w w:val="46"/>
          <w:sz w:val="18"/>
          <w:vertAlign w:val="superscript"/>
        </w:rPr>
        <w:t>𝑒</w:t>
      </w:r>
      <w:r>
        <w:rPr>
          <w:rFonts w:ascii="Georgia" w:hAnsi="Georgia" w:eastAsia="Georgia"/>
          <w:w w:val="57"/>
          <w:sz w:val="18"/>
          <w:vertAlign w:val="superscript"/>
        </w:rPr>
        <w:t>𝑑</w:t>
      </w:r>
      <w:r>
        <w:rPr>
          <w:rFonts w:ascii="Georgia" w:hAnsi="Georgia" w:eastAsia="Georgia"/>
          <w:sz w:val="18"/>
          <w:vertAlign w:val="baseline"/>
        </w:rPr>
        <w:t> </w:t>
      </w:r>
      <w:r>
        <w:rPr>
          <w:rFonts w:ascii="Georgia" w:hAnsi="Georgia" w:eastAsia="Georgia"/>
          <w:spacing w:val="-21"/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–</w:t>
      </w:r>
      <w:r>
        <w:rPr>
          <w:spacing w:val="2"/>
          <w:sz w:val="18"/>
          <w:vertAlign w:val="baseline"/>
        </w:rPr>
        <w:t> </w:t>
      </w:r>
      <w:r>
        <w:rPr>
          <w:spacing w:val="-6"/>
          <w:w w:val="101"/>
          <w:sz w:val="18"/>
          <w:vertAlign w:val="baseline"/>
        </w:rPr>
        <w:t>q</w:t>
      </w:r>
      <w:r>
        <w:rPr>
          <w:spacing w:val="-1"/>
          <w:w w:val="101"/>
          <w:sz w:val="18"/>
          <w:vertAlign w:val="baseline"/>
        </w:rPr>
        <w:t>uan</w:t>
      </w:r>
      <w:r>
        <w:rPr>
          <w:spacing w:val="-3"/>
          <w:w w:val="101"/>
          <w:sz w:val="18"/>
          <w:vertAlign w:val="baseline"/>
        </w:rPr>
        <w:t>t</w:t>
      </w:r>
      <w:r>
        <w:rPr>
          <w:spacing w:val="-2"/>
          <w:w w:val="101"/>
          <w:sz w:val="18"/>
          <w:vertAlign w:val="baseline"/>
        </w:rPr>
        <w:t>i</w:t>
      </w:r>
      <w:r>
        <w:rPr>
          <w:spacing w:val="1"/>
          <w:w w:val="101"/>
          <w:sz w:val="18"/>
          <w:vertAlign w:val="baseline"/>
        </w:rPr>
        <w:t>t</w:t>
      </w:r>
      <w:r>
        <w:rPr>
          <w:w w:val="101"/>
          <w:sz w:val="18"/>
          <w:vertAlign w:val="baseline"/>
        </w:rPr>
        <w:t>y</w:t>
      </w:r>
      <w:r>
        <w:rPr>
          <w:spacing w:val="-3"/>
          <w:sz w:val="18"/>
          <w:vertAlign w:val="baseline"/>
        </w:rPr>
        <w:t> </w:t>
      </w:r>
      <w:r>
        <w:rPr>
          <w:spacing w:val="-1"/>
          <w:w w:val="101"/>
          <w:sz w:val="18"/>
          <w:vertAlign w:val="baseline"/>
        </w:rPr>
        <w:t>o</w:t>
      </w:r>
      <w:r>
        <w:rPr>
          <w:w w:val="101"/>
          <w:sz w:val="18"/>
          <w:vertAlign w:val="baseline"/>
        </w:rPr>
        <w:t>f</w:t>
      </w:r>
      <w:r>
        <w:rPr>
          <w:spacing w:val="-1"/>
          <w:sz w:val="18"/>
          <w:vertAlign w:val="baseline"/>
        </w:rPr>
        <w:t> </w:t>
      </w:r>
      <w:r>
        <w:rPr>
          <w:spacing w:val="-1"/>
          <w:w w:val="101"/>
          <w:sz w:val="18"/>
          <w:vertAlign w:val="baseline"/>
        </w:rPr>
        <w:t>d</w:t>
      </w:r>
      <w:r>
        <w:rPr>
          <w:spacing w:val="-6"/>
          <w:w w:val="101"/>
          <w:sz w:val="18"/>
          <w:vertAlign w:val="baseline"/>
        </w:rPr>
        <w:t>e</w:t>
      </w:r>
      <w:r>
        <w:rPr>
          <w:spacing w:val="1"/>
          <w:w w:val="101"/>
          <w:sz w:val="18"/>
          <w:vertAlign w:val="baseline"/>
        </w:rPr>
        <w:t>f</w:t>
      </w:r>
      <w:r>
        <w:rPr>
          <w:spacing w:val="-6"/>
          <w:w w:val="101"/>
          <w:sz w:val="18"/>
          <w:vertAlign w:val="baseline"/>
        </w:rPr>
        <w:t>e</w:t>
      </w:r>
      <w:r>
        <w:rPr>
          <w:w w:val="101"/>
          <w:sz w:val="18"/>
          <w:vertAlign w:val="baseline"/>
        </w:rPr>
        <w:t>c</w:t>
      </w:r>
      <w:r>
        <w:rPr>
          <w:spacing w:val="1"/>
          <w:w w:val="101"/>
          <w:sz w:val="18"/>
          <w:vertAlign w:val="baseline"/>
        </w:rPr>
        <w:t>t</w:t>
      </w:r>
      <w:r>
        <w:rPr>
          <w:w w:val="101"/>
          <w:sz w:val="18"/>
          <w:vertAlign w:val="baseline"/>
        </w:rPr>
        <w:t>s</w:t>
      </w:r>
      <w:r>
        <w:rPr>
          <w:spacing w:val="-3"/>
          <w:sz w:val="18"/>
          <w:vertAlign w:val="baseline"/>
        </w:rPr>
        <w:t> </w:t>
      </w:r>
      <w:r>
        <w:rPr>
          <w:spacing w:val="-1"/>
          <w:w w:val="101"/>
          <w:sz w:val="18"/>
          <w:vertAlign w:val="baseline"/>
        </w:rPr>
        <w:t>o</w:t>
      </w:r>
      <w:r>
        <w:rPr>
          <w:w w:val="101"/>
          <w:sz w:val="18"/>
          <w:vertAlign w:val="baseline"/>
        </w:rPr>
        <w:t>f</w:t>
      </w:r>
      <w:r>
        <w:rPr>
          <w:spacing w:val="-3"/>
          <w:sz w:val="18"/>
          <w:vertAlign w:val="baseline"/>
        </w:rPr>
        <w:t> </w:t>
      </w:r>
      <w:r>
        <w:rPr>
          <w:rFonts w:ascii="Georgia" w:hAnsi="Georgia" w:eastAsia="Georgia"/>
          <w:spacing w:val="-2"/>
          <w:w w:val="53"/>
          <w:sz w:val="18"/>
          <w:vertAlign w:val="baseline"/>
        </w:rPr>
        <w:t>𝐿</w:t>
      </w:r>
      <w:r>
        <w:rPr>
          <w:rFonts w:ascii="Georgia" w:hAnsi="Georgia" w:eastAsia="Georgia"/>
          <w:w w:val="50"/>
          <w:sz w:val="18"/>
          <w:vertAlign w:val="baseline"/>
        </w:rPr>
        <w:t>𝑒</w:t>
      </w:r>
      <w:r>
        <w:rPr>
          <w:rFonts w:ascii="Georgia" w:hAnsi="Georgia" w:eastAsia="Georgia"/>
          <w:spacing w:val="1"/>
          <w:w w:val="55"/>
          <w:sz w:val="18"/>
          <w:vertAlign w:val="baseline"/>
        </w:rPr>
        <w:t>𝑣</w:t>
      </w:r>
      <w:r>
        <w:rPr>
          <w:rFonts w:ascii="Georgia" w:hAnsi="Georgia" w:eastAsia="Georgia"/>
          <w:w w:val="50"/>
          <w:sz w:val="18"/>
          <w:vertAlign w:val="baseline"/>
        </w:rPr>
        <w:t>𝑒</w:t>
      </w:r>
      <w:r>
        <w:rPr>
          <w:rFonts w:ascii="Georgia" w:hAnsi="Georgia" w:eastAsia="Georgia"/>
          <w:w w:val="32"/>
          <w:sz w:val="18"/>
          <w:vertAlign w:val="baseline"/>
        </w:rPr>
        <w:t>𝑙</w:t>
      </w:r>
      <w:r>
        <w:rPr>
          <w:rFonts w:ascii="Georgia" w:hAnsi="Georgia" w:eastAsia="Georgia"/>
          <w:spacing w:val="10"/>
          <w:sz w:val="18"/>
          <w:vertAlign w:val="baseline"/>
        </w:rPr>
        <w:t> </w:t>
      </w:r>
      <w:r>
        <w:rPr>
          <w:spacing w:val="-3"/>
          <w:w w:val="101"/>
          <w:sz w:val="18"/>
          <w:vertAlign w:val="baseline"/>
        </w:rPr>
        <w:t>f</w:t>
      </w:r>
      <w:r>
        <w:rPr>
          <w:spacing w:val="2"/>
          <w:w w:val="101"/>
          <w:sz w:val="18"/>
          <w:vertAlign w:val="baseline"/>
        </w:rPr>
        <w:t>i</w:t>
      </w:r>
      <w:r>
        <w:rPr>
          <w:spacing w:val="-5"/>
          <w:w w:val="101"/>
          <w:sz w:val="18"/>
          <w:vertAlign w:val="baseline"/>
        </w:rPr>
        <w:t>x</w:t>
      </w:r>
      <w:r>
        <w:rPr>
          <w:spacing w:val="-6"/>
          <w:w w:val="101"/>
          <w:sz w:val="18"/>
          <w:vertAlign w:val="baseline"/>
        </w:rPr>
        <w:t>e</w:t>
      </w:r>
      <w:r>
        <w:rPr>
          <w:w w:val="101"/>
          <w:sz w:val="18"/>
          <w:vertAlign w:val="baseline"/>
        </w:rPr>
        <w:t>d</w:t>
      </w:r>
      <w:r>
        <w:rPr>
          <w:spacing w:val="1"/>
          <w:sz w:val="18"/>
          <w:vertAlign w:val="baseline"/>
        </w:rPr>
        <w:t> </w:t>
      </w:r>
      <w:r>
        <w:rPr>
          <w:spacing w:val="2"/>
          <w:w w:val="101"/>
          <w:sz w:val="18"/>
          <w:vertAlign w:val="baseline"/>
        </w:rPr>
        <w:t>i</w:t>
      </w:r>
      <w:r>
        <w:rPr>
          <w:w w:val="101"/>
          <w:sz w:val="18"/>
          <w:vertAlign w:val="baseline"/>
        </w:rPr>
        <w:t>n</w:t>
      </w:r>
      <w:r>
        <w:rPr>
          <w:spacing w:val="-3"/>
          <w:sz w:val="18"/>
          <w:vertAlign w:val="baseline"/>
        </w:rPr>
        <w:t> </w:t>
      </w:r>
      <w:r>
        <w:rPr>
          <w:spacing w:val="1"/>
          <w:w w:val="101"/>
          <w:sz w:val="18"/>
          <w:vertAlign w:val="baseline"/>
        </w:rPr>
        <w:t>t</w:t>
      </w:r>
      <w:r>
        <w:rPr>
          <w:spacing w:val="-1"/>
          <w:w w:val="101"/>
          <w:sz w:val="18"/>
          <w:vertAlign w:val="baseline"/>
        </w:rPr>
        <w:t>h</w:t>
      </w:r>
      <w:r>
        <w:rPr>
          <w:w w:val="101"/>
          <w:sz w:val="18"/>
          <w:vertAlign w:val="baseline"/>
        </w:rPr>
        <w:t>e</w:t>
      </w:r>
      <w:r>
        <w:rPr>
          <w:spacing w:val="-3"/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c</w:t>
      </w:r>
      <w:r>
        <w:rPr>
          <w:spacing w:val="-6"/>
          <w:w w:val="101"/>
          <w:sz w:val="18"/>
          <w:vertAlign w:val="baseline"/>
        </w:rPr>
        <w:t>u</w:t>
      </w:r>
      <w:r>
        <w:rPr>
          <w:spacing w:val="1"/>
          <w:w w:val="101"/>
          <w:sz w:val="18"/>
          <w:vertAlign w:val="baseline"/>
        </w:rPr>
        <w:t>rr</w:t>
      </w:r>
      <w:r>
        <w:rPr>
          <w:spacing w:val="-6"/>
          <w:w w:val="101"/>
          <w:sz w:val="18"/>
          <w:vertAlign w:val="baseline"/>
        </w:rPr>
        <w:t>e</w:t>
      </w:r>
      <w:r>
        <w:rPr>
          <w:spacing w:val="-1"/>
          <w:w w:val="101"/>
          <w:sz w:val="18"/>
          <w:vertAlign w:val="baseline"/>
        </w:rPr>
        <w:t>n</w:t>
      </w:r>
      <w:r>
        <w:rPr>
          <w:w w:val="101"/>
          <w:sz w:val="18"/>
          <w:vertAlign w:val="baseline"/>
        </w:rPr>
        <w:t>t</w:t>
      </w:r>
      <w:r>
        <w:rPr>
          <w:spacing w:val="-1"/>
          <w:sz w:val="18"/>
          <w:vertAlign w:val="baseline"/>
        </w:rPr>
        <w:t> </w:t>
      </w:r>
      <w:r>
        <w:rPr>
          <w:spacing w:val="-1"/>
          <w:w w:val="101"/>
          <w:sz w:val="18"/>
          <w:vertAlign w:val="baseline"/>
        </w:rPr>
        <w:t>b</w:t>
      </w:r>
      <w:r>
        <w:rPr>
          <w:spacing w:val="-6"/>
          <w:w w:val="101"/>
          <w:sz w:val="18"/>
          <w:vertAlign w:val="baseline"/>
        </w:rPr>
        <w:t>u</w:t>
      </w:r>
      <w:r>
        <w:rPr>
          <w:spacing w:val="2"/>
          <w:w w:val="101"/>
          <w:sz w:val="18"/>
          <w:vertAlign w:val="baseline"/>
        </w:rPr>
        <w:t>il</w:t>
      </w:r>
      <w:r>
        <w:rPr>
          <w:spacing w:val="-4"/>
          <w:w w:val="101"/>
          <w:sz w:val="18"/>
          <w:vertAlign w:val="baseline"/>
        </w:rPr>
        <w:t>d</w:t>
      </w:r>
      <w:r>
        <w:rPr>
          <w:w w:val="101"/>
          <w:sz w:val="18"/>
          <w:vertAlign w:val="baseline"/>
        </w:rPr>
        <w:t>,</w:t>
      </w:r>
    </w:p>
    <w:p>
      <w:pPr>
        <w:spacing w:before="138"/>
        <w:ind w:left="835" w:right="0" w:firstLine="0"/>
        <w:jc w:val="left"/>
        <w:rPr>
          <w:sz w:val="18"/>
        </w:rPr>
      </w:pPr>
      <w:r>
        <w:rPr/>
        <w:pict>
          <v:shape style="position:absolute;margin-left:126.529999pt;margin-top:11.344631pt;width:16.7pt;height:7.6pt;mso-position-horizontal-relative:page;mso-position-vertical-relative:paragraph;z-index:-1600256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3"/>
                    </w:rPr>
                  </w:pPr>
                  <w:r>
                    <w:rPr>
                      <w:rFonts w:ascii="Georgia" w:eastAsia="Georgia"/>
                      <w:w w:val="50"/>
                      <w:sz w:val="13"/>
                    </w:rPr>
                    <w:t>𝐿𝑒𝑣𝑒𝑙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w w:val="80"/>
          <w:sz w:val="18"/>
        </w:rPr>
        <w:t>𝐷</w:t>
      </w:r>
      <w:r>
        <w:rPr>
          <w:rFonts w:ascii="Georgia" w:hAnsi="Georgia" w:eastAsia="Georgia"/>
          <w:w w:val="80"/>
          <w:sz w:val="18"/>
          <w:vertAlign w:val="superscript"/>
        </w:rPr>
        <w:t>𝐹𝑜𝑢𝑛𝑑</w:t>
      </w:r>
      <w:r>
        <w:rPr>
          <w:rFonts w:ascii="Georgia" w:hAnsi="Georgia" w:eastAsia="Georgia"/>
          <w:w w:val="80"/>
          <w:sz w:val="18"/>
          <w:vertAlign w:val="baseline"/>
        </w:rPr>
        <w:t> </w:t>
      </w:r>
      <w:r>
        <w:rPr>
          <w:sz w:val="18"/>
          <w:vertAlign w:val="baseline"/>
        </w:rPr>
        <w:t>– quantity of defects of </w:t>
      </w:r>
      <w:r>
        <w:rPr>
          <w:rFonts w:ascii="Georgia" w:hAnsi="Georgia" w:eastAsia="Georgia"/>
          <w:w w:val="80"/>
          <w:sz w:val="18"/>
          <w:vertAlign w:val="baseline"/>
        </w:rPr>
        <w:t>𝐿𝑒𝑣𝑒𝑙 </w:t>
      </w:r>
      <w:r>
        <w:rPr>
          <w:sz w:val="18"/>
          <w:vertAlign w:val="baseline"/>
        </w:rPr>
        <w:t>found in the previous build.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260" w:bottom="640" w:left="1580" w:right="740"/>
        </w:sectPr>
      </w:pPr>
    </w:p>
    <w:p>
      <w:pPr>
        <w:spacing w:before="86" w:after="5"/>
        <w:ind w:left="835" w:right="0" w:firstLine="0"/>
        <w:jc w:val="left"/>
        <w:rPr>
          <w:sz w:val="18"/>
        </w:rPr>
      </w:pPr>
      <w:r>
        <w:rPr>
          <w:sz w:val="18"/>
        </w:rPr>
        <w:t>Minimally acceptable borders:</w:t>
      </w:r>
    </w:p>
    <w:tbl>
      <w:tblPr>
        <w:tblW w:w="0" w:type="auto"/>
        <w:jc w:val="left"/>
        <w:tblInd w:w="1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283"/>
        <w:gridCol w:w="1417"/>
        <w:gridCol w:w="1417"/>
        <w:gridCol w:w="1412"/>
        <w:gridCol w:w="1417"/>
      </w:tblGrid>
      <w:tr>
        <w:trPr>
          <w:trHeight w:val="330" w:hRule="atLeast"/>
        </w:trPr>
        <w:tc>
          <w:tcPr>
            <w:tcW w:w="2277" w:type="dxa"/>
            <w:gridSpan w:val="2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63" w:type="dxa"/>
            <w:gridSpan w:val="4"/>
          </w:tcPr>
          <w:p>
            <w:pPr>
              <w:pStyle w:val="TableParagraph"/>
              <w:spacing w:line="197" w:lineRule="exact"/>
              <w:ind w:left="2217" w:right="2204"/>
              <w:jc w:val="center"/>
              <w:rPr>
                <w:sz w:val="18"/>
              </w:rPr>
            </w:pPr>
            <w:r>
              <w:rPr>
                <w:sz w:val="18"/>
              </w:rPr>
              <w:t>Defect severity</w:t>
            </w:r>
          </w:p>
        </w:tc>
      </w:tr>
      <w:tr>
        <w:trPr>
          <w:trHeight w:val="325" w:hRule="atLeast"/>
        </w:trPr>
        <w:tc>
          <w:tcPr>
            <w:tcW w:w="2277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</w:tcPr>
          <w:p>
            <w:pPr>
              <w:pStyle w:val="TableParagraph"/>
              <w:ind w:left="483"/>
              <w:rPr>
                <w:sz w:val="18"/>
              </w:rPr>
            </w:pPr>
            <w:r>
              <w:rPr>
                <w:sz w:val="18"/>
              </w:rPr>
              <w:t>Minor</w:t>
            </w:r>
          </w:p>
        </w:tc>
        <w:tc>
          <w:tcPr>
            <w:tcW w:w="1417" w:type="dxa"/>
          </w:tcPr>
          <w:p>
            <w:pPr>
              <w:pStyle w:val="TableParagraph"/>
              <w:ind w:left="387"/>
              <w:rPr>
                <w:sz w:val="18"/>
              </w:rPr>
            </w:pPr>
            <w:r>
              <w:rPr>
                <w:sz w:val="18"/>
              </w:rPr>
              <w:t>Medium</w:t>
            </w:r>
          </w:p>
        </w:tc>
        <w:tc>
          <w:tcPr>
            <w:tcW w:w="1412" w:type="dxa"/>
          </w:tcPr>
          <w:p>
            <w:pPr>
              <w:pStyle w:val="TableParagraph"/>
              <w:ind w:left="459" w:right="451"/>
              <w:jc w:val="center"/>
              <w:rPr>
                <w:sz w:val="18"/>
              </w:rPr>
            </w:pPr>
            <w:r>
              <w:rPr>
                <w:sz w:val="18"/>
              </w:rPr>
              <w:t>Major</w:t>
            </w:r>
          </w:p>
        </w:tc>
        <w:tc>
          <w:tcPr>
            <w:tcW w:w="1417" w:type="dxa"/>
          </w:tcPr>
          <w:p>
            <w:pPr>
              <w:pStyle w:val="TableParagraph"/>
              <w:ind w:left="429"/>
              <w:rPr>
                <w:sz w:val="18"/>
              </w:rPr>
            </w:pPr>
            <w:r>
              <w:rPr>
                <w:sz w:val="18"/>
              </w:rPr>
              <w:t>Critical</w:t>
            </w:r>
          </w:p>
        </w:tc>
      </w:tr>
      <w:tr>
        <w:trPr>
          <w:trHeight w:val="326" w:hRule="atLeast"/>
        </w:trPr>
        <w:tc>
          <w:tcPr>
            <w:tcW w:w="994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 w:before="120"/>
              <w:ind w:right="293"/>
              <w:rPr>
                <w:sz w:val="18"/>
              </w:rPr>
            </w:pPr>
            <w:r>
              <w:rPr>
                <w:sz w:val="18"/>
              </w:rPr>
              <w:t>Project phase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Beginning</w:t>
            </w:r>
          </w:p>
        </w:tc>
        <w:tc>
          <w:tcPr>
            <w:tcW w:w="141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141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1412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  <w:tc>
          <w:tcPr>
            <w:tcW w:w="141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60%</w:t>
            </w:r>
          </w:p>
        </w:tc>
      </w:tr>
      <w:tr>
        <w:trPr>
          <w:trHeight w:val="326" w:hRule="atLeast"/>
        </w:trPr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Main</w:t>
            </w:r>
          </w:p>
        </w:tc>
        <w:tc>
          <w:tcPr>
            <w:tcW w:w="141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65%</w:t>
            </w:r>
          </w:p>
        </w:tc>
        <w:tc>
          <w:tcPr>
            <w:tcW w:w="141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  <w:tc>
          <w:tcPr>
            <w:tcW w:w="1412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85%</w:t>
            </w:r>
          </w:p>
        </w:tc>
        <w:tc>
          <w:tcPr>
            <w:tcW w:w="141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90%</w:t>
            </w:r>
          </w:p>
        </w:tc>
      </w:tr>
      <w:tr>
        <w:trPr>
          <w:trHeight w:val="326" w:hRule="atLeast"/>
        </w:trPr>
        <w:tc>
          <w:tcPr>
            <w:tcW w:w="9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Final</w:t>
            </w:r>
          </w:p>
        </w:tc>
        <w:tc>
          <w:tcPr>
            <w:tcW w:w="1417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70%</w:t>
            </w:r>
          </w:p>
        </w:tc>
        <w:tc>
          <w:tcPr>
            <w:tcW w:w="1417" w:type="dxa"/>
          </w:tcPr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z w:val="18"/>
              </w:rPr>
              <w:t>80%</w:t>
            </w:r>
          </w:p>
        </w:tc>
        <w:tc>
          <w:tcPr>
            <w:tcW w:w="1412" w:type="dxa"/>
          </w:tcPr>
          <w:p>
            <w:pPr>
              <w:pStyle w:val="TableParagraph"/>
              <w:ind w:left="103"/>
              <w:rPr>
                <w:sz w:val="18"/>
              </w:rPr>
            </w:pPr>
            <w:r>
              <w:rPr>
                <w:sz w:val="18"/>
              </w:rPr>
              <w:t>95%</w:t>
            </w:r>
          </w:p>
        </w:tc>
        <w:tc>
          <w:tcPr>
            <w:tcW w:w="1417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100%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240" w:lineRule="auto" w:before="138" w:after="0"/>
        <w:ind w:left="835" w:right="0" w:hanging="361"/>
        <w:jc w:val="left"/>
        <w:rPr>
          <w:sz w:val="24"/>
        </w:rPr>
      </w:pPr>
      <w:bookmarkStart w:name="_bookmark16" w:id="33"/>
      <w:bookmarkEnd w:id="33"/>
      <w:r>
        <w:rPr/>
      </w:r>
      <w:bookmarkStart w:name="_bookmark16" w:id="34"/>
      <w:bookmarkEnd w:id="34"/>
      <w:r>
        <w:rPr>
          <w:sz w:val="24"/>
        </w:rPr>
        <w:t>S</w:t>
      </w:r>
      <w:r>
        <w:rPr>
          <w:sz w:val="24"/>
        </w:rPr>
        <w:t>top-factor:</w:t>
      </w:r>
    </w:p>
    <w:p>
      <w:pPr>
        <w:spacing w:line="170" w:lineRule="auto" w:before="28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w w:val="85"/>
          <w:position w:val="-10"/>
          <w:sz w:val="18"/>
        </w:rPr>
        <w:t>𝑆 </w:t>
      </w:r>
      <w:r>
        <w:rPr>
          <w:rFonts w:ascii="Georgia" w:hAnsi="Georgia" w:eastAsia="Georgia"/>
          <w:position w:val="-10"/>
          <w:sz w:val="18"/>
        </w:rPr>
        <w:t>= </w:t>
      </w:r>
      <w:r>
        <w:rPr>
          <w:rFonts w:ascii="Georgia" w:hAnsi="Georgia" w:eastAsia="Georgia"/>
          <w:w w:val="85"/>
          <w:position w:val="-10"/>
          <w:sz w:val="18"/>
        </w:rPr>
        <w:t>{</w:t>
      </w:r>
      <w:r>
        <w:rPr>
          <w:rFonts w:ascii="Georgia" w:hAnsi="Georgia" w:eastAsia="Georgia"/>
          <w:w w:val="85"/>
          <w:sz w:val="18"/>
        </w:rPr>
        <w:t>𝑌𝑒𝑠, 𝑇</w:t>
      </w:r>
      <w:r>
        <w:rPr>
          <w:rFonts w:ascii="Georgia" w:hAnsi="Georgia" w:eastAsia="Georgia"/>
          <w:w w:val="85"/>
          <w:sz w:val="18"/>
          <w:vertAlign w:val="superscript"/>
        </w:rPr>
        <w:t>𝐸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rFonts w:ascii="Georgia" w:hAnsi="Georgia" w:eastAsia="Georgia"/>
          <w:sz w:val="18"/>
          <w:vertAlign w:val="baseline"/>
        </w:rPr>
        <w:t>≥ 25% &amp;&amp; </w:t>
      </w:r>
      <w:r>
        <w:rPr>
          <w:rFonts w:ascii="Georgia" w:hAnsi="Georgia" w:eastAsia="Georgia"/>
          <w:w w:val="85"/>
          <w:sz w:val="18"/>
          <w:vertAlign w:val="baseline"/>
        </w:rPr>
        <w:t>𝑇</w:t>
      </w:r>
      <w:r>
        <w:rPr>
          <w:rFonts w:ascii="Georgia" w:hAnsi="Georgia" w:eastAsia="Georgia"/>
          <w:w w:val="85"/>
          <w:sz w:val="18"/>
          <w:vertAlign w:val="superscript"/>
        </w:rPr>
        <w:t>𝑆𝑃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rFonts w:ascii="Georgia" w:hAnsi="Georgia" w:eastAsia="Georgia"/>
          <w:sz w:val="18"/>
          <w:vertAlign w:val="baseline"/>
        </w:rPr>
        <w:t>&lt; 50% </w:t>
      </w:r>
      <w:r>
        <w:rPr>
          <w:position w:val="-10"/>
          <w:sz w:val="18"/>
          <w:vertAlign w:val="baseline"/>
        </w:rPr>
        <w:t>, where</w:t>
      </w:r>
    </w:p>
    <w:p>
      <w:pPr>
        <w:spacing w:line="161" w:lineRule="exact" w:before="0"/>
        <w:ind w:left="1348" w:right="0" w:firstLine="0"/>
        <w:jc w:val="left"/>
        <w:rPr>
          <w:rFonts w:ascii="Georgia" w:hAnsi="Georgia" w:eastAsia="Georgia"/>
          <w:sz w:val="18"/>
        </w:rPr>
      </w:pPr>
      <w:r>
        <w:rPr>
          <w:rFonts w:ascii="Georgia" w:hAnsi="Georgia" w:eastAsia="Georgia"/>
          <w:w w:val="85"/>
          <w:sz w:val="18"/>
        </w:rPr>
        <w:t>𝑁𝑜, 𝑇</w:t>
      </w:r>
      <w:r>
        <w:rPr>
          <w:rFonts w:ascii="Georgia" w:hAnsi="Georgia" w:eastAsia="Georgia"/>
          <w:w w:val="85"/>
          <w:sz w:val="18"/>
          <w:vertAlign w:val="superscript"/>
        </w:rPr>
        <w:t>𝐸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rFonts w:ascii="Georgia" w:hAnsi="Georgia" w:eastAsia="Georgia"/>
          <w:sz w:val="18"/>
          <w:vertAlign w:val="baseline"/>
        </w:rPr>
        <w:t>&lt; 25% || </w:t>
      </w:r>
      <w:r>
        <w:rPr>
          <w:rFonts w:ascii="Georgia" w:hAnsi="Georgia" w:eastAsia="Georgia"/>
          <w:w w:val="85"/>
          <w:sz w:val="18"/>
          <w:vertAlign w:val="baseline"/>
        </w:rPr>
        <w:t>𝑇</w:t>
      </w:r>
      <w:r>
        <w:rPr>
          <w:rFonts w:ascii="Georgia" w:hAnsi="Georgia" w:eastAsia="Georgia"/>
          <w:w w:val="85"/>
          <w:sz w:val="18"/>
          <w:vertAlign w:val="superscript"/>
        </w:rPr>
        <w:t>𝑆𝑃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rFonts w:ascii="Georgia" w:hAnsi="Georgia" w:eastAsia="Georgia"/>
          <w:sz w:val="18"/>
          <w:vertAlign w:val="baseline"/>
        </w:rPr>
        <w:t>≥ 50%</w:t>
      </w:r>
    </w:p>
    <w:p>
      <w:pPr>
        <w:spacing w:line="207" w:lineRule="exact" w:before="0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w w:val="95"/>
          <w:sz w:val="18"/>
        </w:rPr>
        <w:t>𝑆 </w:t>
      </w:r>
      <w:r>
        <w:rPr>
          <w:sz w:val="18"/>
        </w:rPr>
        <w:t>– decision to pause the testing process,</w:t>
      </w:r>
    </w:p>
    <w:p>
      <w:pPr>
        <w:spacing w:before="4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w w:val="95"/>
          <w:sz w:val="18"/>
        </w:rPr>
        <w:t>𝑇</w:t>
      </w:r>
      <w:r>
        <w:rPr>
          <w:rFonts w:ascii="Georgia" w:hAnsi="Georgia" w:eastAsia="Georgia"/>
          <w:w w:val="95"/>
          <w:sz w:val="18"/>
          <w:vertAlign w:val="superscript"/>
        </w:rPr>
        <w:t>𝐸</w:t>
      </w:r>
      <w:r>
        <w:rPr>
          <w:rFonts w:ascii="Georgia" w:hAnsi="Georgia" w:eastAsia="Georgia"/>
          <w:w w:val="95"/>
          <w:sz w:val="18"/>
          <w:vertAlign w:val="baseline"/>
        </w:rPr>
        <w:t> </w:t>
      </w:r>
      <w:r>
        <w:rPr>
          <w:sz w:val="18"/>
          <w:vertAlign w:val="baseline"/>
        </w:rPr>
        <w:t>– current </w:t>
      </w:r>
      <w:r>
        <w:rPr>
          <w:rFonts w:ascii="Georgia" w:hAnsi="Georgia" w:eastAsia="Georgia"/>
          <w:w w:val="95"/>
          <w:sz w:val="18"/>
          <w:vertAlign w:val="baseline"/>
        </w:rPr>
        <w:t>𝑇</w:t>
      </w:r>
      <w:r>
        <w:rPr>
          <w:rFonts w:ascii="Georgia" w:hAnsi="Georgia" w:eastAsia="Georgia"/>
          <w:w w:val="95"/>
          <w:sz w:val="18"/>
          <w:vertAlign w:val="superscript"/>
        </w:rPr>
        <w:t>𝐸</w:t>
      </w:r>
      <w:r>
        <w:rPr>
          <w:rFonts w:ascii="Georgia" w:hAnsi="Georgia" w:eastAsia="Georgia"/>
          <w:w w:val="95"/>
          <w:sz w:val="18"/>
          <w:vertAlign w:val="baseline"/>
        </w:rPr>
        <w:t> </w:t>
      </w:r>
      <w:r>
        <w:rPr>
          <w:sz w:val="18"/>
          <w:vertAlign w:val="baseline"/>
        </w:rPr>
        <w:t>value,</w:t>
      </w:r>
    </w:p>
    <w:p>
      <w:pPr>
        <w:spacing w:before="7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w w:val="85"/>
          <w:sz w:val="18"/>
        </w:rPr>
        <w:t>𝑇 </w:t>
      </w:r>
      <w:r>
        <w:rPr>
          <w:rFonts w:ascii="Georgia" w:hAnsi="Georgia" w:eastAsia="Georgia"/>
          <w:w w:val="85"/>
          <w:sz w:val="18"/>
          <w:vertAlign w:val="superscript"/>
        </w:rPr>
        <w:t>𝑆𝑃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– current </w:t>
      </w:r>
      <w:r>
        <w:rPr>
          <w:rFonts w:ascii="Georgia" w:hAnsi="Georgia" w:eastAsia="Georgia"/>
          <w:w w:val="85"/>
          <w:sz w:val="18"/>
          <w:vertAlign w:val="baseline"/>
        </w:rPr>
        <w:t>𝑇 </w:t>
      </w:r>
      <w:r>
        <w:rPr>
          <w:rFonts w:ascii="Georgia" w:hAnsi="Georgia" w:eastAsia="Georgia"/>
          <w:w w:val="85"/>
          <w:sz w:val="18"/>
          <w:vertAlign w:val="superscript"/>
        </w:rPr>
        <w:t>𝑆𝑃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value.</w:t>
      </w:r>
    </w:p>
    <w:p>
      <w:pPr>
        <w:pStyle w:val="BodyText"/>
        <w:spacing w:before="7"/>
        <w:ind w:left="0" w:firstLine="0"/>
        <w:rPr>
          <w:sz w:val="28"/>
        </w:rPr>
      </w:pPr>
    </w:p>
    <w:p>
      <w:pPr>
        <w:pStyle w:val="ListParagraph"/>
        <w:numPr>
          <w:ilvl w:val="0"/>
          <w:numId w:val="3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5" w:right="0" w:hanging="361"/>
        <w:jc w:val="left"/>
        <w:rPr>
          <w:sz w:val="24"/>
        </w:rPr>
      </w:pPr>
      <w:bookmarkStart w:name="_bookmark17" w:id="35"/>
      <w:bookmarkEnd w:id="35"/>
      <w:r>
        <w:rPr/>
      </w:r>
      <w:bookmarkStart w:name="_bookmark17" w:id="36"/>
      <w:bookmarkEnd w:id="36"/>
      <w:r>
        <w:rPr>
          <w:sz w:val="24"/>
        </w:rPr>
        <w:t>T</w:t>
      </w:r>
      <w:r>
        <w:rPr>
          <w:sz w:val="24"/>
        </w:rPr>
        <w:t>est-cases execution</w:t>
      </w:r>
      <w:r>
        <w:rPr>
          <w:spacing w:val="-1"/>
          <w:sz w:val="24"/>
        </w:rPr>
        <w:t> </w:t>
      </w:r>
      <w:r>
        <w:rPr>
          <w:sz w:val="24"/>
        </w:rPr>
        <w:t>percentage:</w:t>
      </w:r>
    </w:p>
    <w:p>
      <w:pPr>
        <w:tabs>
          <w:tab w:pos="1281" w:val="left" w:leader="none"/>
        </w:tabs>
        <w:spacing w:line="182" w:lineRule="auto" w:before="131" w:after="5"/>
        <w:ind w:left="955" w:right="0" w:firstLine="0"/>
        <w:jc w:val="left"/>
        <w:rPr>
          <w:rFonts w:ascii="Georgia" w:eastAsia="Georgia"/>
          <w:sz w:val="10"/>
        </w:rPr>
      </w:pPr>
      <w:r>
        <w:rPr/>
        <w:pict>
          <v:shape style="position:absolute;margin-left:120.769997pt;margin-top:9.813301pt;width:110.25pt;height:10.7pt;mso-position-horizontal-relative:page;mso-position-vertical-relative:paragraph;z-index:-16000512" type="#_x0000_t202" filled="false" stroked="false">
            <v:textbox inset="0,0,0,0">
              <w:txbxContent>
                <w:p>
                  <w:pPr>
                    <w:tabs>
                      <w:tab w:pos="1065" w:val="left" w:leader="none"/>
                    </w:tabs>
                    <w:spacing w:before="4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Georgia" w:hAnsi="Georgia" w:eastAsia="Georgia"/>
                      <w:sz w:val="18"/>
                    </w:rPr>
                    <w:t>𝑇 </w:t>
                  </w:r>
                  <w:r>
                    <w:rPr>
                      <w:rFonts w:ascii="Georgia" w:hAnsi="Georgia" w:eastAsia="Georgia"/>
                      <w:spacing w:val="33"/>
                      <w:sz w:val="18"/>
                    </w:rPr>
                    <w:t> </w:t>
                  </w:r>
                  <w:r>
                    <w:rPr>
                      <w:rFonts w:ascii="Georgia" w:hAnsi="Georgia" w:eastAsia="Georgia"/>
                      <w:sz w:val="18"/>
                    </w:rPr>
                    <w:t>=</w:t>
                    <w:tab/>
                    <w:t>∙ 100%</w:t>
                  </w:r>
                  <w:r>
                    <w:rPr>
                      <w:sz w:val="18"/>
                    </w:rPr>
                    <w:t>,</w:t>
                  </w:r>
                  <w:r>
                    <w:rPr>
                      <w:spacing w:val="12"/>
                      <w:sz w:val="18"/>
                    </w:rPr>
                    <w:t> </w:t>
                  </w:r>
                  <w:r>
                    <w:rPr>
                      <w:spacing w:val="-5"/>
                      <w:sz w:val="18"/>
                    </w:rPr>
                    <w:t>where</w:t>
                  </w:r>
                </w:p>
              </w:txbxContent>
            </v:textbox>
            <w10:wrap type="none"/>
          </v:shape>
        </w:pict>
      </w:r>
      <w:r>
        <w:rPr>
          <w:rFonts w:ascii="Georgia" w:eastAsia="Georgia"/>
          <w:w w:val="75"/>
          <w:position w:val="-8"/>
          <w:sz w:val="13"/>
        </w:rPr>
        <w:t>𝐸</w:t>
        <w:tab/>
      </w:r>
      <w:r>
        <w:rPr>
          <w:rFonts w:ascii="Georgia" w:eastAsia="Georgia"/>
          <w:w w:val="75"/>
          <w:position w:val="-4"/>
          <w:sz w:val="13"/>
        </w:rPr>
        <w:t>𝑇</w:t>
      </w:r>
      <w:r>
        <w:rPr>
          <w:rFonts w:ascii="Georgia" w:eastAsia="Georgia"/>
          <w:w w:val="75"/>
          <w:sz w:val="10"/>
        </w:rPr>
        <w:t>𝐸𝑥𝑒𝑐𝑢𝑡𝑒𝑑</w:t>
      </w:r>
    </w:p>
    <w:p>
      <w:pPr>
        <w:pStyle w:val="BodyText"/>
        <w:spacing w:line="20" w:lineRule="exact"/>
        <w:ind w:left="1281" w:firstLine="0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29.1pt;height:.5pt;mso-position-horizontal-relative:char;mso-position-vertical-relative:line" coordorigin="0,0" coordsize="582,10">
            <v:rect style="position:absolute;left:0;top:0;width:582;height:10" filled="true" fillcolor="#000000" stroked="false">
              <v:fill type="solid"/>
            </v:rect>
          </v:group>
        </w:pict>
      </w:r>
      <w:r>
        <w:rPr>
          <w:rFonts w:ascii="Georgia"/>
          <w:sz w:val="2"/>
        </w:rPr>
      </w:r>
    </w:p>
    <w:p>
      <w:pPr>
        <w:spacing w:before="0"/>
        <w:ind w:left="1301" w:right="0" w:firstLine="0"/>
        <w:jc w:val="left"/>
        <w:rPr>
          <w:rFonts w:ascii="Georgia" w:eastAsia="Georgia"/>
          <w:sz w:val="10"/>
        </w:rPr>
      </w:pPr>
      <w:r>
        <w:rPr>
          <w:rFonts w:ascii="Georgia" w:eastAsia="Georgia"/>
          <w:w w:val="75"/>
          <w:position w:val="-3"/>
          <w:sz w:val="13"/>
        </w:rPr>
        <w:t>𝑇</w:t>
      </w:r>
      <w:r>
        <w:rPr>
          <w:rFonts w:ascii="Georgia" w:eastAsia="Georgia"/>
          <w:w w:val="75"/>
          <w:sz w:val="10"/>
        </w:rPr>
        <w:t>𝑃𝑙𝑎𝑛𝑛𝑒𝑑</w:t>
      </w:r>
    </w:p>
    <w:p>
      <w:pPr>
        <w:pStyle w:val="BodyText"/>
        <w:spacing w:before="6"/>
        <w:ind w:left="0" w:firstLine="0"/>
        <w:rPr>
          <w:rFonts w:ascii="Georgia"/>
          <w:sz w:val="20"/>
        </w:rPr>
      </w:pPr>
    </w:p>
    <w:p>
      <w:pPr>
        <w:spacing w:before="0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sz w:val="18"/>
        </w:rPr>
        <w:t>𝑇</w:t>
      </w:r>
      <w:r>
        <w:rPr>
          <w:rFonts w:ascii="Georgia" w:hAnsi="Georgia" w:eastAsia="Georgia"/>
          <w:sz w:val="18"/>
          <w:vertAlign w:val="superscript"/>
        </w:rPr>
        <w:t>𝐸</w:t>
      </w:r>
      <w:r>
        <w:rPr>
          <w:rFonts w:ascii="Georgia" w:hAnsi="Georgia" w:eastAsia="Georgia"/>
          <w:sz w:val="18"/>
          <w:vertAlign w:val="baseline"/>
        </w:rPr>
        <w:t> </w:t>
      </w:r>
      <w:r>
        <w:rPr>
          <w:sz w:val="18"/>
          <w:vertAlign w:val="baseline"/>
        </w:rPr>
        <w:t>– test-cases execution percentage,</w:t>
      </w:r>
    </w:p>
    <w:p>
      <w:pPr>
        <w:spacing w:before="128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w w:val="80"/>
          <w:sz w:val="18"/>
        </w:rPr>
        <w:t>𝑇</w:t>
      </w:r>
      <w:r>
        <w:rPr>
          <w:rFonts w:ascii="Georgia" w:hAnsi="Georgia" w:eastAsia="Georgia"/>
          <w:w w:val="80"/>
          <w:sz w:val="18"/>
          <w:vertAlign w:val="superscript"/>
        </w:rPr>
        <w:t>𝐸𝑥𝑒𝑐𝑢𝑡𝑒𝑑</w:t>
      </w:r>
      <w:r>
        <w:rPr>
          <w:rFonts w:ascii="Georgia" w:hAnsi="Georgia" w:eastAsia="Georgia"/>
          <w:w w:val="80"/>
          <w:sz w:val="18"/>
          <w:vertAlign w:val="baseline"/>
        </w:rPr>
        <w:t> </w:t>
      </w:r>
      <w:r>
        <w:rPr>
          <w:sz w:val="18"/>
          <w:vertAlign w:val="baseline"/>
        </w:rPr>
        <w:t>– quantity of executed test-cases,</w:t>
      </w:r>
    </w:p>
    <w:p>
      <w:pPr>
        <w:spacing w:line="320" w:lineRule="atLeast" w:before="21"/>
        <w:ind w:left="835" w:right="4177" w:firstLine="0"/>
        <w:jc w:val="left"/>
        <w:rPr>
          <w:sz w:val="18"/>
        </w:rPr>
      </w:pPr>
      <w:r>
        <w:rPr>
          <w:rFonts w:ascii="Georgia" w:hAnsi="Georgia" w:eastAsia="Georgia"/>
          <w:w w:val="85"/>
          <w:sz w:val="18"/>
        </w:rPr>
        <w:t>𝑇</w:t>
      </w:r>
      <w:r>
        <w:rPr>
          <w:rFonts w:ascii="Georgia" w:hAnsi="Georgia" w:eastAsia="Georgia"/>
          <w:w w:val="85"/>
          <w:sz w:val="18"/>
          <w:vertAlign w:val="superscript"/>
        </w:rPr>
        <w:t>𝑃𝑙𝑎𝑛𝑛𝑒𝑑</w:t>
      </w:r>
      <w:r>
        <w:rPr>
          <w:rFonts w:ascii="Georgia" w:hAnsi="Georgia" w:eastAsia="Georgia"/>
          <w:spacing w:val="-15"/>
          <w:w w:val="85"/>
          <w:sz w:val="18"/>
          <w:vertAlign w:val="baseline"/>
        </w:rPr>
        <w:t> </w:t>
      </w:r>
      <w:r>
        <w:rPr>
          <w:sz w:val="18"/>
          <w:vertAlign w:val="baseline"/>
        </w:rPr>
        <w:t>–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quantity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planned</w:t>
      </w:r>
      <w:r>
        <w:rPr>
          <w:spacing w:val="-34"/>
          <w:sz w:val="18"/>
          <w:vertAlign w:val="baseline"/>
        </w:rPr>
        <w:t> </w:t>
      </w:r>
      <w:r>
        <w:rPr>
          <w:sz w:val="18"/>
          <w:vertAlign w:val="baseline"/>
        </w:rPr>
        <w:t>(to</w:t>
      </w:r>
      <w:r>
        <w:rPr>
          <w:spacing w:val="-33"/>
          <w:sz w:val="18"/>
          <w:vertAlign w:val="baseline"/>
        </w:rPr>
        <w:t> </w:t>
      </w:r>
      <w:r>
        <w:rPr>
          <w:sz w:val="18"/>
          <w:vertAlign w:val="baseline"/>
        </w:rPr>
        <w:t>execution)</w:t>
      </w:r>
      <w:r>
        <w:rPr>
          <w:spacing w:val="-32"/>
          <w:sz w:val="18"/>
          <w:vertAlign w:val="baseline"/>
        </w:rPr>
        <w:t> </w:t>
      </w:r>
      <w:r>
        <w:rPr>
          <w:sz w:val="18"/>
          <w:vertAlign w:val="baseline"/>
        </w:rPr>
        <w:t>test-cases. Levels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(borders):</w:t>
      </w:r>
    </w:p>
    <w:p>
      <w:pPr>
        <w:tabs>
          <w:tab w:pos="1560" w:val="left" w:leader="none"/>
        </w:tabs>
        <w:spacing w:before="38"/>
        <w:ind w:left="1200" w:right="0" w:firstLine="0"/>
        <w:jc w:val="left"/>
        <w:rPr>
          <w:sz w:val="18"/>
        </w:rPr>
      </w:pPr>
      <w:r>
        <w:rPr>
          <w:rFonts w:ascii="Courier New"/>
          <w:sz w:val="18"/>
        </w:rPr>
        <w:t>o</w:t>
        <w:tab/>
      </w:r>
      <w:r>
        <w:rPr>
          <w:sz w:val="18"/>
        </w:rPr>
        <w:t>Minimal:</w:t>
      </w:r>
      <w:r>
        <w:rPr>
          <w:spacing w:val="-1"/>
          <w:sz w:val="18"/>
        </w:rPr>
        <w:t> </w:t>
      </w:r>
      <w:r>
        <w:rPr>
          <w:spacing w:val="-3"/>
          <w:sz w:val="18"/>
        </w:rPr>
        <w:t>80%.</w:t>
      </w:r>
    </w:p>
    <w:p>
      <w:pPr>
        <w:tabs>
          <w:tab w:pos="1560" w:val="left" w:leader="none"/>
        </w:tabs>
        <w:spacing w:before="17"/>
        <w:ind w:left="1200" w:right="0" w:firstLine="0"/>
        <w:jc w:val="left"/>
        <w:rPr>
          <w:sz w:val="18"/>
        </w:rPr>
      </w:pPr>
      <w:bookmarkStart w:name="_bookmark18" w:id="37"/>
      <w:bookmarkEnd w:id="37"/>
      <w:r>
        <w:rPr/>
      </w:r>
      <w:r>
        <w:rPr>
          <w:rFonts w:ascii="Courier New"/>
          <w:sz w:val="18"/>
        </w:rPr>
        <w:t>o</w:t>
        <w:tab/>
      </w:r>
      <w:r>
        <w:rPr>
          <w:sz w:val="18"/>
        </w:rPr>
        <w:t>Desired:</w:t>
      </w:r>
      <w:r>
        <w:rPr>
          <w:spacing w:val="3"/>
          <w:sz w:val="18"/>
        </w:rPr>
        <w:t> </w:t>
      </w:r>
      <w:r>
        <w:rPr>
          <w:sz w:val="18"/>
        </w:rPr>
        <w:t>95%-100%.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1"/>
        <w:jc w:val="left"/>
        <w:rPr>
          <w:sz w:val="24"/>
        </w:rPr>
      </w:pPr>
      <w:r>
        <w:rPr>
          <w:sz w:val="24"/>
        </w:rPr>
        <w:t>Requirements coverage by</w:t>
      </w:r>
      <w:r>
        <w:rPr>
          <w:spacing w:val="-5"/>
          <w:sz w:val="24"/>
        </w:rPr>
        <w:t> </w:t>
      </w:r>
      <w:r>
        <w:rPr>
          <w:sz w:val="24"/>
        </w:rPr>
        <w:t>tests:</w:t>
      </w:r>
    </w:p>
    <w:p>
      <w:pPr>
        <w:spacing w:line="247" w:lineRule="exact" w:before="128"/>
        <w:ind w:left="835" w:right="0" w:firstLine="0"/>
        <w:jc w:val="left"/>
        <w:rPr>
          <w:sz w:val="18"/>
        </w:rPr>
      </w:pPr>
      <w:r>
        <w:rPr/>
        <w:pict>
          <v:rect style="position:absolute;margin-left:143.089996pt;margin-top:15.604966pt;width:26.184pt;height:.47998pt;mso-position-horizontal-relative:page;mso-position-vertical-relative:paragraph;z-index:-16001536" filled="true" fillcolor="#000000" stroked="false">
            <v:fill type="solid"/>
            <w10:wrap type="none"/>
          </v:rect>
        </w:pict>
      </w:r>
      <w:r>
        <w:rPr/>
        <w:pict>
          <v:shape style="position:absolute;margin-left:151.270004pt;margin-top:16.335962pt;width:14.2pt;height:5.95pt;mso-position-horizontal-relative:page;mso-position-vertical-relative:paragraph;z-index:-16001024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rFonts w:ascii="Georgia" w:eastAsia="Georgia"/>
                      <w:sz w:val="10"/>
                    </w:rPr>
                  </w:pPr>
                  <w:r>
                    <w:rPr>
                      <w:rFonts w:ascii="Georgia" w:eastAsia="Georgia"/>
                      <w:w w:val="55"/>
                      <w:sz w:val="10"/>
                    </w:rPr>
                    <w:t>𝑇𝑜𝑡𝑎𝑙</w:t>
                  </w:r>
                </w:p>
              </w:txbxContent>
            </v:textbox>
            <w10:wrap type="none"/>
          </v:shape>
        </w:pict>
      </w:r>
      <w:r>
        <w:rPr>
          <w:rFonts w:ascii="Georgia" w:hAnsi="Georgia" w:eastAsia="Georgia"/>
          <w:w w:val="90"/>
          <w:sz w:val="18"/>
        </w:rPr>
        <w:t>𝑅</w:t>
      </w:r>
      <w:r>
        <w:rPr>
          <w:rFonts w:ascii="Georgia" w:hAnsi="Georgia" w:eastAsia="Georgia"/>
          <w:w w:val="90"/>
          <w:sz w:val="18"/>
          <w:vertAlign w:val="superscript"/>
        </w:rPr>
        <w:t>𝐶</w:t>
      </w:r>
      <w:r>
        <w:rPr>
          <w:rFonts w:ascii="Georgia" w:hAnsi="Georgia" w:eastAsia="Georgia"/>
          <w:w w:val="90"/>
          <w:sz w:val="18"/>
          <w:vertAlign w:val="baseline"/>
        </w:rPr>
        <w:t> </w:t>
      </w:r>
      <w:r>
        <w:rPr>
          <w:rFonts w:ascii="Georgia" w:hAnsi="Georgia" w:eastAsia="Georgia"/>
          <w:sz w:val="18"/>
          <w:vertAlign w:val="baseline"/>
        </w:rPr>
        <w:t>= </w:t>
      </w:r>
      <w:r>
        <w:rPr>
          <w:rFonts w:ascii="Georgia" w:hAnsi="Georgia" w:eastAsia="Georgia"/>
          <w:w w:val="90"/>
          <w:sz w:val="18"/>
          <w:vertAlign w:val="superscript"/>
        </w:rPr>
        <w:t>𝑅</w:t>
      </w:r>
      <w:r>
        <w:rPr>
          <w:rFonts w:ascii="Georgia" w:hAnsi="Georgia" w:eastAsia="Georgia"/>
          <w:w w:val="90"/>
          <w:position w:val="15"/>
          <w:sz w:val="10"/>
          <w:vertAlign w:val="baseline"/>
        </w:rPr>
        <w:t>𝐶𝑜𝑣𝑒𝑟𝑒𝑑 </w:t>
      </w:r>
      <w:r>
        <w:rPr>
          <w:rFonts w:ascii="Georgia" w:hAnsi="Georgia" w:eastAsia="Georgia"/>
          <w:sz w:val="18"/>
          <w:vertAlign w:val="baseline"/>
        </w:rPr>
        <w:t>∙ 100%</w:t>
      </w:r>
      <w:r>
        <w:rPr>
          <w:sz w:val="18"/>
          <w:vertAlign w:val="baseline"/>
        </w:rPr>
        <w:t>, where</w:t>
      </w:r>
    </w:p>
    <w:p>
      <w:pPr>
        <w:spacing w:line="114" w:lineRule="exact" w:before="0"/>
        <w:ind w:left="1353" w:right="0" w:firstLine="0"/>
        <w:jc w:val="left"/>
        <w:rPr>
          <w:rFonts w:ascii="Georgia" w:eastAsia="Georgia"/>
          <w:sz w:val="13"/>
        </w:rPr>
      </w:pPr>
      <w:r>
        <w:rPr>
          <w:rFonts w:ascii="Georgia" w:eastAsia="Georgia"/>
          <w:w w:val="75"/>
          <w:sz w:val="13"/>
        </w:rPr>
        <w:t>𝑅</w:t>
      </w:r>
    </w:p>
    <w:p>
      <w:pPr>
        <w:pStyle w:val="BodyText"/>
        <w:spacing w:before="3"/>
        <w:ind w:left="0" w:firstLine="0"/>
        <w:rPr>
          <w:rFonts w:ascii="Georgia"/>
          <w:sz w:val="20"/>
        </w:rPr>
      </w:pPr>
    </w:p>
    <w:p>
      <w:pPr>
        <w:spacing w:before="0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sz w:val="18"/>
        </w:rPr>
        <w:t>𝑅</w:t>
      </w:r>
      <w:r>
        <w:rPr>
          <w:rFonts w:ascii="Georgia" w:hAnsi="Georgia" w:eastAsia="Georgia"/>
          <w:sz w:val="18"/>
          <w:vertAlign w:val="superscript"/>
        </w:rPr>
        <w:t>𝐶</w:t>
      </w:r>
      <w:r>
        <w:rPr>
          <w:rFonts w:ascii="Georgia" w:hAnsi="Georgia" w:eastAsia="Georgia"/>
          <w:sz w:val="18"/>
          <w:vertAlign w:val="baseline"/>
        </w:rPr>
        <w:t> </w:t>
      </w:r>
      <w:r>
        <w:rPr>
          <w:sz w:val="18"/>
          <w:vertAlign w:val="baseline"/>
        </w:rPr>
        <w:t>– requirements coverage by tests (percentage),</w:t>
      </w:r>
    </w:p>
    <w:p>
      <w:pPr>
        <w:spacing w:before="133"/>
        <w:ind w:left="835" w:right="0" w:firstLine="0"/>
        <w:jc w:val="left"/>
        <w:rPr>
          <w:sz w:val="18"/>
        </w:rPr>
      </w:pPr>
      <w:r>
        <w:rPr>
          <w:rFonts w:ascii="Georgia" w:hAnsi="Georgia" w:eastAsia="Georgia"/>
          <w:w w:val="85"/>
          <w:sz w:val="18"/>
        </w:rPr>
        <w:t>𝑅</w:t>
      </w:r>
      <w:r>
        <w:rPr>
          <w:rFonts w:ascii="Georgia" w:hAnsi="Georgia" w:eastAsia="Georgia"/>
          <w:w w:val="85"/>
          <w:sz w:val="18"/>
          <w:vertAlign w:val="superscript"/>
        </w:rPr>
        <w:t>𝐶𝑜𝑣𝑒𝑟𝑒𝑑</w:t>
      </w:r>
      <w:r>
        <w:rPr>
          <w:rFonts w:ascii="Georgia" w:hAnsi="Georgia" w:eastAsia="Georgia"/>
          <w:w w:val="85"/>
          <w:sz w:val="18"/>
          <w:vertAlign w:val="baseline"/>
        </w:rPr>
        <w:t> </w:t>
      </w:r>
      <w:r>
        <w:rPr>
          <w:sz w:val="18"/>
          <w:vertAlign w:val="baseline"/>
        </w:rPr>
        <w:t>– quantity of requirements covered with test-cases,</w:t>
      </w:r>
    </w:p>
    <w:p>
      <w:pPr>
        <w:spacing w:line="320" w:lineRule="atLeast" w:before="21"/>
        <w:ind w:left="835" w:right="5174" w:firstLine="0"/>
        <w:jc w:val="left"/>
        <w:rPr>
          <w:sz w:val="18"/>
        </w:rPr>
      </w:pPr>
      <w:r>
        <w:rPr>
          <w:rFonts w:ascii="Georgia" w:hAnsi="Georgia" w:eastAsia="Georgia"/>
          <w:w w:val="64"/>
          <w:sz w:val="18"/>
        </w:rPr>
        <w:t>𝑅</w:t>
      </w:r>
      <w:r>
        <w:rPr>
          <w:rFonts w:ascii="Georgia" w:hAnsi="Georgia" w:eastAsia="Georgia"/>
          <w:w w:val="55"/>
          <w:sz w:val="18"/>
          <w:vertAlign w:val="superscript"/>
        </w:rPr>
        <w:t>𝑇</w:t>
      </w:r>
      <w:r>
        <w:rPr>
          <w:rFonts w:ascii="Georgia" w:hAnsi="Georgia" w:eastAsia="Georgia"/>
          <w:w w:val="52"/>
          <w:sz w:val="18"/>
          <w:vertAlign w:val="superscript"/>
        </w:rPr>
        <w:t>𝑜</w:t>
      </w:r>
      <w:r>
        <w:rPr>
          <w:rFonts w:ascii="Georgia" w:hAnsi="Georgia" w:eastAsia="Georgia"/>
          <w:w w:val="39"/>
          <w:sz w:val="18"/>
          <w:vertAlign w:val="superscript"/>
        </w:rPr>
        <w:t>𝑡</w:t>
      </w:r>
      <w:r>
        <w:rPr>
          <w:rFonts w:ascii="Georgia" w:hAnsi="Georgia" w:eastAsia="Georgia"/>
          <w:w w:val="56"/>
          <w:sz w:val="18"/>
          <w:vertAlign w:val="superscript"/>
        </w:rPr>
        <w:t>𝑎</w:t>
      </w:r>
      <w:r>
        <w:rPr>
          <w:rFonts w:ascii="Georgia" w:hAnsi="Georgia" w:eastAsia="Georgia"/>
          <w:w w:val="31"/>
          <w:sz w:val="18"/>
          <w:vertAlign w:val="superscript"/>
        </w:rPr>
        <w:t>𝑙</w:t>
      </w:r>
      <w:r>
        <w:rPr>
          <w:rFonts w:ascii="Georgia" w:hAnsi="Georgia" w:eastAsia="Georgia"/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–</w:t>
      </w:r>
      <w:r>
        <w:rPr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o</w:t>
      </w:r>
      <w:r>
        <w:rPr>
          <w:w w:val="101"/>
          <w:sz w:val="18"/>
          <w:vertAlign w:val="baseline"/>
        </w:rPr>
        <w:t>ve</w:t>
      </w:r>
      <w:r>
        <w:rPr>
          <w:w w:val="101"/>
          <w:sz w:val="18"/>
          <w:vertAlign w:val="baseline"/>
        </w:rPr>
        <w:t>r</w:t>
      </w:r>
      <w:r>
        <w:rPr>
          <w:w w:val="101"/>
          <w:sz w:val="18"/>
          <w:vertAlign w:val="baseline"/>
        </w:rPr>
        <w:t>a</w:t>
      </w:r>
      <w:r>
        <w:rPr>
          <w:w w:val="101"/>
          <w:sz w:val="18"/>
          <w:vertAlign w:val="baseline"/>
        </w:rPr>
        <w:t>ll</w:t>
      </w:r>
      <w:r>
        <w:rPr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quan</w:t>
      </w:r>
      <w:r>
        <w:rPr>
          <w:w w:val="101"/>
          <w:sz w:val="18"/>
          <w:vertAlign w:val="baseline"/>
        </w:rPr>
        <w:t>t</w:t>
      </w:r>
      <w:r>
        <w:rPr>
          <w:w w:val="101"/>
          <w:sz w:val="18"/>
          <w:vertAlign w:val="baseline"/>
        </w:rPr>
        <w:t>i</w:t>
      </w:r>
      <w:r>
        <w:rPr>
          <w:w w:val="101"/>
          <w:sz w:val="18"/>
          <w:vertAlign w:val="baseline"/>
        </w:rPr>
        <w:t>t</w:t>
      </w:r>
      <w:r>
        <w:rPr>
          <w:w w:val="101"/>
          <w:sz w:val="18"/>
          <w:vertAlign w:val="baseline"/>
        </w:rPr>
        <w:t>y</w:t>
      </w:r>
      <w:r>
        <w:rPr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o</w:t>
      </w:r>
      <w:r>
        <w:rPr>
          <w:w w:val="101"/>
          <w:sz w:val="18"/>
          <w:vertAlign w:val="baseline"/>
        </w:rPr>
        <w:t>f</w:t>
      </w:r>
      <w:r>
        <w:rPr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r</w:t>
      </w:r>
      <w:r>
        <w:rPr>
          <w:w w:val="101"/>
          <w:sz w:val="18"/>
          <w:vertAlign w:val="baseline"/>
        </w:rPr>
        <w:t>equ</w:t>
      </w:r>
      <w:r>
        <w:rPr>
          <w:w w:val="101"/>
          <w:sz w:val="18"/>
          <w:vertAlign w:val="baseline"/>
        </w:rPr>
        <w:t>i</w:t>
      </w:r>
      <w:r>
        <w:rPr>
          <w:w w:val="101"/>
          <w:sz w:val="18"/>
          <w:vertAlign w:val="baseline"/>
        </w:rPr>
        <w:t>r</w:t>
      </w:r>
      <w:r>
        <w:rPr>
          <w:w w:val="101"/>
          <w:sz w:val="18"/>
          <w:vertAlign w:val="baseline"/>
        </w:rPr>
        <w:t>e</w:t>
      </w:r>
      <w:r>
        <w:rPr>
          <w:w w:val="101"/>
          <w:sz w:val="18"/>
          <w:vertAlign w:val="baseline"/>
        </w:rPr>
        <w:t>m</w:t>
      </w:r>
      <w:r>
        <w:rPr>
          <w:w w:val="101"/>
          <w:sz w:val="18"/>
          <w:vertAlign w:val="baseline"/>
        </w:rPr>
        <w:t>en</w:t>
      </w:r>
      <w:r>
        <w:rPr>
          <w:w w:val="101"/>
          <w:sz w:val="18"/>
          <w:vertAlign w:val="baseline"/>
        </w:rPr>
        <w:t>t</w:t>
      </w:r>
      <w:r>
        <w:rPr>
          <w:w w:val="101"/>
          <w:sz w:val="18"/>
          <w:vertAlign w:val="baseline"/>
        </w:rPr>
        <w:t>s</w:t>
      </w:r>
      <w:r>
        <w:rPr>
          <w:w w:val="101"/>
          <w:sz w:val="18"/>
          <w:vertAlign w:val="baseline"/>
        </w:rPr>
        <w:t>. </w:t>
      </w:r>
      <w:r>
        <w:rPr>
          <w:sz w:val="18"/>
          <w:vertAlign w:val="baseline"/>
        </w:rPr>
        <w:t>Minimally acceptable borders: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38" w:after="0"/>
        <w:ind w:left="1560" w:right="0" w:hanging="361"/>
        <w:jc w:val="left"/>
        <w:rPr>
          <w:sz w:val="18"/>
        </w:rPr>
      </w:pPr>
      <w:r>
        <w:rPr>
          <w:sz w:val="18"/>
        </w:rPr>
        <w:t>Beginning project </w:t>
      </w:r>
      <w:r>
        <w:rPr>
          <w:spacing w:val="-3"/>
          <w:sz w:val="18"/>
        </w:rPr>
        <w:t>phase:</w:t>
      </w:r>
      <w:r>
        <w:rPr>
          <w:sz w:val="18"/>
        </w:rPr>
        <w:t> 40%.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17" w:after="0"/>
        <w:ind w:left="1560" w:right="0" w:hanging="361"/>
        <w:jc w:val="left"/>
        <w:rPr>
          <w:sz w:val="18"/>
        </w:rPr>
      </w:pPr>
      <w:r>
        <w:rPr>
          <w:sz w:val="18"/>
        </w:rPr>
        <w:t>Main </w:t>
      </w:r>
      <w:r>
        <w:rPr>
          <w:spacing w:val="-3"/>
          <w:sz w:val="18"/>
        </w:rPr>
        <w:t>project </w:t>
      </w:r>
      <w:r>
        <w:rPr>
          <w:sz w:val="18"/>
        </w:rPr>
        <w:t>phase:</w:t>
      </w:r>
      <w:r>
        <w:rPr>
          <w:spacing w:val="2"/>
          <w:sz w:val="18"/>
        </w:rPr>
        <w:t> </w:t>
      </w:r>
      <w:r>
        <w:rPr>
          <w:sz w:val="18"/>
        </w:rPr>
        <w:t>60%.</w:t>
      </w:r>
    </w:p>
    <w:p>
      <w:pPr>
        <w:pStyle w:val="ListParagraph"/>
        <w:numPr>
          <w:ilvl w:val="0"/>
          <w:numId w:val="5"/>
        </w:numPr>
        <w:tabs>
          <w:tab w:pos="1560" w:val="left" w:leader="none"/>
          <w:tab w:pos="1561" w:val="left" w:leader="none"/>
        </w:tabs>
        <w:spacing w:line="240" w:lineRule="auto" w:before="17" w:after="0"/>
        <w:ind w:left="1560" w:right="0" w:hanging="361"/>
        <w:jc w:val="left"/>
        <w:rPr>
          <w:sz w:val="18"/>
        </w:rPr>
      </w:pPr>
      <w:r>
        <w:rPr>
          <w:sz w:val="18"/>
        </w:rPr>
        <w:t>Final </w:t>
      </w:r>
      <w:r>
        <w:rPr>
          <w:spacing w:val="-3"/>
          <w:sz w:val="18"/>
        </w:rPr>
        <w:t>project </w:t>
      </w:r>
      <w:r>
        <w:rPr>
          <w:sz w:val="18"/>
        </w:rPr>
        <w:t>phase: 80% (90%+</w:t>
      </w:r>
      <w:r>
        <w:rPr>
          <w:spacing w:val="-1"/>
          <w:sz w:val="18"/>
        </w:rPr>
        <w:t> </w:t>
      </w:r>
      <w:r>
        <w:rPr>
          <w:sz w:val="18"/>
        </w:rPr>
        <w:t>recommended).</w:t>
      </w:r>
    </w:p>
    <w:sectPr>
      <w:pgSz w:w="12240" w:h="15840"/>
      <w:pgMar w:header="425" w:footer="457" w:top="1040" w:bottom="72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528pt;margin-top:754.159912pt;width:214.25pt;height:12.2pt;mso-position-horizontal-relative:page;mso-position-vertical-relative:page;z-index:-160081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EPAM Training Center: Software Testing Introduction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393.01001pt;margin-top:754.159912pt;width:171.95pt;height:12.2pt;mso-position-horizontal-relative:page;mso-position-vertical-relative:page;z-index:-160076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Most Recent Update: 14.06.2019 10:12:23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89.528pt;margin-top:754.159912pt;width:214.25pt;height:12.2pt;mso-position-horizontal-relative:page;mso-position-vertical-relative:page;z-index:-160066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EPAM Training Center: Software Testing Introduction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393.01001pt;margin-top:754.159912pt;width:171.95pt;height:12.2pt;mso-position-horizontal-relative:page;mso-position-vertical-relative:page;z-index:-160061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Most Recent Update: 14.06.2019 10:12:23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471.75pt;margin-top:20.263906pt;width:99.15pt;height:12.2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«File Converter» Project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o"/>
      <w:lvlJc w:val="left"/>
      <w:pPr>
        <w:ind w:left="1560" w:hanging="361"/>
      </w:pPr>
      <w:rPr>
        <w:rFonts w:hint="default" w:ascii="Courier New" w:hAnsi="Courier New" w:eastAsia="Courier New" w:cs="Courier New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8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1560" w:hanging="361"/>
      </w:pPr>
      <w:rPr>
        <w:rFonts w:hint="default" w:ascii="Courier New" w:hAnsi="Courier New" w:eastAsia="Courier New" w:cs="Courier New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60" w:hanging="361"/>
      </w:pPr>
      <w:rPr>
        <w:rFonts w:hint="default" w:ascii="Courier New" w:hAnsi="Courier New" w:eastAsia="Courier New" w:cs="Courier New"/>
        <w:spacing w:val="-8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Arial" w:hAnsi="Arial" w:eastAsia="Arial" w:cs="Arial"/>
        <w:spacing w:val="-2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0" w:hanging="720"/>
        <w:jc w:val="left"/>
      </w:pPr>
      <w:rPr>
        <w:rFonts w:hint="default" w:ascii="Arial" w:hAnsi="Arial" w:eastAsia="Arial" w:cs="Arial"/>
        <w:spacing w:val="-2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7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6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2" w:hanging="7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1" w:hanging="443"/>
        <w:jc w:val="left"/>
      </w:pPr>
      <w:rPr>
        <w:rFonts w:hint="default" w:ascii="Arial" w:hAnsi="Arial" w:eastAsia="Arial" w:cs="Arial"/>
        <w:spacing w:val="-2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8" w:hanging="697"/>
        <w:jc w:val="left"/>
      </w:pPr>
      <w:rPr>
        <w:rFonts w:hint="default" w:ascii="Arial" w:hAnsi="Arial" w:eastAsia="Arial" w:cs="Arial"/>
        <w:spacing w:val="-2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1" w:hanging="6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6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6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6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6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6" w:hanging="6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7" w:hanging="697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0"/>
      <w:ind w:left="561" w:hanging="443"/>
    </w:pPr>
    <w:rPr>
      <w:rFonts w:ascii="Arial" w:hAnsi="Arial" w:eastAsia="Arial" w:cs="Arial"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998" w:hanging="697"/>
    </w:pPr>
    <w:rPr>
      <w:rFonts w:ascii="Arial" w:hAnsi="Arial" w:eastAsia="Arial" w:cs="Arial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40" w:hanging="36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0" w:hanging="361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6"/>
      <w:ind w:left="1200" w:hanging="721"/>
      <w:outlineLvl w:val="2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4" w:line="192" w:lineRule="exact"/>
      <w:ind w:left="11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2023-10-22T11:34:56Z</dcterms:created>
  <dcterms:modified xsi:type="dcterms:W3CDTF">2023-10-22T11:34:56Z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