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r>
        <w:rPr>
          <w:rFonts w:ascii="Calibri" w:cs="Calibri" w:eastAsia="Calibri" w:hAnsi="Calibri"/>
          <w:b/>
          <w:bCs/>
          <w:color w:val="3B3FC4"/>
          <w:sz w:val="28"/>
          <w:szCs w:val="28"/>
        </w:rPr>
        <w:t xml:space="preserve">EVALUACIÓN 3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72"/>
          <w:szCs w:val="72"/>
        </w:rPr>
        <w:t xml:space="preserve">Mesa de Soporte TI</w:t>
      </w:r>
    </w:p>
    <w:p>
      <w:pPr>
        <w:spacing w:after="600"/>
      </w:pPr>
      <w:r>
        <w:rPr>
          <w:rFonts w:ascii="Calibri" w:cs="Calibri" w:eastAsia="Calibri" w:hAnsi="Calibri"/>
          <w:color w:val="475569"/>
          <w:sz w:val="32"/>
          <w:szCs w:val="32"/>
        </w:rPr>
        <w:t xml:space="preserve">Sistema web de gestión de solicitudes de soporte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Integrantes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Iván Peña · Yanci Arizmendi · Michael Mejía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Asignatura / Docente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shd w:fill="FFF59D" w:color="auto" w:val="clear"/>
              </w:rPr>
              <w:t xml:space="preserve">[completar asignatura y docente]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Institución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shd w:fill="FFF59D" w:color="auto" w:val="clear"/>
              </w:rPr>
              <w:t xml:space="preserve">[completar institución / sede]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Fecha de entrega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 de octubre de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Repositorio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shd w:fill="FFF59D" w:color="auto" w:val="clear"/>
              </w:rPr>
              <w:t xml:space="preserve">[https://github.com/Alexoomg/Mesa-TI]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Tablero (GitHub Projects)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shd w:fill="FFF59D" w:color="auto" w:val="clear"/>
              </w:rPr>
              <w:t xml:space="preserve">[pegar enlace del tablero]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Versión del producto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MVP v1.0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3B3FC4"/>
          <w:sz w:val="36"/>
          <w:szCs w:val="36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Resumen ejecutivo del proyecto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Mesa de Soporte TI es un sistema web liviano que permite registrar, asignar, filtrar y cerrar solicitudes de soporte tecnológico. Reemplaza el flujo informal por correo y mensajería, que no permitía conocer responsable, prioridad, estado ni tiempos de atención.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El equipo desarrolló un Producto Mínimo Viable con Python, Flask y SQLite que cubre todos los requisitos mínimos (RF-01 a RF-06, BD-01 y CAL-01). Se agregaron un historial de cambios, el nivel de prioridad Crítica, la eliminación de solicitudes con confirmación y una interfaz moderna y adaptable a pantallas pequeñas.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El proyecto se gestionó en GitHub Projects con cuatro hitos de control, rotación de roles entre los tres integrantes y un cambio controlado durante H4. La suite automática de 12 pruebas se ejecuta con resultado aprobado. Planificación base: 70 horas y $616.000 CLP con contingencia; resultado real: </w:t>
      </w:r>
      <w:r>
        <w:rPr>
          <w:rFonts w:ascii="Calibri" w:cs="Calibri" w:eastAsia="Calibri" w:hAnsi="Calibri"/>
          <w:sz w:val="22"/>
          <w:szCs w:val="22"/>
          <w:shd w:fill="FFF59D" w:color="auto" w:val="clear"/>
        </w:rPr>
        <w:t xml:space="preserve">[completar horas y costo reales]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Problema, objetivo y alcance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3.1 Problema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La organización recibe requerimientos de soporte TI por correo, mensajería y conversaciones informales. No existe trazabilidad de quién atiende cada caso, con qué prioridad, en qué estado se encuentra ni cuánto tardó su resolución.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3.2 Objetivo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Construir un MVP que demuestre el flujo completo de una solicitud, desde su registro hasta su cierre, con persistencia en una base de datos relacional y evidencia de planificación y control del proyecto.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3.3 Alcance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Incluido: registro, listado, detalle, cambio de estado y responsable, filtros, resumen por estado, historial de cambios, validaciones, manejo de errores y pruebas.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Incluido como mejora de la versión final: prioridad Crítica, eliminación de solicitudes con confirmación e interfaz renovada.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Excluido: autenticación y perfiles, notificaciones por correo, acuerdos de nivel de servicio (SLA), adjuntos y reportes avanzados.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Requisitos y criterios de aceptación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700"/>
        <w:gridCol w:w="3988"/>
        <w:gridCol w:w="2000"/>
      </w:tblGrid>
      <w:tr>
        <w:trPr>
          <w:tblHeader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3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Casos de prueba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solicitud</w:t>
            </w:r>
          </w:p>
        </w:tc>
        <w:tc>
          <w:tcPr>
            <w:tcW w:type="dxa" w:w="3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guarda con solicitante, título, descripción, categoría y prioridad válidos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CP-01, CP-02, CP-03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RF-02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 y fecha de creación</w:t>
            </w:r>
          </w:p>
        </w:tc>
        <w:tc>
          <w:tcPr>
            <w:tcW w:type="dxa" w:w="3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 incremental con formato TCK-0001 y fecha automática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CP-01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Listar solicitudes</w:t>
            </w:r>
          </w:p>
        </w:tc>
        <w:tc>
          <w:tcPr>
            <w:tcW w:type="dxa" w:w="3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Muestra estado, prioridad y responsable de cada ticket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CP-04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RF-04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Actualizar responsable y estado</w:t>
            </w:r>
          </w:p>
        </w:tc>
        <w:tc>
          <w:tcPr>
            <w:tcW w:type="dxa" w:w="3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Estados Nuevo, En proceso, Resuelto y Cerrado; cada cambio queda en el historial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CP-05, CP-10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Filtrar</w:t>
            </w:r>
          </w:p>
        </w:tc>
        <w:tc>
          <w:tcPr>
            <w:tcW w:type="dxa" w:w="3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estado, prioridad o categoría, también combinados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CP-06, CP-11, CP-15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RF-06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Resumen</w:t>
            </w:r>
          </w:p>
        </w:tc>
        <w:tc>
          <w:tcPr>
            <w:tcW w:type="dxa" w:w="3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Cantidad total y cantidad por estado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CP-07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BD-01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Persistencia relacional</w:t>
            </w:r>
          </w:p>
        </w:tc>
        <w:tc>
          <w:tcPr>
            <w:tcW w:type="dxa" w:w="3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tablas; los datos persisten tras reiniciar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CP-09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CAL-01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Calidad</w:t>
            </w:r>
          </w:p>
        </w:tc>
        <w:tc>
          <w:tcPr>
            <w:tcW w:type="dxa" w:w="3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Validaciones, errores 400/404/500 y pruebas funcionales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CP-02, CP-03, CP-08, CP-12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Planificación: actividades, hitos y cronograma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La Estructura de Desglose del Trabajo (EDT) divide el proyecto en cinco paquetes con una estimación total de 70 horas.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38"/>
        <w:gridCol w:w="1500"/>
        <w:gridCol w:w="15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5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Paquete de trabajo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Gestión del proyecto (planificación, tablero, reportes, cambios y riesgos)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23 %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Diseño (arquitectura, wireframes, modelo ER)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14 %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Desarrollo (script de BD, RF-01 a RF-06)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29 %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Calidad y pruebas (plan, casos, ejecución, retest)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17 %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Documentación y cierre (informe, presentación, demo)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17 %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5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6638"/>
      </w:tblGrid>
      <w:tr>
        <w:trPr>
          <w:tblHeader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29-09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H1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Tablero, repositorio, minuta, alcance v0.1, historias, modelo conceptual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30-09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H2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Línea base: alcance v1.0, EDT, costos, ER, wireframes, plan de pruebas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06-10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H3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MVP v0.1 (RF-01 a RF-04), commits de los 3 integrantes, Reporte N.º 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07-10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H4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Integración, RF-05 y RF-06, QA, cambio CAM-01, Reporte N.º 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13-10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Final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MVP v1.0, informe, presentación, demo y matriz de rotación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Planificado vs. real: </w:t>
      </w:r>
      <w:r>
        <w:rPr>
          <w:rFonts w:ascii="Calibri" w:cs="Calibri" w:eastAsia="Calibri" w:hAnsi="Calibri"/>
          <w:sz w:val="22"/>
          <w:szCs w:val="22"/>
          <w:shd w:fill="FFF59D" w:color="auto" w:val="clear"/>
        </w:rPr>
        <w:t xml:space="preserve">[insertar tabla con fechas y horas reales sacadas del tablero]</w:t>
      </w:r>
      <w:r>
        <w:rPr>
          <w:rFonts w:ascii="Calibri" w:cs="Calibri" w:eastAsia="Calibri" w:hAnsi="Calibri"/>
          <w:sz w:val="22"/>
          <w:szCs w:val="22"/>
        </w:rPr>
        <w:t xml:space="preserve">. El cambio CAM-01 se absorbió dentro de H4 sin mover la fecha de entrega.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Recursos humanos, técnicos y económicos estimados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Recursos humanos: tres integrantes, con rotación de roles. Recursos técnicos: Python 3, Flask, SQLite, Git y GitHub, GitHub Projects, mermaid.live para el diagrama ER y equipos personales. Todas las herramientas son gratuitas.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8"/>
        <w:gridCol w:w="3000"/>
        <w:gridCol w:w="2000"/>
      </w:tblGrid>
      <w:tr>
        <w:trPr>
          <w:tblHeader/>
        </w:trPr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Cálculo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Monto CLP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Mano de obra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70 h × $8.000 por hora (supuesto)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560.000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Herramientas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Software libre y planes gratuitos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Contingencia (10 %)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10 % de la mano de obra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56.000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 estimado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616.000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Consumo de contingencia por CAM-01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h × $8.000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24.000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Costo real: </w:t>
      </w:r>
      <w:r>
        <w:rPr>
          <w:rFonts w:ascii="Calibri" w:cs="Calibri" w:eastAsia="Calibri" w:hAnsi="Calibri"/>
          <w:sz w:val="22"/>
          <w:szCs w:val="22"/>
          <w:shd w:fill="FFF59D" w:color="auto" w:val="clear"/>
        </w:rPr>
        <w:t xml:space="preserve">[completar con las horas reales registradas en el tablero]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7. Organización del equipo, responsabilidades y rotación de roles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Cada integrante ejerció los tres roles: Líder de Proyecto y Control, Responsable de Solución y Desarrollo, y Responsable de Datos, Calidad y Pruebas. Las decisiones de arquitectura las propone Desarrollo, las revisa Datos/Calidad/Pruebas y las valida el Líder respecto de alcance, recursos y plazo.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46"/>
        <w:gridCol w:w="2846"/>
        <w:gridCol w:w="2846"/>
      </w:tblGrid>
      <w:tr>
        <w:trPr>
          <w:tblHeader/>
        </w:trP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Líder y Control</w:t>
            </w:r>
          </w:p>
        </w:tc>
        <w:tc>
          <w:tcPr>
            <w:tcW w:type="dxa" w:w="2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Solución y Desarrollo</w:t>
            </w:r>
          </w:p>
        </w:tc>
        <w:tc>
          <w:tcPr>
            <w:tcW w:type="dxa" w:w="2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Datos, Calidad y Pruebas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29-09 (H1)</w:t>
            </w:r>
          </w:p>
        </w:tc>
        <w:tc>
          <w:tcPr>
            <w:tcW w:type="dxa" w:w="2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Iván Peña</w:t>
            </w:r>
          </w:p>
        </w:tc>
        <w:tc>
          <w:tcPr>
            <w:tcW w:type="dxa" w:w="2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Yanci Arizmendi</w:t>
            </w:r>
          </w:p>
        </w:tc>
        <w:tc>
          <w:tcPr>
            <w:tcW w:type="dxa" w:w="2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Michael Mejía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30-09 (H2)</w:t>
            </w:r>
          </w:p>
        </w:tc>
        <w:tc>
          <w:tcPr>
            <w:tcW w:type="dxa" w:w="2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Yanci Arizmendi</w:t>
            </w:r>
          </w:p>
        </w:tc>
        <w:tc>
          <w:tcPr>
            <w:tcW w:type="dxa" w:w="2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Michael Mejía</w:t>
            </w:r>
          </w:p>
        </w:tc>
        <w:tc>
          <w:tcPr>
            <w:tcW w:type="dxa" w:w="2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Iván Peña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06-10 (H3)</w:t>
            </w:r>
          </w:p>
        </w:tc>
        <w:tc>
          <w:tcPr>
            <w:tcW w:type="dxa" w:w="2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Michael Mejía</w:t>
            </w:r>
          </w:p>
        </w:tc>
        <w:tc>
          <w:tcPr>
            <w:tcW w:type="dxa" w:w="2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Iván Peña</w:t>
            </w:r>
          </w:p>
        </w:tc>
        <w:tc>
          <w:tcPr>
            <w:tcW w:type="dxa" w:w="2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Yanci Arizmendi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07-10 (H4)</w:t>
            </w:r>
          </w:p>
        </w:tc>
        <w:tc>
          <w:tcPr>
            <w:tcW w:type="dxa" w:w="2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Conjunta</w:t>
            </w:r>
          </w:p>
        </w:tc>
        <w:tc>
          <w:tcPr>
            <w:tcW w:type="dxa" w:w="2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Conjunta</w:t>
            </w:r>
          </w:p>
        </w:tc>
        <w:tc>
          <w:tcPr>
            <w:tcW w:type="dxa" w:w="28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Conjunta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Cada cambio de rol incluyó un traspaso con cinco puntos: qué quedó terminado, qué está en curso, qué está bloqueado, qué evidencia existe y qué decisión debe continuar el nuevo responsable. Los traspasos y la contribución por hito están en los anexos. Contribuciones por integrante: </w:t>
      </w:r>
      <w:r>
        <w:rPr>
          <w:rFonts w:ascii="Calibri" w:cs="Calibri" w:eastAsia="Calibri" w:hAnsi="Calibri"/>
          <w:sz w:val="22"/>
          <w:szCs w:val="22"/>
          <w:shd w:fill="FFF59D" w:color="auto" w:val="clear"/>
        </w:rPr>
        <w:t xml:space="preserve">[completar con commits y tarjetas de cada uno]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8. Diseño de la solución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8.1 Arquitectura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Arquitectura de tres capas, elegida por su simplicidad y por permitir llegar al MVP dentro del plazo: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Presentación: plantillas Jinja2 en la carpeta templates, con estilos propios, tema claro y oscuro automático, tarjetas de resumen, insignias de color por prioridad y estado, ventana de confirmación y aviso temporal tras cada acción.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Lógica: Flask en app.py. Rutas de listado, registro, detalle, actualización y eliminación; validaciones del lado del servidor; manejo de errores 400, 404, 405 y 500.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Datos: SQLite con el script schema.sql, claves foráneas activas y restricciones CHECK en prioridad y estado.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Justificación del stack: Python y Flask permiten un código corto y legible, SQLite no requiere servidor y se instala con un solo comando. Alternativas como MySQL o un framework de frontend se descartaron por el tiempo disponible.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8.2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Listado (/)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Tarjetas de resumen que filtran al hacer clic, filtros por estado, prioridad y categoría, tabla con insignias, avatar del responsable y acciones de ver y eliminar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Nueva solicitud (/tickets/nuevo)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Formulario con validación y mensajes de error que conservan lo escrito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Detalle (/tickets/id)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Datos de la solicitud, panel para cambiar estado y responsable, línea de tiempo del historial y zona de eliminación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  <w:shd w:fill="FFF59D" w:color="auto" w:val="clear"/>
        </w:rPr>
        <w:t xml:space="preserve">[Insertar capturas de las tres pantallas en modo claro, y una del modal de eliminación]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8.3 Modelo de datos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Campos principales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usuarios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nombre, email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categorias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nombre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tickets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solicitante, titulo, descripcion, categoria_id (FK), prioridad, estado, responsable_id (FK), fecha_creacion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historial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id, ticket_id (FK), campo, valor_anterior, valor_nuevo, fecha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Relaciones: un usuario puede ser responsable de muchos tickets, una categoría clasifica muchos tickets y un ticket tiene muchos registros de historial. </w:t>
      </w:r>
      <w:r>
        <w:rPr>
          <w:rFonts w:ascii="Calibri" w:cs="Calibri" w:eastAsia="Calibri" w:hAnsi="Calibri"/>
          <w:sz w:val="22"/>
          <w:szCs w:val="22"/>
          <w:shd w:fill="FFF59D" w:color="auto" w:val="clear"/>
        </w:rPr>
        <w:t xml:space="preserve">[Insertar el diagrama ER exportado desde mermaid.live]</w:t>
      </w:r>
      <w:r>
        <w:rPr>
          <w:rFonts w:ascii="Calibri" w:cs="Calibri" w:eastAsia="Calibri" w:hAnsi="Calibri"/>
          <w:sz w:val="22"/>
          <w:szCs w:val="22"/>
        </w:rPr>
        <w:t xml:space="preserve">. Scripts: schema.sql y datos_prueba.sql.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9. Herramienta de control utilizada y evolución del tablero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Se utilizó GitHub Projects con tablero Kanban de seis columnas: Backlog, Por hacer, En curso, En revisión/pruebas, Hecho y Bloqueado. Cada tarjeta tiene responsable, prioridad, fecha objetivo, estimación, hito y enlace de evidencia. Se usaron las etiquetas riesgo, defecto, cambio, Replanificada y Descartada, y una vista final agrupada por estado para distinguir tareas terminadas, pendientes y descartadas.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type="dxa" w:w="8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 del tablero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H1</w:t>
            </w:r>
          </w:p>
        </w:tc>
        <w:tc>
          <w:tcPr>
            <w:tcW w:type="dxa" w:w="8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shd w:fill="FFF59D" w:color="auto" w:val="clear"/>
              </w:rPr>
              <w:t xml:space="preserve">[describir y adjuntar captura: backlog inicial y columnas creadas]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H2</w:t>
            </w:r>
          </w:p>
        </w:tc>
        <w:tc>
          <w:tcPr>
            <w:tcW w:type="dxa" w:w="8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shd w:fill="FFF59D" w:color="auto" w:val="clear"/>
              </w:rPr>
              <w:t xml:space="preserve">[describir y adjuntar captura: backlog priorizado, fechas y estimaciones]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H3</w:t>
            </w:r>
          </w:p>
        </w:tc>
        <w:tc>
          <w:tcPr>
            <w:tcW w:type="dxa" w:w="8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shd w:fill="FFF59D" w:color="auto" w:val="clear"/>
              </w:rPr>
              <w:t xml:space="preserve">[describir y adjuntar captura: tareas de RF-01 a RF-04 en revisión, riesgos registrados]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H4</w:t>
            </w:r>
          </w:p>
        </w:tc>
        <w:tc>
          <w:tcPr>
            <w:tcW w:type="dxa" w:w="8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shd w:fill="FFF59D" w:color="auto" w:val="clear"/>
              </w:rPr>
              <w:t xml:space="preserve">[describir y adjuntar captura: RF-05, RF-06, tarjeta CAM-01, bloqueos]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Final</w:t>
            </w:r>
          </w:p>
        </w:tc>
        <w:tc>
          <w:tcPr>
            <w:tcW w:type="dxa" w:w="8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shd w:fill="FFF59D" w:color="auto" w:val="clear"/>
              </w:rPr>
              <w:t xml:space="preserve">[describir y adjuntar captura: vista final con terminadas, pendientes y descartadas]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10. Reportes de avance: planificado vs. real, bloqueos y decisiones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Reporte N.º 1 (H3): el MVP v0.1 quedó operativo con RF-01 a RF-04 y persistencia; se adelantaron RF-05 y RF-06. Reporte N.º 2 (H4): se integró el producto completo, se ejecutó la regresión y se gestionó el cambio CAM-01. Planificado vs. real: </w:t>
      </w:r>
      <w:r>
        <w:rPr>
          <w:rFonts w:ascii="Calibri" w:cs="Calibri" w:eastAsia="Calibri" w:hAnsi="Calibri"/>
          <w:sz w:val="22"/>
          <w:szCs w:val="22"/>
          <w:shd w:fill="FFF59D" w:color="auto" w:val="clear"/>
        </w:rPr>
        <w:t xml:space="preserve">[completar con horas y fechas reales]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4438"/>
        <w:gridCol w:w="30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Tratamiento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R-01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Riesgo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Poco tiempo para QA integrado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Priorizar casos de prioridad 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R-02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Riesgo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Commits desbalanceados entre integrantes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integrante sube sus archivos con su cuenta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R-03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Riesgo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Una base de datos creada antes de CAM-01 rechaza la prioridad Crítica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Borrar mesa.db y regenerarla; datos de prueba reproducibles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Decisiones principales: usar Flask y SQLite; dejar fuera la autenticación; aprobar CAM-01 sin mover la fecha final. </w:t>
      </w:r>
      <w:r>
        <w:rPr>
          <w:rFonts w:ascii="Calibri" w:cs="Calibri" w:eastAsia="Calibri" w:hAnsi="Calibri"/>
          <w:sz w:val="22"/>
          <w:szCs w:val="22"/>
          <w:shd w:fill="FFF59D" w:color="auto" w:val="clear"/>
        </w:rPr>
        <w:t xml:space="preserve">[Agregar decisiones reales tomadas por el equipo]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11. Cambio o imprevisto del H4 y tratamiento adoptado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CAM-01: se solicitó agregar la prioridad Crítica para incidentes que detienen la operación. Origen: </w:t>
      </w:r>
      <w:r>
        <w:rPr>
          <w:rFonts w:ascii="Calibri" w:cs="Calibri" w:eastAsia="Calibri" w:hAnsi="Calibri"/>
          <w:sz w:val="22"/>
          <w:szCs w:val="22"/>
          <w:shd w:fill="FFF59D" w:color="auto" w:val="clear"/>
        </w:rPr>
        <w:t xml:space="preserve">[indicar si fue una solicitud real o un escenario planteado por el equipo para el hito]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Alcance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agrega un valor al campo prioridad (base de datos, validación, formularios y filtro). El alcance pasa de v1.0 a v1.1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Cronograma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cambio: se absorbe dentro de H4 y la entrega final se mantiene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Horas y costo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+3 h y +$24.000 CLP, cubiertos por la contingencia de $56.000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Calidad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Casos nuevos CP-14 y CP-15 y regresión completa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Riesgo</w:t>
            </w:r>
          </w:p>
        </w:tc>
        <w:tc>
          <w:tcPr>
            <w:tcW w:type="dxa" w:w="7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Bases de datos antiguas conservan la restricción anterior (R-03)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Tratamiento: propuesta de Desarrollo, revisión de Datos/Calidad y validación del Líder. Quedó implementado en schema.sql y app.py y verificado con pruebas automáticas. Adicionalmente, en la revisión final se agregó la eliminación de solicitudes y se renovó la interfaz; estas mejoras no estaban en el alcance mínimo y se verificaron con CP-16 y CP-17.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12. Calidad y pruebas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La estrategia combina pruebas automáticas con unittest sobre un cliente de pruebas de Flask y una base de datos temporal, más casos manuales en el navegador. Comando: python -m unittest tests.test_app -v.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4838"/>
        <w:gridCol w:w="1300"/>
        <w:gridCol w:w="13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4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RF-01/02</w:t>
            </w:r>
          </w:p>
        </w:tc>
        <w:tc>
          <w:tcPr>
            <w:tcW w:type="dxa" w:w="4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ticket válido con ID y fecha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CP-02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CAL-01</w:t>
            </w:r>
          </w:p>
        </w:tc>
        <w:tc>
          <w:tcPr>
            <w:tcW w:type="dxa" w:w="4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Título vacío es rechazado (400)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CP-03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CAL-01</w:t>
            </w:r>
          </w:p>
        </w:tc>
        <w:tc>
          <w:tcPr>
            <w:tcW w:type="dxa" w:w="4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Prioridad inválida es rechazada (400)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CP-04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4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Listado con estado, prioridad y responsable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CP-05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RF-04</w:t>
            </w:r>
          </w:p>
        </w:tc>
        <w:tc>
          <w:tcPr>
            <w:tcW w:type="dxa" w:w="4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Cambio de estado y responsable con historial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CP-06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4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Filtros por prioridad y categoría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CP-07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RF-06</w:t>
            </w:r>
          </w:p>
        </w:tc>
        <w:tc>
          <w:tcPr>
            <w:tcW w:type="dxa" w:w="4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Resumen total y por estado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CP-08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CAL-01</w:t>
            </w:r>
          </w:p>
        </w:tc>
        <w:tc>
          <w:tcPr>
            <w:tcW w:type="dxa" w:w="4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Ticket inexistente devuelve 404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CP-09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BD-01</w:t>
            </w:r>
          </w:p>
        </w:tc>
        <w:tc>
          <w:tcPr>
            <w:tcW w:type="dxa" w:w="4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Persistencia tras reiniciar la aplicación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Script/Manual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shd w:fill="FFF59D" w:color="auto" w:val="clear"/>
              </w:rPr>
              <w:t xml:space="preserve">[Aprobado, repetir con captura]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CP-10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Integración</w:t>
            </w:r>
          </w:p>
        </w:tc>
        <w:tc>
          <w:tcPr>
            <w:tcW w:type="dxa" w:w="4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Flujo Nuevo a Cerrado con historial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Script/Manual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shd w:fill="FFF59D" w:color="auto" w:val="clear"/>
              </w:rPr>
              <w:t xml:space="preserve">[Aprobado, repetir con captura]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CP-11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4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Filtros combinados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Script/Manual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shd w:fill="FFF59D" w:color="auto" w:val="clear"/>
              </w:rPr>
              <w:t xml:space="preserve">[Aprobado, repetir con captura]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CP-12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CAL-01</w:t>
            </w:r>
          </w:p>
        </w:tc>
        <w:tc>
          <w:tcPr>
            <w:tcW w:type="dxa" w:w="4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Texto con etiqueta script se muestra escapado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Script/Manual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shd w:fill="FFF59D" w:color="auto" w:val="clear"/>
              </w:rPr>
              <w:t xml:space="preserve">[Aprobado, repetir con captura]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CP-13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</w:t>
            </w:r>
          </w:p>
        </w:tc>
        <w:tc>
          <w:tcPr>
            <w:tcW w:type="dxa" w:w="4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Revisión visual de las pantallas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Manual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shd w:fill="FFF59D" w:color="auto" w:val="clear"/>
              </w:rPr>
              <w:t xml:space="preserve">[Pendiente]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CP-14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CAM-01</w:t>
            </w:r>
          </w:p>
        </w:tc>
        <w:tc>
          <w:tcPr>
            <w:tcW w:type="dxa" w:w="4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prioridad Crítica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CP-15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CAM-01</w:t>
            </w:r>
          </w:p>
        </w:tc>
        <w:tc>
          <w:tcPr>
            <w:tcW w:type="dxa" w:w="4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Filtrar por prioridad Crítica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CP-16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Mejora</w:t>
            </w:r>
          </w:p>
        </w:tc>
        <w:tc>
          <w:tcPr>
            <w:tcW w:type="dxa" w:w="4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Eliminar solicitud y su historial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CP-17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Mejora</w:t>
            </w:r>
          </w:p>
        </w:tc>
        <w:tc>
          <w:tcPr>
            <w:tcW w:type="dxa" w:w="4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Eliminar inexistente (404) y método no permitido (405)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Resultado: 12 de 12 pruebas automáticas aprobadas. Defectos: </w:t>
      </w:r>
      <w:r>
        <w:rPr>
          <w:rFonts w:ascii="Calibri" w:cs="Calibri" w:eastAsia="Calibri" w:hAnsi="Calibri"/>
          <w:sz w:val="22"/>
          <w:szCs w:val="22"/>
          <w:shd w:fill="FFF59D" w:color="auto" w:val="clear"/>
        </w:rPr>
        <w:t xml:space="preserve">[registrar defectos reales con ID, causa, corrección y retest; si no hubo, indicarlo]</w:t>
      </w:r>
      <w:r>
        <w:rPr>
          <w:rFonts w:ascii="Calibri" w:cs="Calibri" w:eastAsia="Calibri" w:hAnsi="Calibri"/>
          <w:sz w:val="22"/>
          <w:szCs w:val="22"/>
        </w:rPr>
        <w:t xml:space="preserve">. Pendientes: </w:t>
      </w:r>
      <w:r>
        <w:rPr>
          <w:rFonts w:ascii="Calibri" w:cs="Calibri" w:eastAsia="Calibri" w:hAnsi="Calibri"/>
          <w:sz w:val="22"/>
          <w:szCs w:val="22"/>
          <w:shd w:fill="FFF59D" w:color="auto" w:val="clear"/>
        </w:rPr>
        <w:t xml:space="preserve">[completar]</w:t>
      </w:r>
      <w:r>
        <w:rPr>
          <w:rFonts w:ascii="Calibri" w:cs="Calibri" w:eastAsia="Calibri" w:hAnsi="Calibri"/>
          <w:sz w:val="22"/>
          <w:szCs w:val="22"/>
        </w:rPr>
        <w:t xml:space="preserve">. Evaluación del MVP: cumple todos los requisitos mínimos definidos en el enunciado.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13. Conclusiones y lecciones aprendidas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  <w:shd w:fill="FFF59D" w:color="auto" w:val="clear"/>
        </w:rPr>
        <w:t xml:space="preserve">[Redactar con la experiencia real del equipo. Se sugiere abordar:]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Se cumplió el objetivo: existe un MVP funcional que cubre el flujo completo de una solicitud.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Actualizar el tablero de forma continua dio trazabilidad y permitió decidir con evidencia.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Un stack simple fue clave para llegar a tiempo; la contingencia permitió absorber el cambio CAM-01.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La rotación de roles mostró la importancia de los traspasos documentados.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  <w:shd w:fill="FFF59D" w:color="auto" w:val="clear"/>
        </w:rPr>
        <w:t xml:space="preserve">[Agregar una lección propia: qué haría distinto el equipo y mejoras futuras, como autenticación y notificaciones]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14. Referencias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Pallets Projects. Flask Documentation. https://flask.palletsprojects.com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SQLite Consortium. SQLite Documentation. https://www.sqlite.org/docs.html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GitHub Docs. About Projects. https://docs.github.com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Enunciado de la Evaluación 3: Mesa de Soporte TI.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15. Anexos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tblHeader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Anexo</w:t>
            </w:r>
          </w:p>
        </w:tc>
        <w:tc>
          <w:tcPr>
            <w:tcW w:type="dxa" w:w="8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 y ubicación en el repositorio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8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Capturas del tablero por hito: Documentos/Minutas/Hitos/(H1 a Final)/evidencias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8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Enlaces: repositorio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shd w:fill="FFF59D" w:color="auto" w:val="clear"/>
              </w:rPr>
              <w:t xml:space="preserve">[URL]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y tablero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shd w:fill="FFF59D" w:color="auto" w:val="clear"/>
              </w:rPr>
              <w:t xml:space="preserve">[URL]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8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Scripts de datos: schema.sql y datos_prueba.sql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8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de commits por integrante: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shd w:fill="FFF59D" w:color="auto" w:val="clear"/>
              </w:rPr>
              <w:t xml:space="preserve">[captura de Insights &gt; Contributors]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8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Evidencia de pruebas: Documentos/Minutas/Hitos/H3/H3_02_evidencia_pruebas.md y H4/H4_03_matriz_pruebas.md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8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Wireframes y modelo ER: Hitos/H2/H2_03_wireframes.md y H2_02_modelo_ER.md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</w:t>
            </w:r>
          </w:p>
        </w:tc>
        <w:tc>
          <w:tcPr>
            <w:tcW w:type="dxa" w:w="8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Minutas, línea base y reportes: Hitos/H1 a H4; registro del cambio: H4/H4_01_registro_cambio.md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</w:t>
            </w:r>
          </w:p>
        </w:tc>
        <w:tc>
          <w:tcPr>
            <w:tcW w:type="dxa" w:w="8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Traspasos de rol: Hitos/Transversal/T1_traspasos.md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Matriz de rotación y contribuciones (validación de los tres integrantes)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500"/>
        <w:gridCol w:w="2500"/>
        <w:gridCol w:w="1138"/>
      </w:tblGrid>
      <w:tr>
        <w:trPr>
          <w:tblHeader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Líder y Control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Solución y Desarrollo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Datos, Calidad y Pruebas</w:t>
            </w:r>
          </w:p>
        </w:tc>
        <w:tc>
          <w:tcPr>
            <w:tcW w:type="dxa" w:w="1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3B3F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Aporte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H1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Iván Peña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Yanci Arizmendi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Michael Mejía</w:t>
            </w:r>
          </w:p>
        </w:tc>
        <w:tc>
          <w:tcPr>
            <w:tcW w:type="dxa" w:w="1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shd w:fill="FFF59D" w:color="auto" w:val="clear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H2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Yanci Arizmendi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Michael Mejía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Iván Peña</w:t>
            </w:r>
          </w:p>
        </w:tc>
        <w:tc>
          <w:tcPr>
            <w:tcW w:type="dxa" w:w="1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shd w:fill="FFF59D" w:color="auto" w:val="clear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H3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Michael Mejía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Iván Peña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Yanci Arizmendi</w:t>
            </w:r>
          </w:p>
        </w:tc>
        <w:tc>
          <w:tcPr>
            <w:tcW w:type="dxa" w:w="1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shd w:fill="FFF59D" w:color="auto" w:val="clear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H4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Conjunta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Conjunta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Conjunta</w:t>
            </w:r>
          </w:p>
        </w:tc>
        <w:tc>
          <w:tcPr>
            <w:tcW w:type="dxa" w:w="1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shd w:fill="FFF59D" w:color="auto" w:val="clear"/>
              </w:rPr>
              <w:t xml:space="preserve">[completar]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Validación: Iván Peña ____________   Yanci Arizmendi ____________   Michael Mejía ____________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Mesa de Soporte TI · Informe final · Página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3B3FC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2026-10-13T17:52:29.709Z</dcterms:created>
  <dcterms:modified xsi:type="dcterms:W3CDTF">2026-10-13T17:52:29.710Z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