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F0B2" w14:textId="77777777" w:rsidR="00EA1A0F" w:rsidRPr="00EA1A0F" w:rsidRDefault="00EA1A0F" w:rsidP="00EA1A0F">
      <w:pPr>
        <w:rPr>
          <w:b/>
          <w:bCs/>
          <w:lang w:val="es-ES"/>
        </w:rPr>
      </w:pPr>
      <w:r w:rsidRPr="00EA1A0F">
        <w:rPr>
          <w:b/>
          <w:bCs/>
          <w:lang w:val="es-ES"/>
        </w:rPr>
        <w:t>Qué cubre la garantía y qué no: cobertura y exclusiones</w:t>
      </w:r>
    </w:p>
    <w:p w14:paraId="64EEA6EB" w14:textId="77777777" w:rsidR="00EA1A0F" w:rsidRPr="00EA1A0F" w:rsidRDefault="00EA1A0F" w:rsidP="00EA1A0F">
      <w:pPr>
        <w:rPr>
          <w:lang w:val="es-ES"/>
        </w:rPr>
      </w:pPr>
      <w:r w:rsidRPr="00EA1A0F">
        <w:rPr>
          <w:lang w:val="es-ES"/>
        </w:rPr>
        <w:t>Conocer qué está cubierto por la garantía te ayudará a gestionar correctamente cualquier reclamación.</w:t>
      </w:r>
    </w:p>
    <w:p w14:paraId="32865F70" w14:textId="77777777" w:rsidR="00EA1A0F" w:rsidRPr="00EA1A0F" w:rsidRDefault="00EA1A0F" w:rsidP="00EA1A0F">
      <w:pPr>
        <w:rPr>
          <w:b/>
          <w:bCs/>
          <w:lang w:val="es-ES"/>
        </w:rPr>
      </w:pPr>
      <w:r w:rsidRPr="00EA1A0F">
        <w:rPr>
          <w:b/>
          <w:bCs/>
          <w:lang w:val="es-ES"/>
        </w:rPr>
        <w:t>Qué incluye</w:t>
      </w:r>
    </w:p>
    <w:p w14:paraId="68080BE6" w14:textId="77777777" w:rsidR="00EA1A0F" w:rsidRPr="00EA1A0F" w:rsidRDefault="00EA1A0F" w:rsidP="00EA1A0F">
      <w:pPr>
        <w:numPr>
          <w:ilvl w:val="0"/>
          <w:numId w:val="14"/>
        </w:numPr>
        <w:rPr>
          <w:lang w:val="es-ES"/>
        </w:rPr>
      </w:pPr>
      <w:r w:rsidRPr="00EA1A0F">
        <w:rPr>
          <w:lang w:val="es-ES"/>
        </w:rPr>
        <w:t>Defectos de fabricación</w:t>
      </w:r>
    </w:p>
    <w:p w14:paraId="17BD69F2" w14:textId="77777777" w:rsidR="00EA1A0F" w:rsidRPr="00EA1A0F" w:rsidRDefault="00EA1A0F" w:rsidP="00EA1A0F">
      <w:pPr>
        <w:numPr>
          <w:ilvl w:val="0"/>
          <w:numId w:val="14"/>
        </w:numPr>
        <w:rPr>
          <w:lang w:val="es-ES"/>
        </w:rPr>
      </w:pPr>
      <w:r w:rsidRPr="00EA1A0F">
        <w:rPr>
          <w:lang w:val="es-ES"/>
        </w:rPr>
        <w:t>Fallos espontáneos de componentes internos</w:t>
      </w:r>
    </w:p>
    <w:p w14:paraId="58963843" w14:textId="77777777" w:rsidR="00EA1A0F" w:rsidRPr="00EA1A0F" w:rsidRDefault="00EA1A0F" w:rsidP="00EA1A0F">
      <w:pPr>
        <w:numPr>
          <w:ilvl w:val="0"/>
          <w:numId w:val="14"/>
        </w:numPr>
        <w:rPr>
          <w:lang w:val="es-ES"/>
        </w:rPr>
      </w:pPr>
      <w:r w:rsidRPr="00EA1A0F">
        <w:rPr>
          <w:lang w:val="es-ES"/>
        </w:rPr>
        <w:t>Fallos en mandos o accesorios si el defecto es de origen</w:t>
      </w:r>
    </w:p>
    <w:p w14:paraId="15F949E5" w14:textId="77777777" w:rsidR="00EA1A0F" w:rsidRPr="00EA1A0F" w:rsidRDefault="00EA1A0F" w:rsidP="00EA1A0F">
      <w:pPr>
        <w:numPr>
          <w:ilvl w:val="0"/>
          <w:numId w:val="14"/>
        </w:numPr>
        <w:rPr>
          <w:lang w:val="es-ES"/>
        </w:rPr>
      </w:pPr>
      <w:r w:rsidRPr="00EA1A0F">
        <w:rPr>
          <w:lang w:val="es-ES"/>
        </w:rPr>
        <w:t>En algunos modelos, garantía extendida del compresor (según fabricante)</w:t>
      </w:r>
    </w:p>
    <w:p w14:paraId="17948AB8" w14:textId="77777777" w:rsidR="00EA1A0F" w:rsidRPr="00EA1A0F" w:rsidRDefault="00EA1A0F" w:rsidP="00EA1A0F">
      <w:pPr>
        <w:rPr>
          <w:b/>
          <w:bCs/>
          <w:lang w:val="es-ES"/>
        </w:rPr>
      </w:pPr>
      <w:r w:rsidRPr="00EA1A0F">
        <w:rPr>
          <w:b/>
          <w:bCs/>
          <w:lang w:val="es-ES"/>
        </w:rPr>
        <w:t>Qué no cubre</w:t>
      </w:r>
    </w:p>
    <w:p w14:paraId="389A74FC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Golpes, caídas o roturas accidentales</w:t>
      </w:r>
    </w:p>
    <w:p w14:paraId="1886AD9C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Instalaciones incorrectas o realizadas por personal no autorizado</w:t>
      </w:r>
    </w:p>
    <w:p w14:paraId="01BEE6C8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Uso inadecuado del producto o falta de mantenimiento</w:t>
      </w:r>
    </w:p>
    <w:p w14:paraId="13A84779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Manipulación del producto (abierto, modificado o reparado por terceros)</w:t>
      </w:r>
    </w:p>
    <w:p w14:paraId="39CAA502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Desgaste natural de componentes como filtros, pilas, juntas, etc.</w:t>
      </w:r>
    </w:p>
    <w:p w14:paraId="2E29031D" w14:textId="77777777" w:rsidR="00EA1A0F" w:rsidRPr="00EA1A0F" w:rsidRDefault="00EA1A0F" w:rsidP="00EA1A0F">
      <w:pPr>
        <w:numPr>
          <w:ilvl w:val="0"/>
          <w:numId w:val="15"/>
        </w:numPr>
        <w:rPr>
          <w:lang w:val="es-ES"/>
        </w:rPr>
      </w:pPr>
      <w:r w:rsidRPr="00EA1A0F">
        <w:rPr>
          <w:lang w:val="es-ES"/>
        </w:rPr>
        <w:t>Daños eléctricos causados por subidas de tensión o instalaciones defectuosas</w:t>
      </w:r>
    </w:p>
    <w:p w14:paraId="76692AA7" w14:textId="77777777" w:rsidR="00EA1A0F" w:rsidRPr="00EA1A0F" w:rsidRDefault="00EA1A0F" w:rsidP="00EA1A0F">
      <w:pPr>
        <w:rPr>
          <w:b/>
          <w:bCs/>
          <w:lang w:val="es-ES"/>
        </w:rPr>
      </w:pPr>
      <w:r w:rsidRPr="00EA1A0F">
        <w:rPr>
          <w:b/>
          <w:bCs/>
          <w:lang w:val="es-ES"/>
        </w:rPr>
        <w:t>Garantías especiales</w:t>
      </w:r>
    </w:p>
    <w:p w14:paraId="3B962E92" w14:textId="77777777" w:rsidR="00EA1A0F" w:rsidRPr="00EA1A0F" w:rsidRDefault="00EA1A0F" w:rsidP="00EA1A0F">
      <w:pPr>
        <w:numPr>
          <w:ilvl w:val="0"/>
          <w:numId w:val="16"/>
        </w:numPr>
        <w:rPr>
          <w:lang w:val="es-ES"/>
        </w:rPr>
      </w:pPr>
      <w:r w:rsidRPr="00EA1A0F">
        <w:rPr>
          <w:lang w:val="es-ES"/>
        </w:rPr>
        <w:t>Productos reacondicionados: mínimo 1 año de garantía</w:t>
      </w:r>
    </w:p>
    <w:p w14:paraId="0B857215" w14:textId="77777777" w:rsidR="00EA1A0F" w:rsidRPr="00EA1A0F" w:rsidRDefault="00EA1A0F" w:rsidP="00EA1A0F">
      <w:pPr>
        <w:numPr>
          <w:ilvl w:val="0"/>
          <w:numId w:val="16"/>
        </w:numPr>
        <w:rPr>
          <w:lang w:val="es-ES"/>
        </w:rPr>
      </w:pPr>
      <w:r w:rsidRPr="00EA1A0F">
        <w:rPr>
          <w:lang w:val="es-ES"/>
        </w:rPr>
        <w:t>Mandos y recambios: solo si presentan un defecto de fábrica</w:t>
      </w:r>
    </w:p>
    <w:p w14:paraId="19763758" w14:textId="77777777" w:rsidR="00EA1A0F" w:rsidRPr="00EA1A0F" w:rsidRDefault="00EA1A0F" w:rsidP="00EA1A0F">
      <w:pPr>
        <w:numPr>
          <w:ilvl w:val="0"/>
          <w:numId w:val="16"/>
        </w:numPr>
        <w:rPr>
          <w:lang w:val="es-ES"/>
        </w:rPr>
      </w:pPr>
      <w:r w:rsidRPr="00EA1A0F">
        <w:rPr>
          <w:lang w:val="es-ES"/>
        </w:rPr>
        <w:t>Compresores: hasta 5 años de cobertura, dependiendo de la marca</w:t>
      </w:r>
    </w:p>
    <w:p w14:paraId="6735E8C8" w14:textId="77777777" w:rsidR="00EA1A0F" w:rsidRPr="00EA1A0F" w:rsidRDefault="00EA1A0F" w:rsidP="00EA1A0F">
      <w:pPr>
        <w:rPr>
          <w:b/>
          <w:bCs/>
          <w:lang w:val="es-ES"/>
        </w:rPr>
      </w:pPr>
      <w:r w:rsidRPr="00EA1A0F">
        <w:rPr>
          <w:b/>
          <w:bCs/>
          <w:lang w:val="es-ES"/>
        </w:rPr>
        <w:t>Recomendaciones</w:t>
      </w:r>
    </w:p>
    <w:p w14:paraId="1A303B3E" w14:textId="77777777" w:rsidR="00EA1A0F" w:rsidRPr="00EA1A0F" w:rsidRDefault="00EA1A0F" w:rsidP="00EA1A0F">
      <w:pPr>
        <w:numPr>
          <w:ilvl w:val="0"/>
          <w:numId w:val="17"/>
        </w:numPr>
        <w:rPr>
          <w:lang w:val="es-ES"/>
        </w:rPr>
      </w:pPr>
      <w:r w:rsidRPr="00EA1A0F">
        <w:rPr>
          <w:lang w:val="es-ES"/>
        </w:rPr>
        <w:t>Reporta cualquier daño por transporte en las primeras 24 horas</w:t>
      </w:r>
    </w:p>
    <w:p w14:paraId="475D734B" w14:textId="77777777" w:rsidR="00EA1A0F" w:rsidRPr="00EA1A0F" w:rsidRDefault="00EA1A0F" w:rsidP="00EA1A0F">
      <w:pPr>
        <w:numPr>
          <w:ilvl w:val="0"/>
          <w:numId w:val="17"/>
        </w:numPr>
        <w:rPr>
          <w:lang w:val="es-ES"/>
        </w:rPr>
      </w:pPr>
      <w:r w:rsidRPr="00EA1A0F">
        <w:rPr>
          <w:lang w:val="es-ES"/>
        </w:rPr>
        <w:t>Para fallos intermitentes, es útil aportar vídeos o fotos como evidencia</w:t>
      </w:r>
    </w:p>
    <w:p w14:paraId="671CDFCE" w14:textId="77777777" w:rsidR="00EA1A0F" w:rsidRPr="00EA1A0F" w:rsidRDefault="00EA1A0F" w:rsidP="00EA1A0F">
      <w:pPr>
        <w:numPr>
          <w:ilvl w:val="0"/>
          <w:numId w:val="17"/>
        </w:numPr>
        <w:rPr>
          <w:lang w:val="es-ES"/>
        </w:rPr>
      </w:pPr>
      <w:r w:rsidRPr="00EA1A0F">
        <w:rPr>
          <w:lang w:val="es-ES"/>
        </w:rPr>
        <w:t>Puedes hacer uso de la garantía tantas veces como sea necesario durante el periodo legal</w:t>
      </w:r>
    </w:p>
    <w:p w14:paraId="68F8BC5C" w14:textId="279753B8" w:rsidR="000E2CF6" w:rsidRPr="00EA1A0F" w:rsidRDefault="000E2CF6" w:rsidP="00EA1A0F">
      <w:pPr>
        <w:rPr>
          <w:lang w:val="es-ES"/>
        </w:rPr>
      </w:pPr>
    </w:p>
    <w:sectPr w:rsidR="000E2CF6" w:rsidRPr="00EA1A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F4D75"/>
    <w:multiLevelType w:val="multilevel"/>
    <w:tmpl w:val="6BE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F615F"/>
    <w:multiLevelType w:val="multilevel"/>
    <w:tmpl w:val="7CD6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C210D"/>
    <w:multiLevelType w:val="multilevel"/>
    <w:tmpl w:val="52C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03119"/>
    <w:multiLevelType w:val="multilevel"/>
    <w:tmpl w:val="B73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218DC"/>
    <w:multiLevelType w:val="multilevel"/>
    <w:tmpl w:val="D42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77BEC"/>
    <w:multiLevelType w:val="multilevel"/>
    <w:tmpl w:val="9D4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944EC"/>
    <w:multiLevelType w:val="multilevel"/>
    <w:tmpl w:val="C5C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9675F"/>
    <w:multiLevelType w:val="multilevel"/>
    <w:tmpl w:val="E71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17996">
    <w:abstractNumId w:val="8"/>
  </w:num>
  <w:num w:numId="2" w16cid:durableId="667054401">
    <w:abstractNumId w:val="6"/>
  </w:num>
  <w:num w:numId="3" w16cid:durableId="2044285646">
    <w:abstractNumId w:val="5"/>
  </w:num>
  <w:num w:numId="4" w16cid:durableId="524179167">
    <w:abstractNumId w:val="4"/>
  </w:num>
  <w:num w:numId="5" w16cid:durableId="1208758925">
    <w:abstractNumId w:val="7"/>
  </w:num>
  <w:num w:numId="6" w16cid:durableId="1413359533">
    <w:abstractNumId w:val="3"/>
  </w:num>
  <w:num w:numId="7" w16cid:durableId="1000154284">
    <w:abstractNumId w:val="2"/>
  </w:num>
  <w:num w:numId="8" w16cid:durableId="1389571302">
    <w:abstractNumId w:val="1"/>
  </w:num>
  <w:num w:numId="9" w16cid:durableId="1923831310">
    <w:abstractNumId w:val="0"/>
  </w:num>
  <w:num w:numId="10" w16cid:durableId="931670862">
    <w:abstractNumId w:val="16"/>
  </w:num>
  <w:num w:numId="11" w16cid:durableId="95101071">
    <w:abstractNumId w:val="9"/>
  </w:num>
  <w:num w:numId="12" w16cid:durableId="593637032">
    <w:abstractNumId w:val="14"/>
  </w:num>
  <w:num w:numId="13" w16cid:durableId="91359815">
    <w:abstractNumId w:val="11"/>
  </w:num>
  <w:num w:numId="14" w16cid:durableId="1966960400">
    <w:abstractNumId w:val="12"/>
  </w:num>
  <w:num w:numId="15" w16cid:durableId="1997101553">
    <w:abstractNumId w:val="10"/>
  </w:num>
  <w:num w:numId="16" w16cid:durableId="542376313">
    <w:abstractNumId w:val="15"/>
  </w:num>
  <w:num w:numId="17" w16cid:durableId="7735935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0C"/>
    <w:rsid w:val="000E2CF6"/>
    <w:rsid w:val="0015074B"/>
    <w:rsid w:val="0029639D"/>
    <w:rsid w:val="00326F90"/>
    <w:rsid w:val="00AA1D8D"/>
    <w:rsid w:val="00B47730"/>
    <w:rsid w:val="00CB0664"/>
    <w:rsid w:val="00EA1A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8B0F1A"/>
  <w14:defaultImageDpi w14:val="300"/>
  <w15:docId w15:val="{0C932BC2-094A-4DA8-A349-A45C521F6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5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2025-07-25T11:58:00Z</dcterms:modified>
  <cp:category/>
</cp:coreProperties>
</file>