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94F58D" w14:textId="77777777" w:rsidR="000C731F" w:rsidRPr="000C731F" w:rsidRDefault="000C731F" w:rsidP="000C731F">
      <w:pPr>
        <w:rPr>
          <w:b/>
          <w:bCs/>
        </w:rPr>
      </w:pPr>
      <w:r w:rsidRPr="000C731F">
        <w:rPr>
          <w:b/>
          <w:bCs/>
        </w:rPr>
        <w:t>¿Cuál es la mejor opción si tengo techo muy alto?</w:t>
      </w:r>
    </w:p>
    <w:p w14:paraId="709D1217" w14:textId="77777777" w:rsidR="000C731F" w:rsidRPr="000C731F" w:rsidRDefault="000C731F" w:rsidP="000C731F">
      <w:r w:rsidRPr="000C731F">
        <w:t>Los techos altos dificultan la climatización eficiente, ya que el aire frío tiende a quedarse en la parte superior. Por eso, hay que ajustar tanto la potencia como la dirección del flujo de aire.</w:t>
      </w:r>
    </w:p>
    <w:p w14:paraId="54CBDD76" w14:textId="77777777" w:rsidR="000C731F" w:rsidRPr="000C731F" w:rsidRDefault="000C731F" w:rsidP="000C731F">
      <w:r w:rsidRPr="000C731F">
        <w:pict w14:anchorId="7450ECEC">
          <v:rect id="_x0000_i1043" style="width:0;height:1.5pt" o:hralign="center" o:hrstd="t" o:hr="t" fillcolor="#a0a0a0" stroked="f"/>
        </w:pict>
      </w:r>
    </w:p>
    <w:p w14:paraId="2BFBE14B" w14:textId="77777777" w:rsidR="000C731F" w:rsidRPr="000C731F" w:rsidRDefault="000C731F" w:rsidP="000C731F">
      <w:r w:rsidRPr="000C731F">
        <w:rPr>
          <w:rFonts w:ascii="Segoe UI Emoji" w:hAnsi="Segoe UI Emoji" w:cs="Segoe UI Emoji"/>
        </w:rPr>
        <w:t>✅</w:t>
      </w:r>
      <w:r w:rsidRPr="000C731F">
        <w:t xml:space="preserve"> Recomendaciones</w:t>
      </w:r>
      <w:r w:rsidRPr="000C731F">
        <w:br/>
        <w:t>•</w:t>
      </w:r>
      <w:r w:rsidRPr="000C731F">
        <w:t> </w:t>
      </w:r>
      <w:r w:rsidRPr="000C731F">
        <w:rPr>
          <w:b/>
          <w:bCs/>
        </w:rPr>
        <w:t>Aumentar la potencia</w:t>
      </w:r>
      <w:r w:rsidRPr="000C731F">
        <w:t>: es necesario más caudal de aire para cubrir el volumen total</w:t>
      </w:r>
      <w:r w:rsidRPr="000C731F">
        <w:br/>
        <w:t>•</w:t>
      </w:r>
      <w:r w:rsidRPr="000C731F">
        <w:t> </w:t>
      </w:r>
      <w:r w:rsidRPr="000C731F">
        <w:rPr>
          <w:b/>
          <w:bCs/>
        </w:rPr>
        <w:t>Elegir modelos con función “ceiling” o impulso de aire vertical</w:t>
      </w:r>
      <w:r w:rsidRPr="000C731F">
        <w:br/>
        <w:t>•</w:t>
      </w:r>
      <w:r w:rsidRPr="000C731F">
        <w:t> </w:t>
      </w:r>
      <w:r w:rsidRPr="000C731F">
        <w:rPr>
          <w:b/>
          <w:bCs/>
        </w:rPr>
        <w:t>Ubicación estratégica de la unidad interior</w:t>
      </w:r>
      <w:r w:rsidRPr="000C731F">
        <w:t>: a menor altura o más cercana a la zona de uso</w:t>
      </w:r>
    </w:p>
    <w:p w14:paraId="78FEC386" w14:textId="77777777" w:rsidR="000C731F" w:rsidRPr="000C731F" w:rsidRDefault="000C731F" w:rsidP="000C731F">
      <w:r w:rsidRPr="000C731F">
        <w:pict w14:anchorId="5F9E1224">
          <v:rect id="_x0000_i1044" style="width:0;height:1.5pt" o:hralign="center" o:hrstd="t" o:hr="t" fillcolor="#a0a0a0" stroked="f"/>
        </w:pict>
      </w:r>
    </w:p>
    <w:p w14:paraId="609FDE3E" w14:textId="77777777" w:rsidR="000C731F" w:rsidRPr="000C731F" w:rsidRDefault="000C731F" w:rsidP="000C731F">
      <w:r w:rsidRPr="000C731F">
        <w:rPr>
          <w:rFonts w:ascii="Segoe UI Emoji" w:hAnsi="Segoe UI Emoji" w:cs="Segoe UI Emoji"/>
        </w:rPr>
        <w:t>✅</w:t>
      </w:r>
      <w:r w:rsidRPr="000C731F">
        <w:t xml:space="preserve"> Modelos recomendados</w:t>
      </w:r>
      <w:r w:rsidRPr="000C731F">
        <w:br/>
        <w:t>•</w:t>
      </w:r>
      <w:r w:rsidRPr="000C731F">
        <w:t> </w:t>
      </w:r>
      <w:r w:rsidRPr="000C731F">
        <w:rPr>
          <w:b/>
          <w:bCs/>
        </w:rPr>
        <w:t>Mitsubishi MSZ-AP</w:t>
      </w:r>
      <w:r w:rsidRPr="000C731F">
        <w:t xml:space="preserve"> con función de impulso largo</w:t>
      </w:r>
      <w:r w:rsidRPr="000C731F">
        <w:br/>
        <w:t>•</w:t>
      </w:r>
      <w:r w:rsidRPr="000C731F">
        <w:t> </w:t>
      </w:r>
      <w:r w:rsidRPr="000C731F">
        <w:rPr>
          <w:b/>
          <w:bCs/>
        </w:rPr>
        <w:t>Gree Fairy o U-Crown</w:t>
      </w:r>
      <w:r w:rsidRPr="000C731F">
        <w:t>: con buen alcance vertical</w:t>
      </w:r>
      <w:r w:rsidRPr="000C731F">
        <w:br/>
        <w:t>•</w:t>
      </w:r>
      <w:r w:rsidRPr="000C731F">
        <w:t> </w:t>
      </w:r>
      <w:r w:rsidRPr="000C731F">
        <w:rPr>
          <w:b/>
          <w:bCs/>
        </w:rPr>
        <w:t>Consolas de suelo</w:t>
      </w:r>
      <w:r w:rsidRPr="000C731F">
        <w:t xml:space="preserve"> en lugar de splits altos (si hay espacio disponible)</w:t>
      </w:r>
    </w:p>
    <w:p w14:paraId="701DE662" w14:textId="77777777" w:rsidR="000C731F" w:rsidRPr="000C731F" w:rsidRDefault="000C731F" w:rsidP="000C731F">
      <w:r w:rsidRPr="000C731F">
        <w:pict w14:anchorId="4E2AEB62">
          <v:rect id="_x0000_i1045" style="width:0;height:1.5pt" o:hralign="center" o:hrstd="t" o:hr="t" fillcolor="#a0a0a0" stroked="f"/>
        </w:pict>
      </w:r>
    </w:p>
    <w:p w14:paraId="461C3317" w14:textId="77777777" w:rsidR="000C731F" w:rsidRPr="000C731F" w:rsidRDefault="000C731F" w:rsidP="000C731F">
      <w:r w:rsidRPr="000C731F">
        <w:rPr>
          <w:rFonts w:ascii="Segoe UI Emoji" w:hAnsi="Segoe UI Emoji" w:cs="Segoe UI Emoji"/>
        </w:rPr>
        <w:t>✅</w:t>
      </w:r>
      <w:r w:rsidRPr="000C731F">
        <w:t xml:space="preserve"> Consejo</w:t>
      </w:r>
      <w:r w:rsidRPr="000C731F">
        <w:br/>
        <w:t xml:space="preserve">Cuéntanos la </w:t>
      </w:r>
      <w:r w:rsidRPr="000C731F">
        <w:rPr>
          <w:b/>
          <w:bCs/>
        </w:rPr>
        <w:t>altura exacta</w:t>
      </w:r>
      <w:r w:rsidRPr="000C731F">
        <w:t xml:space="preserve">, los </w:t>
      </w:r>
      <w:r w:rsidRPr="000C731F">
        <w:rPr>
          <w:b/>
          <w:bCs/>
        </w:rPr>
        <w:t>m²</w:t>
      </w:r>
      <w:r w:rsidRPr="000C731F">
        <w:t xml:space="preserve"> y el uso del espacio, y te hacemos un cálculo personalizado.</w:t>
      </w:r>
    </w:p>
    <w:p w14:paraId="53DF8E2A" w14:textId="77777777" w:rsidR="00F15DAB" w:rsidRDefault="00F15DAB"/>
    <w:sectPr w:rsidR="00F15D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31F"/>
    <w:rsid w:val="000C731F"/>
    <w:rsid w:val="00532A23"/>
    <w:rsid w:val="007B1C2A"/>
    <w:rsid w:val="00F15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1CE3D2"/>
  <w15:chartTrackingRefBased/>
  <w15:docId w15:val="{9CC63E1C-5730-47F1-A6D1-0A24FB58C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73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73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73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73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73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73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73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73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73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73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73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73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73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73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73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73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73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73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73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73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73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73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73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73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73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73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73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73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73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039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125</Words>
  <Characters>691</Characters>
  <Application>Microsoft Office Word</Application>
  <DocSecurity>0</DocSecurity>
  <Lines>5</Lines>
  <Paragraphs>1</Paragraphs>
  <ScaleCrop>false</ScaleCrop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Rodriguez Muñoz</dc:creator>
  <cp:keywords/>
  <dc:description/>
  <cp:lastModifiedBy>Alex Rodriguez Muñoz</cp:lastModifiedBy>
  <cp:revision>2</cp:revision>
  <dcterms:created xsi:type="dcterms:W3CDTF">2025-07-24T10:33:00Z</dcterms:created>
  <dcterms:modified xsi:type="dcterms:W3CDTF">2025-07-24T10:33:00Z</dcterms:modified>
</cp:coreProperties>
</file>