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GQM – Pard All – App 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Objeto: App ESC.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Finalidade: Aumentar a velocidade do desenvolvimento no minimo em 50%.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Quais questões se deseja responder?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