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2841"/>
        <w:gridCol w:w="2961"/>
        <w:gridCol w:w="1785"/>
      </w:tblGrid>
      <w:tr w:rsidR="00214A0C" w14:paraId="2F19A1FC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BF382" w14:textId="77777777" w:rsidR="00214A0C" w:rsidRPr="00E66BD6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6BD6">
              <w:rPr>
                <w:rFonts w:eastAsia="Times New Roman"/>
                <w:sz w:val="16"/>
                <w:szCs w:val="16"/>
                <w:lang w:val="en-US"/>
              </w:rPr>
              <w:t>name</w:t>
            </w:r>
            <w:proofErr w:type="gramEnd"/>
            <w:r w:rsidRPr="00E66BD6">
              <w:rPr>
                <w:rFonts w:eastAsia="Times New Roman"/>
                <w:sz w:val="16"/>
                <w:szCs w:val="16"/>
                <w:lang w:val="en-US"/>
              </w:rPr>
              <w:t>_organization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</w:tr>
      <w:tr w:rsidR="00214A0C" w14:paraId="06925096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81FA3" w14:textId="77777777" w:rsidR="00214A0C" w:rsidRPr="001F62AE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address_</w:t>
            </w:r>
            <w:r w:rsidRPr="001F62AE">
              <w:rPr>
                <w:rFonts w:eastAsia="Times New Roman"/>
                <w:sz w:val="16"/>
                <w:szCs w:val="16"/>
                <w:lang w:val="en-US"/>
              </w:rPr>
              <w:t>organization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</w:tr>
      <w:tr w:rsidR="00214A0C" w14:paraId="104A05BB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A4FF4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 w:rsidRPr="00410E68">
              <w:rPr>
                <w:rFonts w:eastAsia="Times New Roman"/>
                <w:sz w:val="16"/>
                <w:szCs w:val="16"/>
              </w:rPr>
              <w:t>{{</w:t>
            </w:r>
            <w:r>
              <w:rPr>
                <w:rFonts w:eastAsia="Times New Roman"/>
                <w:sz w:val="16"/>
                <w:szCs w:val="16"/>
                <w:lang w:val="en-US"/>
              </w:rPr>
              <w:t>job</w:t>
            </w:r>
            <w:r w:rsidRPr="00410E68">
              <w:rPr>
                <w:rFonts w:eastAsia="Times New Roman"/>
                <w:sz w:val="16"/>
                <w:szCs w:val="16"/>
              </w:rPr>
              <w:t>_</w:t>
            </w:r>
            <w:r>
              <w:rPr>
                <w:rFonts w:eastAsia="Times New Roman"/>
                <w:sz w:val="16"/>
                <w:szCs w:val="16"/>
                <w:lang w:val="en-US"/>
              </w:rPr>
              <w:t>title</w:t>
            </w:r>
            <w:r w:rsidRPr="00410E68">
              <w:rPr>
                <w:rFonts w:eastAsia="Times New Roman"/>
                <w:sz w:val="16"/>
                <w:szCs w:val="16"/>
              </w:rPr>
              <w:t>}}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director_fio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</w:tr>
      <w:tr w:rsidR="00214A0C" w14:paraId="25A9E4BB" w14:textId="77777777" w:rsidTr="00B54474">
        <w:trPr>
          <w:trHeight w:val="5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A925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ИНН работодателя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D621C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работодателя по 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996B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органа государственной власти по ОКОГУ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8442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вида экономической деятельности по ОКВЭД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32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территории по ОКТМО</w:t>
            </w:r>
          </w:p>
        </w:tc>
      </w:tr>
      <w:tr w:rsidR="00214A0C" w14:paraId="3C687EBB" w14:textId="77777777" w:rsidTr="00B544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89B20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IIN_code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3DAA7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OKPO_code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8077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OKOGU_code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2F0F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OKVD_code</w:t>
            </w:r>
            <w:proofErr w:type="spellEnd"/>
            <w:r>
              <w:rPr>
                <w:rFonts w:eastAsia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3845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>{{OKTMO}}</w:t>
            </w:r>
          </w:p>
        </w:tc>
      </w:tr>
    </w:tbl>
    <w:p w14:paraId="0FD2A6D3" w14:textId="77777777" w:rsidR="00214A0C" w:rsidRDefault="00214A0C" w:rsidP="00214A0C">
      <w:pPr>
        <w:spacing w:line="300" w:lineRule="atLeast"/>
        <w:rPr>
          <w:rFonts w:eastAsia="Times New Roman"/>
          <w:sz w:val="26"/>
          <w:szCs w:val="26"/>
        </w:rPr>
      </w:pPr>
    </w:p>
    <w:p w14:paraId="1F56ACCB" w14:textId="77777777" w:rsidR="00214A0C" w:rsidRDefault="00214A0C" w:rsidP="00214A0C">
      <w:pPr>
        <w:pStyle w:val="2"/>
        <w:spacing w:before="0" w:beforeAutospacing="0" w:after="0" w:afterAutospacing="0" w:line="300" w:lineRule="atLeast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Карта идентификации опасности и определения уровня рисков</w:t>
      </w:r>
    </w:p>
    <w:p w14:paraId="5B2FADCD" w14:textId="77777777" w:rsidR="00214A0C" w:rsidRDefault="00214A0C" w:rsidP="00214A0C">
      <w:pPr>
        <w:pStyle w:val="a4"/>
        <w:spacing w:before="0" w:beforeAutospacing="0" w:after="0" w:afterAutospacing="0"/>
      </w:pPr>
      <w:r>
        <w:t>№ карты: 16</w:t>
      </w:r>
      <w:r>
        <w:br/>
      </w:r>
      <w:r>
        <w:rPr>
          <w:rStyle w:val="a3"/>
        </w:rPr>
        <w:t>Профессия, должность:</w:t>
      </w:r>
      <w:r>
        <w:t xml:space="preserve"> </w:t>
      </w:r>
      <w:r>
        <w:rPr>
          <w:lang w:val="en-US"/>
        </w:rPr>
        <w:t>{{profession}}</w:t>
      </w:r>
      <w:r>
        <w:br/>
      </w:r>
    </w:p>
    <w:tbl>
      <w:tblPr>
        <w:tblStyle w:val="a5"/>
        <w:tblW w:w="10639" w:type="dxa"/>
        <w:tblLook w:val="04A0" w:firstRow="1" w:lastRow="0" w:firstColumn="1" w:lastColumn="0" w:noHBand="0" w:noVBand="1"/>
      </w:tblPr>
      <w:tblGrid>
        <w:gridCol w:w="2887"/>
        <w:gridCol w:w="522"/>
        <w:gridCol w:w="522"/>
        <w:gridCol w:w="522"/>
        <w:gridCol w:w="822"/>
        <w:gridCol w:w="822"/>
        <w:gridCol w:w="393"/>
        <w:gridCol w:w="393"/>
        <w:gridCol w:w="393"/>
        <w:gridCol w:w="2970"/>
        <w:gridCol w:w="393"/>
      </w:tblGrid>
      <w:tr w:rsidR="00214A0C" w14:paraId="09990EF7" w14:textId="77777777" w:rsidTr="00D42D7B">
        <w:trPr>
          <w:trHeight w:val="1134"/>
        </w:trPr>
        <w:tc>
          <w:tcPr>
            <w:tcW w:w="2887" w:type="dxa"/>
            <w:noWrap/>
            <w:textDirection w:val="btLr"/>
            <w:hideMark/>
          </w:tcPr>
          <w:p w14:paraId="4F2B8B4E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bookmarkStart w:id="0" w:name="_GoBack" w:colFirst="0" w:colLast="10"/>
            <w:r>
              <w:rPr>
                <w:rFonts w:eastAsia="Times New Roman"/>
                <w:b/>
                <w:bCs/>
                <w:sz w:val="16"/>
                <w:szCs w:val="16"/>
              </w:rPr>
              <w:t>Наименование производственного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процесса/профессионального риска </w:t>
            </w:r>
          </w:p>
        </w:tc>
        <w:tc>
          <w:tcPr>
            <w:tcW w:w="0" w:type="auto"/>
            <w:noWrap/>
            <w:textDirection w:val="btLr"/>
            <w:hideMark/>
          </w:tcPr>
          <w:p w14:paraId="548C1683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Опасность </w:t>
            </w:r>
          </w:p>
        </w:tc>
        <w:tc>
          <w:tcPr>
            <w:tcW w:w="0" w:type="auto"/>
            <w:noWrap/>
            <w:textDirection w:val="btLr"/>
            <w:hideMark/>
          </w:tcPr>
          <w:p w14:paraId="1D487E0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Опасное событие </w:t>
            </w:r>
          </w:p>
        </w:tc>
        <w:tc>
          <w:tcPr>
            <w:tcW w:w="0" w:type="auto"/>
            <w:noWrap/>
            <w:textDirection w:val="btLr"/>
            <w:hideMark/>
          </w:tcPr>
          <w:p w14:paraId="01169AC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Последствия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5B3B5592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Условия возникновения опасного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события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0E4EA71F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Существующие меры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управления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7A6E107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Тяжесть последствий </w:t>
            </w:r>
          </w:p>
        </w:tc>
        <w:tc>
          <w:tcPr>
            <w:tcW w:w="0" w:type="auto"/>
            <w:noWrap/>
            <w:textDirection w:val="btLr"/>
            <w:hideMark/>
          </w:tcPr>
          <w:p w14:paraId="6B7AE558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Степень вероятности </w:t>
            </w:r>
          </w:p>
        </w:tc>
        <w:tc>
          <w:tcPr>
            <w:tcW w:w="0" w:type="auto"/>
            <w:noWrap/>
            <w:textDirection w:val="btLr"/>
            <w:hideMark/>
          </w:tcPr>
          <w:p w14:paraId="64BD56AE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Уровень риска </w:t>
            </w:r>
          </w:p>
        </w:tc>
        <w:tc>
          <w:tcPr>
            <w:tcW w:w="0" w:type="auto"/>
            <w:hideMark/>
          </w:tcPr>
          <w:p w14:paraId="4EB338D6" w14:textId="77777777" w:rsidR="00214A0C" w:rsidRDefault="00214A0C" w:rsidP="00B54474">
            <w:pPr>
              <w:spacing w:line="300" w:lineRule="atLeast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Ссылка на Карту оценки риска (для средних 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высо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ких рисков)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Допусти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мость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риска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>Да / Нет</w:t>
            </w:r>
          </w:p>
        </w:tc>
        <w:tc>
          <w:tcPr>
            <w:tcW w:w="0" w:type="auto"/>
            <w:noWrap/>
            <w:textDirection w:val="btLr"/>
            <w:hideMark/>
          </w:tcPr>
          <w:p w14:paraId="4C984B9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Комментарии </w:t>
            </w:r>
          </w:p>
        </w:tc>
      </w:tr>
      <w:tr w:rsidR="00214A0C" w14:paraId="3E0DB848" w14:textId="77777777" w:rsidTr="00D42D7B">
        <w:tc>
          <w:tcPr>
            <w:tcW w:w="2887" w:type="dxa"/>
            <w:hideMark/>
          </w:tcPr>
          <w:p w14:paraId="4FDFE02A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AA77B3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62E72D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EF7E8F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27B0025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2655FA67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4B74098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3D9D434D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552BA59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067D13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076EBB22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</w:tr>
    </w:tbl>
    <w:bookmarkEnd w:id="0"/>
    <w:p w14:paraId="2F636D16" w14:textId="77777777" w:rsidR="00214A0C" w:rsidRDefault="00214A0C" w:rsidP="00214A0C">
      <w:pPr>
        <w:pStyle w:val="a4"/>
      </w:pPr>
      <w:r>
        <w:t xml:space="preserve">Заключение: Рассчитанный уровень риска является низким (0 </w:t>
      </w:r>
      <w:proofErr w:type="gramStart"/>
      <w:r>
        <w:t>&lt; R</w:t>
      </w:r>
      <w:proofErr w:type="gramEnd"/>
      <w:r>
        <w:t xml:space="preserve"> ≤ 5). Разработка мероприятий не требуется. По всем выявленным факторам риска вести непрерывный контроль.</w:t>
      </w:r>
    </w:p>
    <w:p w14:paraId="145CB10C" w14:textId="77777777" w:rsidR="00214A0C" w:rsidRDefault="00214A0C" w:rsidP="00214A0C">
      <w:pPr>
        <w:pStyle w:val="a4"/>
      </w:pPr>
      <w:r>
        <w:rPr>
          <w:b/>
          <w:bCs/>
        </w:rPr>
        <w:t>Сокращения</w:t>
      </w:r>
      <w:r>
        <w:t xml:space="preserve"> Условия возникновения опасного события: А – аварийные; НТ – нетипичные; Т – типичные</w:t>
      </w:r>
      <w:r>
        <w:br/>
        <w:t>Тяжесть последствий: 1- Приемлемая; 2 - Незначительная; 3 - Значительная; 4 - Крупная; 5 - Катастрофическая</w:t>
      </w:r>
      <w:r>
        <w:br/>
        <w:t>Степень вероятности: 1 - Весьма маловероятно; 2 - Маловероятно; 3 - Возможно; 4 - Вероятно; 5 - Весьма вероятно;</w:t>
      </w:r>
      <w:r>
        <w:br/>
        <w:t>Уровень риска: ≤ 5– низкий; 5 &lt; R &lt; 10 – умеренный; 10 &lt; R ≤ 15 - высокий</w:t>
      </w:r>
    </w:p>
    <w:p w14:paraId="4300DAD9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Председатель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2AA20335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2D887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lang w:val="en-US"/>
              </w:rPr>
              <w:t>job</w:t>
            </w:r>
            <w:proofErr w:type="gramEnd"/>
            <w:r>
              <w:rPr>
                <w:rFonts w:eastAsia="Times New Roman"/>
                <w:lang w:val="en-US"/>
              </w:rPr>
              <w:t>_title_chairman</w:t>
            </w:r>
            <w:proofErr w:type="spellEnd"/>
            <w:r>
              <w:rPr>
                <w:rFonts w:eastAsia="Times New Roman"/>
                <w:lang w:val="en-US"/>
              </w:rPr>
              <w:t>}}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8B87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01B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2F56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6DAD9EA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lang w:val="en-US"/>
              </w:rPr>
              <w:t>chairman</w:t>
            </w:r>
            <w:proofErr w:type="gramEnd"/>
            <w:r>
              <w:rPr>
                <w:rFonts w:eastAsia="Times New Roman"/>
                <w:lang w:val="en-US"/>
              </w:rPr>
              <w:t>_fio</w:t>
            </w:r>
            <w:proofErr w:type="spellEnd"/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B460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DAA559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45D6803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1C6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874C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4169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43A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AE84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E263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CE2D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015D00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Члены комиссии:</w:t>
      </w:r>
    </w:p>
    <w:p w14:paraId="3C59AA7B" w14:textId="77777777" w:rsidR="00214A0C" w:rsidRPr="00027CB8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{% for item in commission %}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>{{</w:t>
            </w:r>
            <w:proofErr w:type="spellStart"/>
            <w:r>
              <w:rPr>
                <w:rFonts w:eastAsia="Times New Roman"/>
                <w:lang w:val="en-US"/>
              </w:rPr>
              <w:t>item.job_title</w:t>
            </w:r>
            <w:proofErr w:type="spellEnd"/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>{{</w:t>
            </w:r>
            <w:proofErr w:type="spellStart"/>
            <w:r w:rsidRPr="00725310">
              <w:rPr>
                <w:rFonts w:eastAsia="Times New Roman"/>
                <w:sz w:val="20"/>
                <w:szCs w:val="20"/>
                <w:lang w:val="en-US"/>
              </w:rPr>
              <w:t>item.</w:t>
            </w:r>
            <w:r>
              <w:rPr>
                <w:rFonts w:eastAsia="Times New Roman"/>
                <w:sz w:val="20"/>
                <w:szCs w:val="20"/>
                <w:lang w:val="en-US"/>
              </w:rPr>
              <w:t>fio</w:t>
            </w:r>
            <w:proofErr w:type="spellEnd"/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{% </w:t>
      </w:r>
      <w:proofErr w:type="spellStart"/>
      <w:r>
        <w:rPr>
          <w:rFonts w:eastAsia="Times New Roman"/>
          <w:lang w:val="en-US"/>
        </w:rPr>
        <w:t>endfor</w:t>
      </w:r>
      <w:proofErr w:type="spellEnd"/>
      <w:r>
        <w:rPr>
          <w:rFonts w:eastAsia="Times New Roman"/>
          <w:lang w:val="en-US"/>
        </w:rPr>
        <w:t xml:space="preserve"> %}</w:t>
      </w:r>
    </w:p>
    <w:p w14:paraId="1933FF49" w14:textId="77777777" w:rsidR="00214A0C" w:rsidRDefault="00214A0C" w:rsidP="00214A0C">
      <w:pPr>
        <w:pStyle w:val="commission"/>
        <w:spacing w:before="0" w:beforeAutospacing="0" w:after="0" w:afterAutospacing="0"/>
        <w:rPr>
          <w:vanish/>
        </w:rPr>
      </w:pPr>
    </w:p>
    <w:p w14:paraId="7AD5414C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</w:p>
    <w:p w14:paraId="62370023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Ознакомлен: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5F4992B7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D1E8C" w14:textId="77777777" w:rsidR="00214A0C" w:rsidRDefault="00214A0C" w:rsidP="00B54474">
            <w:pPr>
              <w:rPr>
                <w:rFonts w:eastAsia="Times New Roman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9C6E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0C1C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6765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69DE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581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991893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580D6849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E560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6A1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396F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2AC9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4CFB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065C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E8BF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66B0A2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442DEA63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2F0D9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7EE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8895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8B0E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69A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D51C8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4737A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2729DFC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5BC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CCBCB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2E8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3906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79B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2A6E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9A8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7A615C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74B090C0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5C343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0CE0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04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AB6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5C6A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3823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3C62CC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5C4A132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E1A6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9BD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514B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9991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3AA1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0921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23C0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68C2CB" w14:textId="77777777" w:rsidR="00214A0C" w:rsidRDefault="00214A0C" w:rsidP="00214A0C">
      <w:pPr>
        <w:rPr>
          <w:rFonts w:eastAsia="Times New Roman"/>
        </w:rPr>
      </w:pPr>
    </w:p>
    <w:p w14:paraId="7505D875" w14:textId="77777777" w:rsidR="00214A0C" w:rsidRPr="0025673A" w:rsidRDefault="00214A0C" w:rsidP="00214A0C"/>
    <w:p w14:paraId="3B3174E3" w14:textId="4876DCFC" w:rsidR="0057593E" w:rsidRPr="00214A0C" w:rsidRDefault="0057593E" w:rsidP="00214A0C"/>
    <w:sectPr w:rsidR="0057593E" w:rsidRPr="00214A0C">
      <w:footnotePr>
        <w:numFmt w:val="chicago"/>
      </w:footnotePr>
      <w:pgSz w:w="11901" w:h="16842"/>
      <w:pgMar w:top="1134" w:right="397" w:bottom="1134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E4"/>
    <w:rsid w:val="00027CB8"/>
    <w:rsid w:val="00107C59"/>
    <w:rsid w:val="001C505A"/>
    <w:rsid w:val="001F62AE"/>
    <w:rsid w:val="00212944"/>
    <w:rsid w:val="00214A0C"/>
    <w:rsid w:val="0025673A"/>
    <w:rsid w:val="00410E68"/>
    <w:rsid w:val="0057593E"/>
    <w:rsid w:val="005D4D09"/>
    <w:rsid w:val="005D74E4"/>
    <w:rsid w:val="0071715B"/>
    <w:rsid w:val="00725310"/>
    <w:rsid w:val="007430C8"/>
    <w:rsid w:val="007455BB"/>
    <w:rsid w:val="007E4815"/>
    <w:rsid w:val="00895650"/>
    <w:rsid w:val="00982084"/>
    <w:rsid w:val="00A07D56"/>
    <w:rsid w:val="00AB14F4"/>
    <w:rsid w:val="00C45C72"/>
    <w:rsid w:val="00D42D7B"/>
    <w:rsid w:val="00E20CE8"/>
    <w:rsid w:val="00E454F4"/>
    <w:rsid w:val="00E66BD6"/>
    <w:rsid w:val="00EB1285"/>
    <w:rsid w:val="00F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4394"/>
  <w15:chartTrackingRefBased/>
  <w15:docId w15:val="{37E3A7B2-9357-4BD7-AA2B-D67A385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673A"/>
    <w:pPr>
      <w:spacing w:before="100" w:beforeAutospacing="1" w:after="100" w:afterAutospacing="1"/>
      <w:outlineLvl w:val="1"/>
    </w:pPr>
    <w:rPr>
      <w:b/>
      <w:bCs/>
    </w:rPr>
  </w:style>
  <w:style w:type="paragraph" w:styleId="4">
    <w:name w:val="heading 4"/>
    <w:basedOn w:val="a"/>
    <w:link w:val="40"/>
    <w:uiPriority w:val="9"/>
    <w:qFormat/>
    <w:rsid w:val="002567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673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styleId="a4">
    <w:name w:val="Normal (Web)"/>
    <w:basedOn w:val="a"/>
    <w:uiPriority w:val="99"/>
    <w:unhideWhenUsed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rotate180">
    <w:name w:val="rotate180"/>
    <w:basedOn w:val="a"/>
    <w:rsid w:val="0025673A"/>
    <w:pPr>
      <w:spacing w:before="100" w:beforeAutospacing="1" w:after="100" w:afterAutospacing="1"/>
    </w:pPr>
  </w:style>
  <w:style w:type="paragraph" w:customStyle="1" w:styleId="commission">
    <w:name w:val="commission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table" w:styleId="a5">
    <w:name w:val="Table Grid"/>
    <w:basedOn w:val="a1"/>
    <w:uiPriority w:val="39"/>
    <w:rsid w:val="002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CA23-9D26-47A8-8325-2EAA42D3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2022-10-21T22:08:00Z</dcterms:created>
  <dcterms:modified xsi:type="dcterms:W3CDTF">2022-10-23T23:40:00Z</dcterms:modified>
</cp:coreProperties>
</file>