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AF1BE" w14:textId="7545F303" w:rsidR="00E24C72" w:rsidRPr="00E24C72" w:rsidRDefault="00E24C72" w:rsidP="00E24C7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Тестирование работоспособности функции </w:t>
      </w:r>
      <w:r w:rsidRPr="00E24C72">
        <w:rPr>
          <w:rFonts w:ascii="Times New Roman" w:hAnsi="Times New Roman" w:cs="Times New Roman"/>
        </w:rPr>
        <w:t>SYS.GET_CURR_NBU</w:t>
      </w:r>
    </w:p>
    <w:tbl>
      <w:tblPr>
        <w:tblStyle w:val="a3"/>
        <w:tblW w:w="15601" w:type="dxa"/>
        <w:tblLayout w:type="fixed"/>
        <w:tblLook w:val="04A0" w:firstRow="1" w:lastRow="0" w:firstColumn="1" w:lastColumn="0" w:noHBand="0" w:noVBand="1"/>
      </w:tblPr>
      <w:tblGrid>
        <w:gridCol w:w="1310"/>
        <w:gridCol w:w="3049"/>
        <w:gridCol w:w="2182"/>
        <w:gridCol w:w="7713"/>
        <w:gridCol w:w="1347"/>
      </w:tblGrid>
      <w:tr w:rsidR="00E24C72" w:rsidRPr="00E55E68" w14:paraId="56A73A61" w14:textId="77777777" w:rsidTr="00436E7F">
        <w:trPr>
          <w:trHeight w:val="1333"/>
        </w:trPr>
        <w:tc>
          <w:tcPr>
            <w:tcW w:w="1310" w:type="dxa"/>
          </w:tcPr>
          <w:p w14:paraId="3DC8EB41" w14:textId="77777777" w:rsidR="00E24C72" w:rsidRPr="00E24C72" w:rsidRDefault="00E24C72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24C7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3049" w:type="dxa"/>
          </w:tcPr>
          <w:p w14:paraId="5FF5DF4C" w14:textId="77777777" w:rsidR="00E24C72" w:rsidRPr="00E24C72" w:rsidRDefault="00E24C72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C72">
              <w:rPr>
                <w:rFonts w:ascii="Times New Roman" w:hAnsi="Times New Roman" w:cs="Times New Roman"/>
                <w:sz w:val="28"/>
                <w:szCs w:val="28"/>
              </w:rPr>
              <w:t>Описание тестирования</w:t>
            </w:r>
          </w:p>
        </w:tc>
        <w:tc>
          <w:tcPr>
            <w:tcW w:w="2182" w:type="dxa"/>
          </w:tcPr>
          <w:p w14:paraId="768459C5" w14:textId="77777777" w:rsidR="00E24C72" w:rsidRPr="00E24C72" w:rsidRDefault="00E24C72" w:rsidP="008774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4" w:history="1">
              <w:r w:rsidRPr="00E24C72">
                <w:rPr>
                  <w:rStyle w:val="a4"/>
                  <w:rFonts w:ascii="Times New Roman" w:hAnsi="Times New Roman" w:cs="Times New Roman"/>
                  <w:bCs/>
                  <w:iCs/>
                  <w:color w:val="auto"/>
                  <w:sz w:val="28"/>
                  <w:szCs w:val="28"/>
                  <w:u w:val="none"/>
                  <w:shd w:val="clear" w:color="auto" w:fill="FFFFFF"/>
                </w:rPr>
                <w:t>Ответственный</w:t>
              </w:r>
            </w:hyperlink>
          </w:p>
        </w:tc>
        <w:tc>
          <w:tcPr>
            <w:tcW w:w="7713" w:type="dxa"/>
          </w:tcPr>
          <w:p w14:paraId="4E74E1BD" w14:textId="77777777" w:rsidR="00E24C72" w:rsidRPr="00E24C72" w:rsidRDefault="00E24C72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24C7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Результат </w:t>
            </w:r>
          </w:p>
        </w:tc>
        <w:tc>
          <w:tcPr>
            <w:tcW w:w="1347" w:type="dxa"/>
          </w:tcPr>
          <w:p w14:paraId="7504DD35" w14:textId="77777777" w:rsidR="00E24C72" w:rsidRPr="00E24C72" w:rsidRDefault="00E24C72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24C7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Примечание</w:t>
            </w:r>
            <w:proofErr w:type="spellEnd"/>
          </w:p>
        </w:tc>
      </w:tr>
      <w:tr w:rsidR="00E24C72" w:rsidRPr="00E55E68" w14:paraId="55459D9E" w14:textId="77777777" w:rsidTr="00436E7F">
        <w:trPr>
          <w:trHeight w:val="4482"/>
        </w:trPr>
        <w:tc>
          <w:tcPr>
            <w:tcW w:w="1310" w:type="dxa"/>
          </w:tcPr>
          <w:p w14:paraId="01F8B40F" w14:textId="6ABCA8A9" w:rsidR="00E24C72" w:rsidRPr="00E24C72" w:rsidRDefault="00E24C72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4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49" w:type="dxa"/>
          </w:tcPr>
          <w:p w14:paraId="799AD394" w14:textId="622F602C" w:rsidR="00436E7F" w:rsidRPr="00436E7F" w:rsidRDefault="00436E7F" w:rsidP="00436E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6E7F">
              <w:rPr>
                <w:rFonts w:ascii="Times New Roman" w:hAnsi="Times New Roman" w:cs="Times New Roman"/>
                <w:sz w:val="28"/>
                <w:szCs w:val="28"/>
              </w:rPr>
              <w:t>Протестирована</w:t>
            </w:r>
            <w:r w:rsidRPr="00436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36E7F">
              <w:rPr>
                <w:rFonts w:ascii="Times New Roman" w:hAnsi="Times New Roman" w:cs="Times New Roman"/>
                <w:sz w:val="28"/>
                <w:szCs w:val="28"/>
              </w:rPr>
              <w:t>работоспособность</w:t>
            </w:r>
            <w:r w:rsidRPr="00436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36E7F"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  <w:r w:rsidRPr="00436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36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SYS.GET_CURR_NBU</w:t>
            </w:r>
            <w:r w:rsidRPr="00436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436E7F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436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36E7F">
              <w:rPr>
                <w:rFonts w:ascii="Times New Roman" w:hAnsi="Times New Roman" w:cs="Times New Roman"/>
                <w:sz w:val="28"/>
                <w:szCs w:val="28"/>
              </w:rPr>
              <w:t>помощью</w:t>
            </w:r>
            <w:r w:rsidRPr="00436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36E7F">
              <w:rPr>
                <w:rFonts w:ascii="Times New Roman" w:hAnsi="Times New Roman" w:cs="Times New Roman"/>
                <w:sz w:val="28"/>
                <w:szCs w:val="28"/>
              </w:rPr>
              <w:t>функционала</w:t>
            </w:r>
            <w:r w:rsidRPr="00436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36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 SYS.GET_CURR_NBU</w:t>
            </w:r>
            <w:r w:rsidRPr="00436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36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(P_VALCODE =&gt; 'USD', P_DATE =&gt; SYSDATE) AS JSON </w:t>
            </w:r>
          </w:p>
          <w:p w14:paraId="3D2056ED" w14:textId="43B3C23C" w:rsidR="00E24C72" w:rsidRPr="00E24C72" w:rsidRDefault="00436E7F" w:rsidP="00436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6E7F">
              <w:rPr>
                <w:rFonts w:ascii="Times New Roman" w:hAnsi="Times New Roman" w:cs="Times New Roman"/>
                <w:sz w:val="28"/>
                <w:szCs w:val="28"/>
              </w:rPr>
              <w:t>FROM DUAL;</w:t>
            </w:r>
          </w:p>
        </w:tc>
        <w:tc>
          <w:tcPr>
            <w:tcW w:w="2182" w:type="dxa"/>
          </w:tcPr>
          <w:p w14:paraId="1CB393C6" w14:textId="1FA84246" w:rsidR="00E24C72" w:rsidRPr="00E24C72" w:rsidRDefault="00E24C72" w:rsidP="008774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4C72">
              <w:rPr>
                <w:rFonts w:ascii="Times New Roman" w:hAnsi="Times New Roman" w:cs="Times New Roman"/>
                <w:sz w:val="28"/>
                <w:szCs w:val="28"/>
              </w:rPr>
              <w:t>Мамонтова Л.В.</w:t>
            </w:r>
          </w:p>
        </w:tc>
        <w:tc>
          <w:tcPr>
            <w:tcW w:w="7713" w:type="dxa"/>
          </w:tcPr>
          <w:p w14:paraId="3038DCF6" w14:textId="08E0661B" w:rsidR="00E24C72" w:rsidRPr="00E24C72" w:rsidRDefault="00E24C72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23B9E065" wp14:editId="0C645DB8">
                  <wp:extent cx="5296299" cy="252222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8928" cy="2537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1347" w:type="dxa"/>
          </w:tcPr>
          <w:p w14:paraId="10818E87" w14:textId="29CA003C" w:rsidR="00E24C72" w:rsidRPr="00E24C72" w:rsidRDefault="00E24C72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Запрос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успешен</w:t>
            </w:r>
            <w:proofErr w:type="spellEnd"/>
          </w:p>
        </w:tc>
      </w:tr>
    </w:tbl>
    <w:p w14:paraId="17AF8ACC" w14:textId="77777777" w:rsidR="00E6366E" w:rsidRDefault="00E6366E"/>
    <w:sectPr w:rsidR="00E6366E" w:rsidSect="00E24C7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D4"/>
    <w:rsid w:val="00436E7F"/>
    <w:rsid w:val="006B0DD4"/>
    <w:rsid w:val="00E24C72"/>
    <w:rsid w:val="00E6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78C74"/>
  <w15:chartTrackingRefBased/>
  <w15:docId w15:val="{FF9CFC71-8AD5-4D6B-B6FC-73823BB74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4C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4C7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semiHidden/>
    <w:unhideWhenUsed/>
    <w:rsid w:val="00E24C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2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google.com/search?sxsrf=ALiCzsbe87cadGAw1VrhEswxguVu4VWrHw:1655834610430&amp;q=%D0%BE%D1%82%D0%B2%D0%B5%D1%82%D1%81%D1%82%D0%B2%D0%B5%D0%BD%D0%BD%D1%8B%D0%B9&amp;spell=1&amp;sa=X&amp;ved=2ahUKEwjcsYvOkL_4AhXs-yoKHVhjDGIQkeECKAB6BAgBED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2022-06-21T19:38:00Z</dcterms:created>
  <dcterms:modified xsi:type="dcterms:W3CDTF">2022-06-21T19:54:00Z</dcterms:modified>
</cp:coreProperties>
</file>