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F4" w:rsidRDefault="00CF3A8D">
      <w:pPr>
        <w:spacing w:after="168" w:line="276" w:lineRule="auto"/>
        <w:ind w:left="0" w:right="0" w:firstLine="0"/>
      </w:pPr>
      <w:r>
        <w:rPr>
          <w:b/>
          <w:sz w:val="32"/>
        </w:rPr>
        <w:t xml:space="preserve">Практическая работа </w:t>
      </w:r>
      <w:r>
        <w:rPr>
          <w:b/>
          <w:sz w:val="32"/>
          <w:lang w:val="en-US"/>
        </w:rPr>
        <w:t>NAT-7</w:t>
      </w:r>
      <w:r>
        <w:rPr>
          <w:b/>
          <w:sz w:val="32"/>
        </w:rPr>
        <w:t xml:space="preserve">. Настройка перенаправления портов на маршрутизаторе беспроводной связи </w:t>
      </w:r>
    </w:p>
    <w:p w:rsidR="00CF38F4" w:rsidRDefault="00CF3A8D">
      <w:pPr>
        <w:pStyle w:val="1"/>
        <w:spacing w:after="157"/>
        <w:ind w:left="-5"/>
      </w:pPr>
      <w:r>
        <w:t>Топология</w:t>
      </w:r>
      <w:r>
        <w:t xml:space="preserve"> </w:t>
      </w:r>
    </w:p>
    <w:p w:rsidR="00CF38F4" w:rsidRDefault="00CF3A8D">
      <w:pPr>
        <w:spacing w:after="225" w:line="259" w:lineRule="auto"/>
        <w:ind w:left="2018" w:right="0" w:firstLine="0"/>
      </w:pPr>
      <w:r>
        <w:rPr>
          <w:noProof/>
        </w:rPr>
        <w:drawing>
          <wp:inline distT="0" distB="0" distL="0" distR="0">
            <wp:extent cx="3837178" cy="174244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78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38F4" w:rsidRDefault="00CF3A8D">
      <w:pPr>
        <w:pStyle w:val="1"/>
        <w:spacing w:after="0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5975" w:type="dxa"/>
        <w:tblInd w:w="2053" w:type="dxa"/>
        <w:tblCellMar>
          <w:top w:w="117" w:type="dxa"/>
          <w:left w:w="113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86"/>
        <w:gridCol w:w="1347"/>
        <w:gridCol w:w="1510"/>
        <w:gridCol w:w="1732"/>
      </w:tblGrid>
      <w:tr w:rsidR="00CF38F4">
        <w:trPr>
          <w:trHeight w:val="531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F38F4" w:rsidRDefault="00CF3A8D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F38F4" w:rsidRDefault="00CF3A8D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F38F4" w:rsidRDefault="00CF3A8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F38F4" w:rsidRDefault="00CF3A8D">
            <w:pPr>
              <w:spacing w:after="0" w:line="259" w:lineRule="auto"/>
              <w:ind w:left="19" w:right="0" w:firstLine="0"/>
            </w:pPr>
            <w:r>
              <w:rPr>
                <w:b/>
              </w:rPr>
              <w:t xml:space="preserve">Маска подсети </w:t>
            </w:r>
          </w:p>
        </w:tc>
      </w:tr>
      <w:tr w:rsidR="00CF38F4">
        <w:trPr>
          <w:trHeight w:val="388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38F4" w:rsidRDefault="00CF3A8D">
            <w:pPr>
              <w:spacing w:after="0" w:line="259" w:lineRule="auto"/>
              <w:ind w:left="1" w:right="0" w:firstLine="0"/>
            </w:pPr>
            <w:r>
              <w:t xml:space="preserve">LA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0" w:right="0" w:firstLine="0"/>
            </w:pPr>
            <w:r>
              <w:t xml:space="preserve">Internet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2" w:right="0" w:firstLine="0"/>
            </w:pPr>
            <w:r>
              <w:t>209.165.134.1</w:t>
            </w:r>
            <w:r>
              <w:t xml:space="preserve">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2" w:right="0" w:firstLine="0"/>
            </w:pPr>
            <w:r>
              <w:t>255.255.255.252</w:t>
            </w:r>
            <w:r>
              <w:t xml:space="preserve"> </w:t>
            </w:r>
          </w:p>
        </w:tc>
      </w:tr>
      <w:tr w:rsidR="00CF38F4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38F4" w:rsidRDefault="00CF38F4">
            <w:pPr>
              <w:spacing w:after="160" w:line="259" w:lineRule="auto"/>
              <w:ind w:left="0" w:right="0" w:firstLine="0"/>
            </w:pP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0" w:right="0" w:firstLine="0"/>
            </w:pPr>
            <w:r>
              <w:t xml:space="preserve">LAN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2" w:right="0" w:firstLine="0"/>
            </w:pPr>
            <w:r>
              <w:t>192.168.0.1</w:t>
            </w:r>
            <w:r>
              <w:t xml:space="preserve">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38F4" w:rsidRDefault="00CF3A8D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</w:tr>
    </w:tbl>
    <w:p w:rsidR="00CF38F4" w:rsidRDefault="00CF3A8D">
      <w:pPr>
        <w:pStyle w:val="1"/>
        <w:ind w:left="-5"/>
      </w:pPr>
      <w:r>
        <w:t>Задачи</w:t>
      </w:r>
      <w:r>
        <w:t xml:space="preserve"> </w:t>
      </w:r>
    </w:p>
    <w:p w:rsidR="00CF38F4" w:rsidRDefault="00CF3A8D">
      <w:pPr>
        <w:spacing w:after="103" w:line="259" w:lineRule="auto"/>
        <w:ind w:left="355" w:right="0"/>
      </w:pPr>
      <w:r>
        <w:rPr>
          <w:b/>
        </w:rPr>
        <w:t xml:space="preserve">Часть 1. Настройка перенаправления портов </w:t>
      </w:r>
    </w:p>
    <w:p w:rsidR="00CF38F4" w:rsidRDefault="00CF3A8D">
      <w:pPr>
        <w:spacing w:after="261" w:line="259" w:lineRule="auto"/>
        <w:ind w:left="355" w:right="0"/>
      </w:pPr>
      <w:r>
        <w:rPr>
          <w:b/>
        </w:rPr>
        <w:t xml:space="preserve">Часть 2. Проверка удаленной связи с сервером Сервер A </w:t>
      </w:r>
    </w:p>
    <w:p w:rsidR="00CF38F4" w:rsidRDefault="00CF3A8D">
      <w:pPr>
        <w:pStyle w:val="1"/>
        <w:ind w:left="-5"/>
      </w:pPr>
      <w:r>
        <w:t>Сценарий</w:t>
      </w:r>
      <w:r>
        <w:t xml:space="preserve"> </w:t>
      </w:r>
    </w:p>
    <w:p w:rsidR="00CF38F4" w:rsidRDefault="00CF3A8D">
      <w:pPr>
        <w:spacing w:after="307"/>
        <w:ind w:left="355" w:right="113"/>
      </w:pPr>
      <w:r>
        <w:t>Ваш друг хочет играть</w:t>
      </w:r>
      <w:r>
        <w:t xml:space="preserve"> </w:t>
      </w:r>
      <w:r>
        <w:t>с</w:t>
      </w:r>
      <w:r>
        <w:t xml:space="preserve"> </w:t>
      </w:r>
      <w:r>
        <w:t>вами</w:t>
      </w:r>
      <w:r>
        <w:t xml:space="preserve"> </w:t>
      </w:r>
      <w:r>
        <w:t>в</w:t>
      </w:r>
      <w:r>
        <w:t xml:space="preserve"> </w:t>
      </w:r>
      <w:r>
        <w:t>игры на вашем сервере. Каждый из вас находится</w:t>
      </w:r>
      <w:r>
        <w:t xml:space="preserve"> </w:t>
      </w:r>
      <w:r>
        <w:t>у</w:t>
      </w:r>
      <w:r>
        <w:t xml:space="preserve"> </w:t>
      </w:r>
      <w:r>
        <w:t>себя дома,</w:t>
      </w:r>
      <w:r>
        <w:t xml:space="preserve"> </w:t>
      </w:r>
      <w:r>
        <w:t>у</w:t>
      </w:r>
      <w:r>
        <w:t xml:space="preserve"> </w:t>
      </w:r>
      <w:r>
        <w:t>каждого настроен выход</w:t>
      </w:r>
      <w:r>
        <w:t xml:space="preserve"> </w:t>
      </w:r>
      <w:r>
        <w:t>в</w:t>
      </w:r>
      <w:r>
        <w:t xml:space="preserve"> </w:t>
      </w:r>
      <w:r>
        <w:t>Интернет. Необходимо настроить маршрутизатор класса SOHO («Small Office, Home Office») для перенаправления портов</w:t>
      </w:r>
      <w:r>
        <w:t xml:space="preserve"> </w:t>
      </w:r>
      <w:r>
        <w:t>в</w:t>
      </w:r>
      <w:r>
        <w:t xml:space="preserve"> </w:t>
      </w:r>
      <w:r>
        <w:t>запросах HTTP</w:t>
      </w:r>
      <w:r>
        <w:t xml:space="preserve"> </w:t>
      </w:r>
      <w:r>
        <w:t>к</w:t>
      </w:r>
      <w:r>
        <w:t xml:space="preserve"> </w:t>
      </w:r>
      <w:r>
        <w:t>вашему серверу таким образом, чтобы ваш друг получил доступ</w:t>
      </w:r>
      <w:r>
        <w:t xml:space="preserve"> </w:t>
      </w:r>
      <w:r>
        <w:t>к</w:t>
      </w:r>
      <w:r>
        <w:t xml:space="preserve"> </w:t>
      </w:r>
      <w:r>
        <w:t>главной веб</w:t>
      </w:r>
      <w:r>
        <w:t>-</w:t>
      </w:r>
      <w:r>
        <w:t>странице игры.</w:t>
      </w:r>
      <w:r>
        <w:t xml:space="preserve"> </w:t>
      </w:r>
    </w:p>
    <w:p w:rsidR="00CF38F4" w:rsidRDefault="00CF3A8D">
      <w:pPr>
        <w:pStyle w:val="1"/>
        <w:spacing w:after="64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Настройка перенаправления</w:t>
      </w:r>
      <w:r>
        <w:rPr>
          <w:sz w:val="28"/>
        </w:rPr>
        <w:t xml:space="preserve"> портов</w:t>
      </w:r>
      <w:r>
        <w:rPr>
          <w:sz w:val="28"/>
        </w:rPr>
        <w:t xml:space="preserve"> </w:t>
      </w:r>
    </w:p>
    <w:p w:rsidR="00CF38F4" w:rsidRDefault="00CF3A8D">
      <w:pPr>
        <w:numPr>
          <w:ilvl w:val="0"/>
          <w:numId w:val="1"/>
        </w:numPr>
        <w:ind w:right="113" w:hanging="360"/>
      </w:pPr>
      <w:r>
        <w:t>С помощью веб</w:t>
      </w:r>
      <w:r>
        <w:t>-</w:t>
      </w:r>
      <w:r>
        <w:t xml:space="preserve">браузера на </w:t>
      </w:r>
      <w:r>
        <w:rPr>
          <w:b/>
        </w:rPr>
        <w:t xml:space="preserve">Ноутбуке A </w:t>
      </w:r>
      <w:r>
        <w:t>осуществите доступ</w:t>
      </w:r>
      <w:r>
        <w:t xml:space="preserve"> </w:t>
      </w:r>
      <w:r>
        <w:t>к</w:t>
      </w:r>
      <w:r>
        <w:t xml:space="preserve"> </w:t>
      </w:r>
      <w:r>
        <w:rPr>
          <w:b/>
        </w:rPr>
        <w:t>LA</w:t>
      </w:r>
      <w:r>
        <w:t>, введя IP</w:t>
      </w:r>
      <w:r>
        <w:t>-</w:t>
      </w:r>
      <w:r>
        <w:t xml:space="preserve">адрес интерфейса локальной сети, 192.168.0.1. Имя пользователя: </w:t>
      </w:r>
      <w:r>
        <w:rPr>
          <w:b/>
        </w:rPr>
        <w:t>admin</w:t>
      </w:r>
      <w:r>
        <w:t xml:space="preserve">, пароль: </w:t>
      </w:r>
      <w:r>
        <w:rPr>
          <w:b/>
        </w:rPr>
        <w:t>cisco123</w:t>
      </w:r>
      <w:r>
        <w:t xml:space="preserve">. </w:t>
      </w:r>
    </w:p>
    <w:p w:rsidR="00CF38F4" w:rsidRDefault="00CF3A8D">
      <w:pPr>
        <w:numPr>
          <w:ilvl w:val="0"/>
          <w:numId w:val="1"/>
        </w:numPr>
        <w:ind w:right="113" w:hanging="360"/>
      </w:pPr>
      <w:r>
        <w:t xml:space="preserve">Выберите </w:t>
      </w:r>
      <w:r>
        <w:rPr>
          <w:b/>
        </w:rPr>
        <w:t>Applications &amp; Gaming</w:t>
      </w:r>
      <w:r>
        <w:t xml:space="preserve"> </w:t>
      </w:r>
      <w:r>
        <w:t>(Приложения</w:t>
      </w:r>
      <w:r>
        <w:t xml:space="preserve"> </w:t>
      </w:r>
      <w:r>
        <w:t>и</w:t>
      </w:r>
      <w:r>
        <w:t xml:space="preserve"> </w:t>
      </w:r>
      <w:r>
        <w:t>игры).</w:t>
      </w:r>
      <w:r>
        <w:t xml:space="preserve"> </w:t>
      </w:r>
      <w:r>
        <w:t>В</w:t>
      </w:r>
      <w:r>
        <w:t xml:space="preserve"> </w:t>
      </w:r>
      <w:r>
        <w:t>первом раскрывающемся меню слева</w:t>
      </w:r>
      <w:r>
        <w:t xml:space="preserve"> выберите </w:t>
      </w:r>
      <w:r>
        <w:rPr>
          <w:b/>
        </w:rPr>
        <w:t xml:space="preserve">HTTP </w:t>
      </w:r>
      <w:r>
        <w:t>и</w:t>
      </w:r>
      <w:r>
        <w:rPr>
          <w:b/>
        </w:rPr>
        <w:t xml:space="preserve"> </w:t>
      </w:r>
      <w:r>
        <w:t>введите номер 192.168.0.2</w:t>
      </w:r>
      <w:r>
        <w:t xml:space="preserve"> </w:t>
      </w:r>
      <w:r>
        <w:t>в</w:t>
      </w:r>
      <w:r>
        <w:t xml:space="preserve"> </w:t>
      </w:r>
      <w:r>
        <w:t>столбец «To IP Address» (IP</w:t>
      </w:r>
      <w:r>
        <w:t>-</w:t>
      </w:r>
      <w:r>
        <w:t>адрес получателя).</w:t>
      </w:r>
      <w:r>
        <w:t xml:space="preserve"> </w:t>
      </w:r>
      <w:r>
        <w:t>В</w:t>
      </w:r>
      <w:r>
        <w:t xml:space="preserve"> </w:t>
      </w:r>
      <w:r>
        <w:t xml:space="preserve">результате для </w:t>
      </w:r>
      <w:r>
        <w:rPr>
          <w:b/>
        </w:rPr>
        <w:t>LA</w:t>
      </w:r>
      <w:r>
        <w:t xml:space="preserve"> </w:t>
      </w:r>
      <w:r>
        <w:t xml:space="preserve">будет настроено перенаправление порта 80 на адрес 192.168.0.2. Проверьте поле </w:t>
      </w:r>
      <w:r>
        <w:rPr>
          <w:b/>
        </w:rPr>
        <w:t>Enabled</w:t>
      </w:r>
      <w:r>
        <w:t xml:space="preserve"> </w:t>
      </w:r>
      <w:r>
        <w:t>(Включено) рядом со столбцом адреса.</w:t>
      </w:r>
      <w:r>
        <w:t xml:space="preserve"> </w:t>
      </w:r>
    </w:p>
    <w:p w:rsidR="00CF38F4" w:rsidRDefault="00CF3A8D">
      <w:pPr>
        <w:numPr>
          <w:ilvl w:val="0"/>
          <w:numId w:val="1"/>
        </w:numPr>
        <w:spacing w:after="307"/>
        <w:ind w:right="113" w:hanging="360"/>
      </w:pPr>
      <w:r>
        <w:t xml:space="preserve">Прокрутите страницу </w:t>
      </w:r>
      <w:r>
        <w:t>вниз</w:t>
      </w:r>
      <w:r>
        <w:t xml:space="preserve"> </w:t>
      </w:r>
      <w:r>
        <w:t>и</w:t>
      </w:r>
      <w:r>
        <w:t xml:space="preserve"> </w:t>
      </w:r>
      <w:r>
        <w:t xml:space="preserve">нажмите кнопку </w:t>
      </w:r>
      <w:r>
        <w:rPr>
          <w:b/>
        </w:rPr>
        <w:t>Save Settings</w:t>
      </w:r>
      <w:r>
        <w:t xml:space="preserve"> </w:t>
      </w:r>
      <w:r>
        <w:t>(Сохранить параметры).</w:t>
      </w:r>
      <w:r>
        <w:t xml:space="preserve"> </w:t>
      </w:r>
    </w:p>
    <w:p w:rsidR="00CF38F4" w:rsidRDefault="00CF3A8D">
      <w:pPr>
        <w:pStyle w:val="1"/>
        <w:spacing w:after="64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Проверка удаленной связи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сервером Сервер A</w:t>
      </w:r>
      <w:r>
        <w:rPr>
          <w:sz w:val="28"/>
        </w:rPr>
        <w:t xml:space="preserve"> </w:t>
      </w:r>
    </w:p>
    <w:p w:rsidR="00CF38F4" w:rsidRDefault="00CF3A8D">
      <w:pPr>
        <w:spacing w:after="336"/>
        <w:ind w:left="355" w:right="113"/>
      </w:pPr>
      <w:r>
        <w:t>Откройте веб</w:t>
      </w:r>
      <w:r>
        <w:t>-</w:t>
      </w:r>
      <w:r>
        <w:t xml:space="preserve">браузер на </w:t>
      </w:r>
      <w:r>
        <w:rPr>
          <w:b/>
        </w:rPr>
        <w:t>ПК A</w:t>
      </w:r>
      <w:r>
        <w:t>, введите IP</w:t>
      </w:r>
      <w:r>
        <w:t>-</w:t>
      </w:r>
      <w:r>
        <w:t>адрес для</w:t>
      </w:r>
      <w:r>
        <w:rPr>
          <w:b/>
        </w:rPr>
        <w:t xml:space="preserve"> LA</w:t>
      </w:r>
      <w:r>
        <w:t>. Должна появиться веб</w:t>
      </w:r>
      <w:r>
        <w:t>-</w:t>
      </w:r>
      <w:r>
        <w:t>страница игрового сервера.</w:t>
      </w:r>
      <w:r>
        <w:t xml:space="preserve"> </w:t>
      </w:r>
      <w:bookmarkStart w:id="0" w:name="_GoBack"/>
      <w:bookmarkEnd w:id="0"/>
    </w:p>
    <w:p w:rsidR="00CF38F4" w:rsidRDefault="00CF3A8D">
      <w:pPr>
        <w:tabs>
          <w:tab w:val="right" w:pos="10083"/>
        </w:tabs>
        <w:spacing w:after="3" w:line="259" w:lineRule="auto"/>
        <w:ind w:left="-15" w:right="0" w:firstLine="0"/>
      </w:pP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1</w:t>
      </w:r>
      <w:r>
        <w:rPr>
          <w:sz w:val="16"/>
        </w:rPr>
        <w:t xml:space="preserve"> </w:t>
      </w:r>
    </w:p>
    <w:sectPr w:rsidR="00CF38F4" w:rsidSect="00CF3A8D">
      <w:pgSz w:w="12240" w:h="15840"/>
      <w:pgMar w:top="1440" w:right="1077" w:bottom="85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C334B"/>
    <w:multiLevelType w:val="hybridMultilevel"/>
    <w:tmpl w:val="F1B07C26"/>
    <w:lvl w:ilvl="0" w:tplc="483480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A263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23E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4AD9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A839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88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70D3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446F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8E8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4"/>
    <w:rsid w:val="00CF38F4"/>
    <w:rsid w:val="00C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C2302-D5BF-44E7-8453-6520FD8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50" w:lineRule="auto"/>
      <w:ind w:left="370" w:right="128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2023-04-03T05:41:00Z</dcterms:created>
  <dcterms:modified xsi:type="dcterms:W3CDTF">2023-04-03T05:41:00Z</dcterms:modified>
</cp:coreProperties>
</file>