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8675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737"/>
        <w:gridCol w:w="1129"/>
        <w:gridCol w:w="2420"/>
        <w:gridCol w:w="4389"/>
        <w:tblGridChange w:id="0">
          <w:tblGrid>
            <w:gridCol w:w="737"/>
            <w:gridCol w:w="1129"/>
            <w:gridCol w:w="2420"/>
            <w:gridCol w:w="438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gridSpan w:val="4"/>
            <w:shd w:fill="dbe5f1" w:val="clear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Controle de Versões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Notas da Revisão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pageBreakBefore w:val="0"/>
        <w:numPr>
          <w:ilvl w:val="0"/>
          <w:numId w:val="1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Objetivo do Plano de gerenciamento do escopo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[Descreva o objetivo do 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16"/>
            <w:szCs w:val="16"/>
            <w:u w:val="single"/>
            <w:shd w:fill="auto" w:val="clear"/>
            <w:vertAlign w:val="baseline"/>
            <w:rtl w:val="0"/>
          </w:rPr>
          <w:t xml:space="preserve">Plano de gerenciamento do escopo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]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O </w:t>
      </w: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Plano de gerenciamento do escopo</w:t>
        </w:r>
      </w:hyperlink>
      <w:r w:rsidDel="00000000" w:rsidR="00000000" w:rsidRPr="00000000">
        <w:rPr>
          <w:rtl w:val="0"/>
        </w:rPr>
        <w:t xml:space="preserve"> descreve como o escopo do projeto será definido, desenvolvido e verificado e como a estrutura analítica do projeto será criada e definida, fornecendo orientação sobre como o escopo do projeto será gerenciado e controlado pela equipe de gerenciamento de projetos.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pageBreakBefore w:val="0"/>
        <w:numPr>
          <w:ilvl w:val="0"/>
          <w:numId w:val="1"/>
        </w:numPr>
        <w:ind w:left="432" w:hanging="432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Método de gerenciamento do escopo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[Use as seções seguintes para identificar os componentes do </w:t>
      </w:r>
      <w:hyperlink r:id="rId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16"/>
            <w:szCs w:val="16"/>
            <w:u w:val="single"/>
            <w:shd w:fill="auto" w:val="clear"/>
            <w:vertAlign w:val="baseline"/>
            <w:rtl w:val="0"/>
          </w:rPr>
          <w:t xml:space="preserve">Plano de gerenciamento do escopo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ou modifique-as para encontrar suas necessidades. ]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Gerenciar o escopo do projeto requer um plano de gerenciamento do escopo aprovado englobando os principais processos de escopo definidos abaixo. O plano de gerenciamento do escopo é desenvolvido e aprovado durante a fase de planejamento do projeto para orientar a equipe do projeto sobre como os processos de escopo serão executados de modo a garantir que o projeto inclua todo o trabalho necessário, e apenas o trabalho necessário, para que seja terminado com sucesso.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2"/>
        <w:pageBreakBefore w:val="0"/>
        <w:numPr>
          <w:ilvl w:val="1"/>
          <w:numId w:val="1"/>
        </w:numPr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Processos de Gerenciamento do Escopo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[Descreva os processos de </w:t>
      </w:r>
      <w:hyperlink r:id="rId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16"/>
            <w:szCs w:val="16"/>
            <w:u w:val="single"/>
            <w:shd w:fill="auto" w:val="clear"/>
            <w:vertAlign w:val="baseline"/>
            <w:rtl w:val="0"/>
          </w:rPr>
          <w:t xml:space="preserve">Gerenciamento do escopo do projeto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a serem adotados no projeto. ]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hyperlink r:id="rId10">
        <w:r w:rsidDel="00000000" w:rsidR="00000000" w:rsidRPr="00000000">
          <w:rPr>
            <w:color w:val="0000ff"/>
            <w:u w:val="single"/>
            <w:rtl w:val="0"/>
          </w:rPr>
          <w:t xml:space="preserve">Coletar os requisitos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D">
      <w:pPr>
        <w:pageBreakBefore w:val="0"/>
        <w:ind w:left="720"/>
        <w:rPr/>
      </w:pPr>
      <w:r w:rsidDel="00000000" w:rsidR="00000000" w:rsidRPr="00000000">
        <w:rPr>
          <w:rtl w:val="0"/>
        </w:rPr>
        <w:t xml:space="preserve">Processo de definição e documentação das necessidades das partes interessadas para alcançar os objetivos do projeto.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hyperlink r:id="rId11">
        <w:r w:rsidDel="00000000" w:rsidR="00000000" w:rsidRPr="00000000">
          <w:rPr>
            <w:color w:val="0000ff"/>
            <w:u w:val="single"/>
            <w:rtl w:val="0"/>
          </w:rPr>
          <w:t xml:space="preserve">Definir o escopo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pageBreakBefore w:val="0"/>
        <w:ind w:left="720"/>
        <w:rPr/>
      </w:pPr>
      <w:r w:rsidDel="00000000" w:rsidR="00000000" w:rsidRPr="00000000">
        <w:rPr>
          <w:rtl w:val="0"/>
        </w:rPr>
        <w:t xml:space="preserve">Processo de desenvolvimento de uma descrição detalhada do projeto e do produto. 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hyperlink r:id="rId12">
        <w:r w:rsidDel="00000000" w:rsidR="00000000" w:rsidRPr="00000000">
          <w:rPr>
            <w:color w:val="0000ff"/>
            <w:u w:val="single"/>
            <w:rtl w:val="0"/>
          </w:rPr>
          <w:t xml:space="preserve">Criar a EAP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3">
      <w:pPr>
        <w:pageBreakBefore w:val="0"/>
        <w:ind w:left="720"/>
        <w:rPr/>
      </w:pPr>
      <w:r w:rsidDel="00000000" w:rsidR="00000000" w:rsidRPr="00000000">
        <w:rPr>
          <w:rtl w:val="0"/>
        </w:rPr>
        <w:t xml:space="preserve">Processo de subdivisão das entregas e do trabalho do projeto em componentes menores e mais facilmente gerenciáveis. </w:t>
      </w:r>
    </w:p>
    <w:p w:rsidR="00000000" w:rsidDel="00000000" w:rsidP="00000000" w:rsidRDefault="00000000" w:rsidRPr="00000000" w14:paraId="00000024">
      <w:pPr>
        <w:pageBreakBefore w:val="0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/>
      </w:pPr>
      <w:hyperlink r:id="rId13">
        <w:r w:rsidDel="00000000" w:rsidR="00000000" w:rsidRPr="00000000">
          <w:rPr>
            <w:color w:val="0000ff"/>
            <w:u w:val="single"/>
            <w:rtl w:val="0"/>
          </w:rPr>
          <w:t xml:space="preserve">Validar o escopo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pageBreakBefore w:val="0"/>
        <w:ind w:left="720"/>
        <w:rPr/>
      </w:pPr>
      <w:r w:rsidDel="00000000" w:rsidR="00000000" w:rsidRPr="00000000">
        <w:rPr>
          <w:rtl w:val="0"/>
        </w:rPr>
        <w:t xml:space="preserve">Processo de formalização da aceitação das entregas terminadas do projeto.</w:t>
      </w:r>
    </w:p>
    <w:p w:rsidR="00000000" w:rsidDel="00000000" w:rsidP="00000000" w:rsidRDefault="00000000" w:rsidRPr="00000000" w14:paraId="00000027">
      <w:pPr>
        <w:pageBreakBefore w:val="0"/>
        <w:ind w:left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/>
      </w:pPr>
      <w:hyperlink r:id="rId14">
        <w:r w:rsidDel="00000000" w:rsidR="00000000" w:rsidRPr="00000000">
          <w:rPr>
            <w:color w:val="0000ff"/>
            <w:u w:val="single"/>
            <w:rtl w:val="0"/>
          </w:rPr>
          <w:t xml:space="preserve">Controlar o escopo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720"/>
        <w:rPr/>
      </w:pPr>
      <w:r w:rsidDel="00000000" w:rsidR="00000000" w:rsidRPr="00000000">
        <w:rPr>
          <w:rtl w:val="0"/>
        </w:rPr>
        <w:t xml:space="preserve">Processo de monitoramento do progresso do escopo do projeto e escopo do produto e gerenciamento das mudanças feitas na linha de base do escopo.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pageBreakBefore w:val="0"/>
        <w:numPr>
          <w:ilvl w:val="1"/>
          <w:numId w:val="1"/>
        </w:numPr>
        <w:ind w:left="576" w:hanging="576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Documentos padronizados de escopo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[Descreva os documentos padronizados a serem usadas nos processos de </w:t>
      </w:r>
      <w:hyperlink r:id="rId15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16"/>
            <w:szCs w:val="16"/>
            <w:u w:val="single"/>
            <w:shd w:fill="auto" w:val="clear"/>
            <w:vertAlign w:val="baseline"/>
            <w:rtl w:val="0"/>
          </w:rPr>
          <w:t xml:space="preserve">Gerenciamento do escopo do projeto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Indique onde estão armazenados, como serão usados, e os responsáveis envolvidos. ]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[Exemplo:</w:t>
      </w:r>
    </w:p>
    <w:tbl>
      <w:tblPr>
        <w:tblStyle w:val="Table2"/>
        <w:tblW w:w="92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80"/>
        <w:gridCol w:w="3081"/>
        <w:gridCol w:w="3081"/>
        <w:tblGridChange w:id="0">
          <w:tblGrid>
            <w:gridCol w:w="3080"/>
            <w:gridCol w:w="3081"/>
            <w:gridCol w:w="3081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Documento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Template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</w:rPr>
            </w:pPr>
            <w:hyperlink r:id="rId16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ff"/>
                  <w:sz w:val="18"/>
                  <w:szCs w:val="18"/>
                  <w:u w:val="single"/>
                  <w:shd w:fill="auto" w:val="clear"/>
                  <w:vertAlign w:val="baseline"/>
                  <w:rtl w:val="0"/>
                </w:rPr>
                <w:t xml:space="preserve">Plano de gerenciamento do escopo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Descreve como o escopo será definido, desenvolvido, monitorado, controlado e verificado.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hyperlink r:id="rId17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ff"/>
                  <w:sz w:val="18"/>
                  <w:szCs w:val="18"/>
                  <w:u w:val="single"/>
                  <w:shd w:fill="auto" w:val="clear"/>
                  <w:vertAlign w:val="baseline"/>
                  <w:rtl w:val="0"/>
                </w:rPr>
                <w:t xml:space="preserve">Plano de gerenciamento do escopo.docx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</w:rPr>
            </w:pPr>
            <w:hyperlink r:id="rId18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ff"/>
                  <w:sz w:val="18"/>
                  <w:szCs w:val="18"/>
                  <w:u w:val="single"/>
                  <w:shd w:fill="auto" w:val="clear"/>
                  <w:vertAlign w:val="baseline"/>
                  <w:rtl w:val="0"/>
                </w:rPr>
                <w:t xml:space="preserve">Plano de gerenciamento dos requisitos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Descreve como os requisitos serão analisados, documentados e gerenciados do início ao fim do projeto.</w:t>
            </w:r>
          </w:p>
        </w:tc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hyperlink r:id="rId19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ff"/>
                  <w:sz w:val="18"/>
                  <w:szCs w:val="18"/>
                  <w:u w:val="single"/>
                  <w:shd w:fill="auto" w:val="clear"/>
                  <w:vertAlign w:val="baseline"/>
                  <w:rtl w:val="0"/>
                </w:rPr>
                <w:t xml:space="preserve">Plano de gerenciamento dos requisitos.docx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</w:rPr>
            </w:pPr>
            <w:hyperlink r:id="rId20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ff"/>
                  <w:sz w:val="18"/>
                  <w:szCs w:val="18"/>
                  <w:u w:val="single"/>
                  <w:shd w:fill="auto" w:val="clear"/>
                  <w:vertAlign w:val="baseline"/>
                  <w:rtl w:val="0"/>
                </w:rPr>
                <w:t xml:space="preserve">Declaração do escopo do projeto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Descreve detalhadamente as entregas do projeto e o trabalho necessário para criar as mesmas.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Fornece também um entendimento comum do escopo do projeto entre as partes interessadas.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Pode conter exclusões explícitas do escopo que podem auxiliar o gerenciamento das expectativas das partes interessadas.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hyperlink r:id="rId21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ff"/>
                  <w:sz w:val="18"/>
                  <w:szCs w:val="18"/>
                  <w:u w:val="single"/>
                  <w:shd w:fill="auto" w:val="clear"/>
                  <w:vertAlign w:val="baseline"/>
                  <w:rtl w:val="0"/>
                </w:rPr>
                <w:t xml:space="preserve">Declaração do escopo do Projeto.docx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</w:rPr>
            </w:pPr>
            <w:hyperlink r:id="rId22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ff"/>
                  <w:sz w:val="18"/>
                  <w:szCs w:val="18"/>
                  <w:u w:val="single"/>
                  <w:shd w:fill="auto" w:val="clear"/>
                  <w:vertAlign w:val="baseline"/>
                  <w:rtl w:val="0"/>
                </w:rPr>
                <w:t xml:space="preserve">Dicionário da EAP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Detalha cada elemento da EAP de modo a orientar a equipe do projeto. Contém informações sobre como o trabalho será realizado, questões técnicas, ...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hyperlink r:id="rId23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ff"/>
                  <w:sz w:val="18"/>
                  <w:szCs w:val="18"/>
                  <w:u w:val="single"/>
                  <w:shd w:fill="auto" w:val="clear"/>
                  <w:vertAlign w:val="baseline"/>
                  <w:rtl w:val="0"/>
                </w:rPr>
                <w:t xml:space="preserve">Dicionário da EAP.docx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hyperlink r:id="rId24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ff"/>
                  <w:sz w:val="18"/>
                  <w:szCs w:val="18"/>
                  <w:u w:val="single"/>
                  <w:shd w:fill="auto" w:val="clear"/>
                  <w:vertAlign w:val="baseline"/>
                  <w:rtl w:val="0"/>
                </w:rPr>
                <w:t xml:space="preserve">Dicionário da EAP.xlsx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single"/>
                <w:shd w:fill="auto" w:val="clear"/>
                <w:vertAlign w:val="baseline"/>
              </w:rPr>
            </w:pPr>
            <w:hyperlink r:id="rId25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ff"/>
                  <w:sz w:val="18"/>
                  <w:szCs w:val="18"/>
                  <w:u w:val="single"/>
                  <w:shd w:fill="auto" w:val="clear"/>
                  <w:vertAlign w:val="baseline"/>
                  <w:rtl w:val="0"/>
                </w:rPr>
                <w:t xml:space="preserve">Matriz de rastreabilidade dos requisitos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Associa os requisitos às suas origens e os rastreia durante todo o ciclo de vida do projeto.</w:t>
            </w:r>
          </w:p>
        </w:tc>
        <w:tc>
          <w:tcPr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hyperlink r:id="rId26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ff"/>
                  <w:sz w:val="18"/>
                  <w:szCs w:val="18"/>
                  <w:u w:val="single"/>
                  <w:shd w:fill="auto" w:val="clear"/>
                  <w:vertAlign w:val="baseline"/>
                  <w:rtl w:val="0"/>
                </w:rPr>
                <w:t xml:space="preserve">Matriz de Rastreabilidade dos Requisitos.xlsx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Termo de recebimento provisório ou definitivo</w:t>
            </w:r>
          </w:p>
        </w:tc>
        <w:tc>
          <w:tcPr/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Formalização ou Aceita da Entrega do Projeto. Pode ser usada tanto para entregas parciais ou a entrega final do projeto. Será usada no processo Validar o escopo.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hyperlink r:id="rId27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ff"/>
                  <w:sz w:val="18"/>
                  <w:szCs w:val="18"/>
                  <w:u w:val="single"/>
                  <w:shd w:fill="auto" w:val="clear"/>
                  <w:vertAlign w:val="baseline"/>
                  <w:rtl w:val="0"/>
                </w:rPr>
                <w:t xml:space="preserve">Aceite da Entrega.docx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pageBreakBefore w:val="0"/>
        <w:numPr>
          <w:ilvl w:val="1"/>
          <w:numId w:val="1"/>
        </w:numPr>
        <w:ind w:left="576" w:hanging="576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Responsabilidades do escopo da Equipe do Projeto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[Descreva as responsabilidades referentes aos processos de </w:t>
      </w:r>
      <w:hyperlink r:id="rId28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16"/>
            <w:szCs w:val="16"/>
            <w:u w:val="single"/>
            <w:shd w:fill="auto" w:val="clear"/>
            <w:vertAlign w:val="baseline"/>
            <w:rtl w:val="0"/>
          </w:rPr>
          <w:t xml:space="preserve">Gerenciamento do escopo do projeto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de cada membro do projeto, mesmo que já citados em outros tópicos do documento. ]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74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952"/>
        <w:gridCol w:w="5796"/>
        <w:tblGridChange w:id="0">
          <w:tblGrid>
            <w:gridCol w:w="2952"/>
            <w:gridCol w:w="5796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4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Membro da Equipe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50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  <w:t xml:space="preserve">Responsabilidades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pageBreakBefore w:val="0"/>
        <w:numPr>
          <w:ilvl w:val="1"/>
          <w:numId w:val="1"/>
        </w:numPr>
        <w:ind w:left="576" w:hanging="576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Premissas e Restrições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[Premissas e restrições relacionados aos processos de escopo e como serão tratados. Os pré-requisitos e características do ambiente para o escopo fazem parte deste tópico. Usar mesma referência da Declaração do escopo. ]</w:t>
      </w:r>
    </w:p>
    <w:p w:rsidR="00000000" w:rsidDel="00000000" w:rsidP="00000000" w:rsidRDefault="00000000" w:rsidRPr="00000000" w14:paraId="0000005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pageBreakBefore w:val="0"/>
        <w:numPr>
          <w:ilvl w:val="1"/>
          <w:numId w:val="1"/>
        </w:numPr>
        <w:ind w:left="576" w:hanging="576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Ferramentas de Escopo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[Liste as ferramentas a serem usadas para tratar o escopo. Descreve como serão usadas e seu responsável. Saiba mais em </w:t>
      </w:r>
      <w:hyperlink r:id="rId29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16"/>
            <w:szCs w:val="16"/>
            <w:u w:val="single"/>
            <w:shd w:fill="auto" w:val="clear"/>
            <w:vertAlign w:val="baseline"/>
            <w:rtl w:val="0"/>
          </w:rPr>
          <w:t xml:space="preserve">Ferramentas de Escopo do Guia PMBOK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®. ]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[Exemplo:</w:t>
      </w:r>
    </w:p>
    <w:tbl>
      <w:tblPr>
        <w:tblStyle w:val="Table4"/>
        <w:tblW w:w="872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02"/>
        <w:gridCol w:w="2930"/>
        <w:gridCol w:w="2117"/>
        <w:gridCol w:w="1971"/>
        <w:tblGridChange w:id="0">
          <w:tblGrid>
            <w:gridCol w:w="1702"/>
            <w:gridCol w:w="2930"/>
            <w:gridCol w:w="2117"/>
            <w:gridCol w:w="1971"/>
          </w:tblGrid>
        </w:tblGridChange>
      </w:tblGrid>
      <w:tr>
        <w:trPr>
          <w:cantSplit w:val="0"/>
          <w:trHeight w:val="160" w:hRule="atLeast"/>
          <w:tblHeader w:val="0"/>
        </w:trPr>
        <w:tc>
          <w:tcPr>
            <w:shd w:fill="dbe5f1" w:val="clea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Ferramenta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Descrição da aplicação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Quando aplicar</w:t>
            </w:r>
          </w:p>
        </w:tc>
        <w:tc>
          <w:tcPr>
            <w:shd w:fill="dbe5f1" w:val="clea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Responsável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hyperlink r:id="rId30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ff"/>
                  <w:sz w:val="16"/>
                  <w:szCs w:val="16"/>
                  <w:u w:val="single"/>
                  <w:shd w:fill="auto" w:val="clear"/>
                  <w:vertAlign w:val="baseline"/>
                  <w:rtl w:val="0"/>
                </w:rPr>
                <w:t xml:space="preserve">Grupos de discussão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Serão usados para identificar e detalhar os requisitos do produto ou serviço a serem entregues pelo projeto.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Nos levantamentos iniciais.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Gerente do Projeto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hyperlink r:id="rId31">
              <w:r w:rsidDel="00000000" w:rsidR="00000000" w:rsidRPr="00000000">
                <w:rPr>
                  <w:rFonts w:ascii="Calibri" w:cs="Calibri" w:eastAsia="Calibri" w:hAnsi="Calibri"/>
                  <w:b w:val="0"/>
                  <w:i w:val="0"/>
                  <w:smallCaps w:val="0"/>
                  <w:strike w:val="0"/>
                  <w:color w:val="0000ff"/>
                  <w:sz w:val="16"/>
                  <w:szCs w:val="16"/>
                  <w:u w:val="single"/>
                  <w:shd w:fill="auto" w:val="clear"/>
                  <w:vertAlign w:val="baseline"/>
                  <w:rtl w:val="0"/>
                </w:rPr>
                <w:t xml:space="preserve">Protótipo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Será feito um protótipo para avaliação e crítica do cliente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 início do projeto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Gerente de Projeto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Style w:val="Heading1"/>
        <w:pageBreakBefore w:val="0"/>
        <w:numPr>
          <w:ilvl w:val="0"/>
          <w:numId w:val="1"/>
        </w:numPr>
        <w:ind w:left="432" w:hanging="432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Coletar os requisitos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[Exclua essa seção caso você tenha um </w:t>
      </w:r>
      <w:hyperlink r:id="rId32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16"/>
            <w:szCs w:val="16"/>
            <w:u w:val="single"/>
            <w:shd w:fill="auto" w:val="clear"/>
            <w:vertAlign w:val="baseline"/>
            <w:rtl w:val="0"/>
          </w:rPr>
          <w:t xml:space="preserve">Plano de gerenciamento dos requisitos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 a parte. ]</w:t>
      </w:r>
    </w:p>
    <w:p w:rsidR="00000000" w:rsidDel="00000000" w:rsidP="00000000" w:rsidRDefault="00000000" w:rsidRPr="00000000" w14:paraId="0000007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pageBreakBefore w:val="0"/>
        <w:numPr>
          <w:ilvl w:val="0"/>
          <w:numId w:val="1"/>
        </w:numPr>
        <w:ind w:left="432" w:hanging="432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Definir o escopo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[Descreva como será definido o escopo. Saiba mais em </w:t>
      </w:r>
      <w:hyperlink r:id="rId33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16"/>
            <w:szCs w:val="16"/>
            <w:u w:val="single"/>
            <w:shd w:fill="auto" w:val="clear"/>
            <w:vertAlign w:val="baseline"/>
            <w:rtl w:val="0"/>
          </w:rPr>
          <w:t xml:space="preserve">Definir o escopo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]</w:t>
      </w:r>
    </w:p>
    <w:p w:rsidR="00000000" w:rsidDel="00000000" w:rsidP="00000000" w:rsidRDefault="00000000" w:rsidRPr="00000000" w14:paraId="0000008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pageBreakBefore w:val="0"/>
        <w:numPr>
          <w:ilvl w:val="0"/>
          <w:numId w:val="1"/>
        </w:numPr>
        <w:ind w:left="432" w:hanging="432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Criar a EAP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[Descreva como será criada a EAP. Saiba mais em </w:t>
      </w:r>
      <w:hyperlink r:id="rId34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16"/>
            <w:szCs w:val="16"/>
            <w:u w:val="single"/>
            <w:shd w:fill="auto" w:val="clear"/>
            <w:vertAlign w:val="baseline"/>
            <w:rtl w:val="0"/>
          </w:rPr>
          <w:t xml:space="preserve">Criar a EAP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]</w:t>
      </w:r>
    </w:p>
    <w:p w:rsidR="00000000" w:rsidDel="00000000" w:rsidP="00000000" w:rsidRDefault="00000000" w:rsidRPr="00000000" w14:paraId="0000008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1"/>
        <w:pageBreakBefore w:val="0"/>
        <w:numPr>
          <w:ilvl w:val="0"/>
          <w:numId w:val="1"/>
        </w:numPr>
        <w:ind w:left="432" w:hanging="432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Validar o escopo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[Descreva como será verificado o escopo. Saiba mais em </w:t>
      </w:r>
      <w:hyperlink r:id="rId35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16"/>
            <w:szCs w:val="16"/>
            <w:u w:val="single"/>
            <w:shd w:fill="auto" w:val="clear"/>
            <w:vertAlign w:val="baseline"/>
            <w:rtl w:val="0"/>
          </w:rPr>
          <w:t xml:space="preserve">Validar o escopo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]</w:t>
      </w:r>
    </w:p>
    <w:p w:rsidR="00000000" w:rsidDel="00000000" w:rsidP="00000000" w:rsidRDefault="00000000" w:rsidRPr="00000000" w14:paraId="0000008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1"/>
        <w:pageBreakBefore w:val="0"/>
        <w:numPr>
          <w:ilvl w:val="0"/>
          <w:numId w:val="1"/>
        </w:numPr>
        <w:ind w:left="432" w:hanging="432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Controlar o escopo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pos="4320"/>
          <w:tab w:val="right" w:pos="8640"/>
        </w:tabs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</w:rPr>
      </w:pPr>
      <w:bookmarkStart w:colFirst="0" w:colLast="0" w:name="_26in1rg" w:id="12"/>
      <w:bookmarkEnd w:id="12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[Descreva como será controlado o escopo do projeto. Saiba mais em </w:t>
      </w:r>
      <w:hyperlink r:id="rId36">
        <w:r w:rsidDel="00000000" w:rsidR="00000000" w:rsidRPr="00000000">
          <w:rPr>
            <w:rFonts w:ascii="Calibri" w:cs="Calibri" w:eastAsia="Calibri" w:hAnsi="Calibri"/>
            <w:b w:val="0"/>
            <w:i w:val="0"/>
            <w:smallCaps w:val="0"/>
            <w:strike w:val="0"/>
            <w:color w:val="0000ff"/>
            <w:sz w:val="16"/>
            <w:szCs w:val="16"/>
            <w:u w:val="single"/>
            <w:shd w:fill="auto" w:val="clear"/>
            <w:vertAlign w:val="baseline"/>
            <w:rtl w:val="0"/>
          </w:rPr>
          <w:t xml:space="preserve">Controlar o escopo</w:t>
        </w:r>
      </w:hyperlink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6"/>
          <w:szCs w:val="16"/>
          <w:u w:val="none"/>
          <w:shd w:fill="auto" w:val="clear"/>
          <w:vertAlign w:val="baseline"/>
          <w:rtl w:val="0"/>
        </w:rPr>
        <w:t xml:space="preserve">. ]</w:t>
      </w:r>
    </w:p>
    <w:p w:rsidR="00000000" w:rsidDel="00000000" w:rsidP="00000000" w:rsidRDefault="00000000" w:rsidRPr="00000000" w14:paraId="0000008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675.0" w:type="dxa"/>
        <w:jc w:val="left"/>
        <w:tblInd w:w="0.0" w:type="dxa"/>
        <w:tblBorders>
          <w:top w:color="999999" w:space="0" w:sz="4" w:val="single"/>
          <w:left w:color="999999" w:space="0" w:sz="4" w:val="single"/>
          <w:bottom w:color="999999" w:space="0" w:sz="4" w:val="single"/>
          <w:right w:color="999999" w:space="0" w:sz="4" w:val="single"/>
          <w:insideH w:color="999999" w:space="0" w:sz="4" w:val="single"/>
          <w:insideV w:color="999999" w:space="0" w:sz="4" w:val="single"/>
        </w:tblBorders>
        <w:tblLayout w:type="fixed"/>
        <w:tblLook w:val="0000"/>
      </w:tblPr>
      <w:tblGrid>
        <w:gridCol w:w="2438"/>
        <w:gridCol w:w="4678"/>
        <w:gridCol w:w="1559"/>
        <w:tblGridChange w:id="0">
          <w:tblGrid>
            <w:gridCol w:w="2438"/>
            <w:gridCol w:w="4678"/>
            <w:gridCol w:w="1559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gridSpan w:val="3"/>
            <w:shd w:fill="dbe5f1" w:val="clear"/>
            <w:vAlign w:val="center"/>
          </w:tcPr>
          <w:p w:rsidR="00000000" w:rsidDel="00000000" w:rsidP="00000000" w:rsidRDefault="00000000" w:rsidRPr="00000000" w14:paraId="00000097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Aprovações</w:t>
            </w:r>
          </w:p>
        </w:tc>
      </w:tr>
      <w:tr>
        <w:trPr>
          <w:cantSplit w:val="0"/>
          <w:trHeight w:val="280" w:hRule="atLeast"/>
          <w:tblHeader w:val="0"/>
        </w:trPr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9A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Participante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9B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Assinatura</w:t>
            </w:r>
          </w:p>
        </w:tc>
        <w:tc>
          <w:tcPr>
            <w:shd w:fill="dbe5f1" w:val="clear"/>
            <w:vAlign w:val="center"/>
          </w:tcPr>
          <w:p w:rsidR="00000000" w:rsidDel="00000000" w:rsidP="00000000" w:rsidRDefault="00000000" w:rsidRPr="00000000" w14:paraId="0000009C">
            <w:pPr>
              <w:pageBreakBefore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Data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Patrocinador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F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Gerente do Projeto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pageBreakBefore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37" w:type="default"/>
      <w:footerReference r:id="rId38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9254.0" w:type="dxa"/>
      <w:jc w:val="center"/>
      <w:tblBorders>
        <w:top w:color="000000" w:space="0" w:sz="4" w:val="single"/>
      </w:tblBorders>
      <w:tblLayout w:type="fixed"/>
      <w:tblLook w:val="0000"/>
    </w:tblPr>
    <w:tblGrid>
      <w:gridCol w:w="3952"/>
      <w:gridCol w:w="5302"/>
      <w:tblGridChange w:id="0">
        <w:tblGrid>
          <w:gridCol w:w="3952"/>
          <w:gridCol w:w="5302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A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Plano de gerenciamento do escopo.docx</w:t>
          </w:r>
        </w:p>
      </w:tc>
      <w:tc>
        <w:tcPr>
          <w:vAlign w:val="center"/>
        </w:tcPr>
        <w:p w:rsidR="00000000" w:rsidDel="00000000" w:rsidP="00000000" w:rsidRDefault="00000000" w:rsidRPr="00000000" w14:paraId="000000A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A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PMO Escritório de Projetos</w:t>
          </w:r>
        </w:p>
      </w:tc>
      <w:tc>
        <w:tcPr>
          <w:vAlign w:val="center"/>
        </w:tcPr>
        <w:p w:rsidR="00000000" w:rsidDel="00000000" w:rsidP="00000000" w:rsidRDefault="00000000" w:rsidRPr="00000000" w14:paraId="000000A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120" w:before="120" w:line="240" w:lineRule="auto"/>
            <w:ind w:left="0" w:right="0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244061"/>
              <w:sz w:val="22"/>
              <w:szCs w:val="22"/>
              <w:u w:val="none"/>
              <w:shd w:fill="auto" w:val="clear"/>
              <w:vertAlign w:val="baseline"/>
            </w:rPr>
          </w:pPr>
          <w:hyperlink r:id="rId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ff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http://escritoriodeprojetos.com.br</w:t>
            </w:r>
          </w:hyperlink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B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6"/>
      <w:tblW w:w="8448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6492"/>
      <w:gridCol w:w="1956"/>
      <w:tblGridChange w:id="0">
        <w:tblGrid>
          <w:gridCol w:w="6492"/>
          <w:gridCol w:w="1956"/>
        </w:tblGrid>
      </w:tblGridChange>
    </w:tblGrid>
    <w:tr>
      <w:trPr>
        <w:cantSplit w:val="0"/>
        <w:trHeight w:val="560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A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Plano de gerenciamento do escopo</w:t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A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320"/>
              <w:tab w:val="right" w:pos="8640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drawing>
              <wp:inline distB="0" distT="0" distL="0" distR="0">
                <wp:extent cx="1104900" cy="483870"/>
                <wp:effectExtent b="0" l="0" r="0" t="0"/>
                <wp:docPr id="1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560" w:hRule="atLeast"/>
        <w:tblHeader w:val="0"/>
      </w:trPr>
      <w:tc>
        <w:tcPr>
          <w:vAlign w:val="center"/>
        </w:tcPr>
        <w:p w:rsidR="00000000" w:rsidDel="00000000" w:rsidP="00000000" w:rsidRDefault="00000000" w:rsidRPr="00000000" w14:paraId="000000A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252"/>
              <w:tab w:val="right" w:pos="8504"/>
            </w:tabs>
            <w:spacing w:after="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Nome do Projeto</w:t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A9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/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120" w:lineRule="auto"/>
      <w:ind w:left="432" w:hanging="432"/>
    </w:pPr>
    <w:rPr>
      <w:rFonts w:ascii="Cambria" w:cs="Cambria" w:eastAsia="Cambria" w:hAnsi="Cambria"/>
      <w:b w:val="1"/>
      <w:color w:val="366091"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200" w:lineRule="auto"/>
      <w:ind w:left="576" w:hanging="576"/>
    </w:pPr>
    <w:rPr>
      <w:rFonts w:ascii="Cambria" w:cs="Cambria" w:eastAsia="Cambria" w:hAnsi="Cambria"/>
      <w:b w:val="1"/>
      <w:color w:val="24406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120" w:lineRule="auto"/>
      <w:ind w:left="720" w:hanging="720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40" w:lineRule="auto"/>
      <w:ind w:left="864" w:hanging="864"/>
    </w:pPr>
    <w:rPr>
      <w:rFonts w:ascii="Cambria" w:cs="Cambria" w:eastAsia="Cambria" w:hAnsi="Cambria"/>
      <w:i w:val="1"/>
      <w:color w:val="36609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40" w:lineRule="auto"/>
      <w:ind w:left="1008" w:hanging="1008"/>
    </w:pPr>
    <w:rPr>
      <w:rFonts w:ascii="Cambria" w:cs="Cambria" w:eastAsia="Cambria" w:hAnsi="Cambria"/>
      <w:color w:val="36609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40" w:lineRule="auto"/>
      <w:ind w:left="1152" w:hanging="1152"/>
    </w:pPr>
    <w:rPr>
      <w:rFonts w:ascii="Cambria" w:cs="Cambria" w:eastAsia="Cambria" w:hAnsi="Cambria"/>
      <w:color w:val="243f61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28.0" w:type="dxa"/>
        <w:bottom w:w="0.0" w:type="dxa"/>
        <w:right w:w="0.0" w:type="dxa"/>
      </w:tblCellMar>
    </w:tblPr>
  </w:style>
  <w:style w:type="table" w:styleId="Table6">
    <w:basedOn w:val="TableNormal"/>
    <w:pPr>
      <w:spacing w:after="240" w:line="240" w:lineRule="auto"/>
      <w:jc w:val="both"/>
    </w:pPr>
    <w:rPr>
      <w:rFonts w:ascii="Times" w:cs="Times" w:eastAsia="Times" w:hAnsi="Times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escritoriodeprojetos.com.br/declaracao-do-escopo-do-projeto" TargetMode="External"/><Relationship Id="rId22" Type="http://schemas.openxmlformats.org/officeDocument/2006/relationships/hyperlink" Target="https://escritoriodeprojetos.com.br/dicionario-da-eap" TargetMode="External"/><Relationship Id="rId21" Type="http://schemas.openxmlformats.org/officeDocument/2006/relationships/hyperlink" Target="https://escritoriodeprojetos.com.br/component/jdownloads/send/8-modelos/19-declaracao-do-escopo-do-projeto" TargetMode="External"/><Relationship Id="rId24" Type="http://schemas.openxmlformats.org/officeDocument/2006/relationships/hyperlink" Target="https://escritoriodeprojetos.com.br/component/jdownloads/send/8-modelos/132-dicionario-da-eap" TargetMode="External"/><Relationship Id="rId23" Type="http://schemas.openxmlformats.org/officeDocument/2006/relationships/hyperlink" Target="https://escritoriodeprojetos.com.br/component/jdownloads/send/8-modelos/94-dicionario-da-eap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scritoriodeprojetos.com.br/gerenciamento-do-escopo-do-projeto" TargetMode="External"/><Relationship Id="rId26" Type="http://schemas.openxmlformats.org/officeDocument/2006/relationships/hyperlink" Target="https://escritoriodeprojetos.com.br/component/jdownloads/send/8-modelos/96-matriz-de-rastreabilidade-dos-requisitos" TargetMode="External"/><Relationship Id="rId25" Type="http://schemas.openxmlformats.org/officeDocument/2006/relationships/hyperlink" Target="https://escritoriodeprojetos.com.br/matriz-de-rastreabilidade-dos-requisitos" TargetMode="External"/><Relationship Id="rId28" Type="http://schemas.openxmlformats.org/officeDocument/2006/relationships/hyperlink" Target="https://escritoriodeprojetos.com.br/gerenciamento-do-escopo-do-projeto" TargetMode="External"/><Relationship Id="rId27" Type="http://schemas.openxmlformats.org/officeDocument/2006/relationships/hyperlink" Target="https://escritoriodeprojetos.com.br/component/jdownloads/send/8-modelos/9-termo-de-aceite-da-entrega" TargetMode="External"/><Relationship Id="rId5" Type="http://schemas.openxmlformats.org/officeDocument/2006/relationships/styles" Target="styles.xml"/><Relationship Id="rId6" Type="http://schemas.openxmlformats.org/officeDocument/2006/relationships/hyperlink" Target="https://escritoriodeprojetos.com.br/plano-de-gerenciamento-do-escopo" TargetMode="External"/><Relationship Id="rId29" Type="http://schemas.openxmlformats.org/officeDocument/2006/relationships/hyperlink" Target="https://escritoriodeprojetos.com.br/ferramentas-de-escopo-de-gerenciamento-de-projetos" TargetMode="External"/><Relationship Id="rId7" Type="http://schemas.openxmlformats.org/officeDocument/2006/relationships/hyperlink" Target="https://escritoriodeprojetos.com.br/plano-de-gerenciamento-do-escopo" TargetMode="External"/><Relationship Id="rId8" Type="http://schemas.openxmlformats.org/officeDocument/2006/relationships/hyperlink" Target="https://escritoriodeprojetos.com.br/plano-de-gerenciamento-do-escopo" TargetMode="External"/><Relationship Id="rId31" Type="http://schemas.openxmlformats.org/officeDocument/2006/relationships/hyperlink" Target="https://escritoriodeprojetos.com.br/prototipos" TargetMode="External"/><Relationship Id="rId30" Type="http://schemas.openxmlformats.org/officeDocument/2006/relationships/hyperlink" Target="https://escritoriodeprojetos.com.br/grupos-de-discussao" TargetMode="External"/><Relationship Id="rId11" Type="http://schemas.openxmlformats.org/officeDocument/2006/relationships/hyperlink" Target="https://escritoriodeprojetos.com.br/definir-o-escopo" TargetMode="External"/><Relationship Id="rId33" Type="http://schemas.openxmlformats.org/officeDocument/2006/relationships/hyperlink" Target="https://escritoriodeprojetos.com.br/definir-o-escopo" TargetMode="External"/><Relationship Id="rId10" Type="http://schemas.openxmlformats.org/officeDocument/2006/relationships/hyperlink" Target="https://escritoriodeprojetos.com.br/coletar-os-requisitos" TargetMode="External"/><Relationship Id="rId32" Type="http://schemas.openxmlformats.org/officeDocument/2006/relationships/hyperlink" Target="https://escritoriodeprojetos.com.br/plano-de-gerenciamento-dos-requisitos" TargetMode="External"/><Relationship Id="rId13" Type="http://schemas.openxmlformats.org/officeDocument/2006/relationships/hyperlink" Target="https://escritoriodeprojetos.com.br/validar-o-escopo" TargetMode="External"/><Relationship Id="rId35" Type="http://schemas.openxmlformats.org/officeDocument/2006/relationships/hyperlink" Target="https://escritoriodeprojetos.com.br/validar-o-escopo" TargetMode="External"/><Relationship Id="rId12" Type="http://schemas.openxmlformats.org/officeDocument/2006/relationships/hyperlink" Target="https://escritoriodeprojetos.com.br/criar-a-eap" TargetMode="External"/><Relationship Id="rId34" Type="http://schemas.openxmlformats.org/officeDocument/2006/relationships/hyperlink" Target="https://escritoriodeprojetos.com.br/criar-a-eap" TargetMode="External"/><Relationship Id="rId15" Type="http://schemas.openxmlformats.org/officeDocument/2006/relationships/hyperlink" Target="https://escritoriodeprojetos.com.br/gerenciamento-do-escopo-do-projeto" TargetMode="External"/><Relationship Id="rId37" Type="http://schemas.openxmlformats.org/officeDocument/2006/relationships/header" Target="header1.xml"/><Relationship Id="rId14" Type="http://schemas.openxmlformats.org/officeDocument/2006/relationships/hyperlink" Target="https://escritoriodeprojetos.com.br/controlar-o-escopo" TargetMode="External"/><Relationship Id="rId36" Type="http://schemas.openxmlformats.org/officeDocument/2006/relationships/hyperlink" Target="https://escritoriodeprojetos.com.br/controlar-o-escopo" TargetMode="External"/><Relationship Id="rId17" Type="http://schemas.openxmlformats.org/officeDocument/2006/relationships/hyperlink" Target="https://escritoriodeprojetos.com.br/component/jdownloads/send/8-modelos/88-plano-de-gerenciamento-do-escopo" TargetMode="External"/><Relationship Id="rId16" Type="http://schemas.openxmlformats.org/officeDocument/2006/relationships/hyperlink" Target="https://escritoriodeprojetos.com.br/plano-de-gerenciamento-do-escopo" TargetMode="External"/><Relationship Id="rId38" Type="http://schemas.openxmlformats.org/officeDocument/2006/relationships/footer" Target="footer1.xml"/><Relationship Id="rId19" Type="http://schemas.openxmlformats.org/officeDocument/2006/relationships/hyperlink" Target="https://escritoriodeprojetos.com.br/component/jdownloads/send/8-modelos/157-plano-de-gerenciamento-dos-requisitos" TargetMode="External"/><Relationship Id="rId18" Type="http://schemas.openxmlformats.org/officeDocument/2006/relationships/hyperlink" Target="https://escritoriodeprojetos.com.br/plano-de-gerenciamento-dos-requisitos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