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35683" w:rsidRDefault="009C1A35" w:rsidP="0026240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UNIVERSIDADE VIRTUAL DO ESTADO DE SÃO PAULO</w:t>
      </w:r>
    </w:p>
    <w:p w14:paraId="00000002" w14:textId="77777777" w:rsidR="00735683" w:rsidRDefault="00735683" w:rsidP="0026240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3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4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5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6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7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8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9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0A" w14:textId="161AC41B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Adin</w:t>
      </w:r>
      <w:r w:rsidR="00E81481">
        <w:rPr>
          <w:color w:val="000000"/>
          <w:sz w:val="28"/>
          <w:szCs w:val="28"/>
        </w:rPr>
        <w:t>é</w:t>
      </w:r>
      <w:r>
        <w:rPr>
          <w:color w:val="000000"/>
          <w:sz w:val="28"/>
          <w:szCs w:val="28"/>
        </w:rPr>
        <w:t>ia Nascimento de Sousa Pereira</w:t>
      </w:r>
    </w:p>
    <w:p w14:paraId="0000000D" w14:textId="4ECFEF7A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Lucas </w:t>
      </w:r>
      <w:r w:rsidR="00416AEA">
        <w:rPr>
          <w:color w:val="000000"/>
          <w:sz w:val="28"/>
          <w:szCs w:val="28"/>
        </w:rPr>
        <w:t>Crist</w:t>
      </w:r>
      <w:r w:rsidR="009F196B">
        <w:rPr>
          <w:color w:val="000000"/>
          <w:sz w:val="28"/>
          <w:szCs w:val="28"/>
        </w:rPr>
        <w:t>o</w:t>
      </w:r>
      <w:r w:rsidR="00416AEA">
        <w:rPr>
          <w:color w:val="000000"/>
          <w:sz w:val="28"/>
          <w:szCs w:val="28"/>
        </w:rPr>
        <w:t>vão</w:t>
      </w:r>
      <w:r>
        <w:rPr>
          <w:color w:val="000000"/>
          <w:sz w:val="28"/>
          <w:szCs w:val="28"/>
        </w:rPr>
        <w:t xml:space="preserve"> da Silva</w:t>
      </w:r>
    </w:p>
    <w:p w14:paraId="0000000E" w14:textId="77777777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Luciana de Abreu Aquino</w:t>
      </w:r>
    </w:p>
    <w:p w14:paraId="48E2060D" w14:textId="133FA853" w:rsidR="009F196B" w:rsidRDefault="009F196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Maria Júlia de Sousa Paula Rodrigues</w:t>
      </w:r>
    </w:p>
    <w:p w14:paraId="23E00120" w14:textId="062A5FA2" w:rsidR="009F196B" w:rsidRDefault="009F196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Nemia José de Queiroz</w:t>
      </w:r>
    </w:p>
    <w:p w14:paraId="0000000F" w14:textId="77777777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Stefani Fernanda de Almeida</w:t>
      </w:r>
    </w:p>
    <w:p w14:paraId="00000010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1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2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3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4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5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6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7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8" w14:textId="6799060D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“</w:t>
      </w:r>
      <w:r w:rsidR="0037785B">
        <w:rPr>
          <w:b/>
          <w:color w:val="000000"/>
          <w:sz w:val="28"/>
          <w:szCs w:val="28"/>
        </w:rPr>
        <w:t>Aprendizagem significativa: jogos lúdicos pedagógicos e de sensibilização em ambientes formal na inclusão</w:t>
      </w:r>
      <w:r>
        <w:rPr>
          <w:b/>
          <w:color w:val="000000"/>
          <w:sz w:val="28"/>
          <w:szCs w:val="28"/>
        </w:rPr>
        <w:t>.”</w:t>
      </w:r>
      <w:r>
        <w:rPr>
          <w:color w:val="000000"/>
          <w:sz w:val="28"/>
          <w:szCs w:val="28"/>
        </w:rPr>
        <w:t xml:space="preserve"> </w:t>
      </w:r>
    </w:p>
    <w:p w14:paraId="00000019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A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B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C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D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E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1F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0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1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2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3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4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5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6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7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8" w14:textId="6D6BD9DC" w:rsidR="00735683" w:rsidRDefault="006F07F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Caraguatatuba e </w:t>
      </w:r>
      <w:r w:rsidR="009C1A35">
        <w:rPr>
          <w:color w:val="000000"/>
          <w:sz w:val="28"/>
          <w:szCs w:val="28"/>
        </w:rPr>
        <w:t>São José dos Campos – SP</w:t>
      </w:r>
    </w:p>
    <w:p w14:paraId="00000029" w14:textId="77777777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2024</w:t>
      </w:r>
    </w:p>
    <w:p w14:paraId="6961CD0E" w14:textId="77777777" w:rsidR="004B28B3" w:rsidRDefault="004B28B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2A" w14:textId="217039B0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UNIVERSIDADE VIRTUAL DO ESTADO DE SÃO PAULO</w:t>
      </w:r>
    </w:p>
    <w:p w14:paraId="0000002B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</w:p>
    <w:p w14:paraId="0000002C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D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E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2F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0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1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2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3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4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5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CF6829F" w14:textId="77777777" w:rsidR="00F17983" w:rsidRDefault="00F17983" w:rsidP="00F179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“Aprendizagem significativa: jogos lúdicos pedagógicos e de sensibilização em ambientes formal na inclusão.”</w:t>
      </w:r>
      <w:r>
        <w:rPr>
          <w:color w:val="000000"/>
          <w:sz w:val="28"/>
          <w:szCs w:val="28"/>
        </w:rPr>
        <w:t xml:space="preserve"> </w:t>
      </w:r>
    </w:p>
    <w:p w14:paraId="00000036" w14:textId="539A2E7E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00000037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8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9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A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B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C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D" w14:textId="77777777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ind w:left="4536"/>
        <w:rPr>
          <w:color w:val="000000"/>
        </w:rPr>
      </w:pPr>
      <w:r>
        <w:rPr>
          <w:color w:val="000000"/>
        </w:rPr>
        <w:t>Relatório Técnico-Científico apresentado na disciplina de Projeto Integrador para o curso de Licenciatura da Universidade Virtual do Estado de São Paulo (UNIVESP).</w:t>
      </w:r>
    </w:p>
    <w:p w14:paraId="0000003E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3F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0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1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2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3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4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5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6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7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8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9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A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B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C" w14:textId="77777777" w:rsidR="00735683" w:rsidRDefault="007356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000004D" w14:textId="6C76EB99" w:rsidR="00735683" w:rsidRDefault="006F07F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Caraguatatuba e </w:t>
      </w:r>
      <w:r w:rsidR="009C1A35">
        <w:rPr>
          <w:color w:val="000000"/>
          <w:sz w:val="28"/>
          <w:szCs w:val="28"/>
        </w:rPr>
        <w:t>São José dos Campos – SP</w:t>
      </w:r>
    </w:p>
    <w:p w14:paraId="0000004E" w14:textId="77777777" w:rsidR="00735683" w:rsidRDefault="009C1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2024</w:t>
      </w:r>
    </w:p>
    <w:p w14:paraId="0000004F" w14:textId="77777777" w:rsidR="00735683" w:rsidRDefault="00735683">
      <w:pPr>
        <w:spacing w:after="160" w:line="259" w:lineRule="auto"/>
      </w:pPr>
    </w:p>
    <w:p w14:paraId="00000050" w14:textId="0DF5EF4E" w:rsidR="00735683" w:rsidRDefault="009C1A3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PEREIRA, </w:t>
      </w:r>
      <w:r w:rsidR="006F07F9">
        <w:rPr>
          <w:color w:val="000000"/>
        </w:rPr>
        <w:t>Adin</w:t>
      </w:r>
      <w:r w:rsidR="00E81481">
        <w:rPr>
          <w:color w:val="000000"/>
        </w:rPr>
        <w:t>é</w:t>
      </w:r>
      <w:r w:rsidR="006F07F9">
        <w:rPr>
          <w:color w:val="000000"/>
        </w:rPr>
        <w:t>ia</w:t>
      </w:r>
      <w:r>
        <w:rPr>
          <w:color w:val="000000"/>
        </w:rPr>
        <w:t xml:space="preserve"> Nascimento de Sousa; SILVA, Lucas </w:t>
      </w:r>
      <w:r w:rsidR="006F07F9">
        <w:rPr>
          <w:color w:val="000000"/>
        </w:rPr>
        <w:t>Crist</w:t>
      </w:r>
      <w:r w:rsidR="00A357FB">
        <w:rPr>
          <w:color w:val="000000"/>
        </w:rPr>
        <w:t>o</w:t>
      </w:r>
      <w:r w:rsidR="006F07F9">
        <w:rPr>
          <w:color w:val="000000"/>
        </w:rPr>
        <w:t>vão</w:t>
      </w:r>
      <w:r>
        <w:rPr>
          <w:color w:val="000000"/>
        </w:rPr>
        <w:t xml:space="preserve"> da; AQUINO, Luciana de Abreu;</w:t>
      </w:r>
      <w:r w:rsidR="00EA2980">
        <w:rPr>
          <w:color w:val="000000"/>
        </w:rPr>
        <w:t xml:space="preserve"> RODRIGUES, Maria Julia de Sousa Paula; Queiroz Nemia José de; </w:t>
      </w:r>
      <w:r>
        <w:rPr>
          <w:color w:val="000000"/>
        </w:rPr>
        <w:t xml:space="preserve">ALMEIDA, Stefani Fernanda de. </w:t>
      </w:r>
      <w:r w:rsidR="00141F38">
        <w:rPr>
          <w:b/>
          <w:color w:val="000000"/>
        </w:rPr>
        <w:t>Aprendizagem significativa: jogos lúdicos pedagógicos e de sensibilização em ambientes formal na inclusão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Relatório Técnico-Científico. Licenciatura – </w:t>
      </w:r>
      <w:r>
        <w:rPr>
          <w:b/>
          <w:color w:val="000000"/>
        </w:rPr>
        <w:t>Universidade Virtual do Estado de São Paulo</w:t>
      </w:r>
      <w:r>
        <w:rPr>
          <w:color w:val="000000"/>
        </w:rPr>
        <w:t xml:space="preserve">. </w:t>
      </w:r>
      <w:r w:rsidR="00DA6127">
        <w:rPr>
          <w:color w:val="000000"/>
        </w:rPr>
        <w:t>Orientador</w:t>
      </w:r>
      <w:r w:rsidR="00141F38">
        <w:rPr>
          <w:color w:val="000000"/>
        </w:rPr>
        <w:t>a</w:t>
      </w:r>
      <w:r w:rsidR="00DA6127">
        <w:rPr>
          <w:color w:val="000000"/>
        </w:rPr>
        <w:t xml:space="preserve">: </w:t>
      </w:r>
      <w:r w:rsidR="00141F38">
        <w:rPr>
          <w:color w:val="000000"/>
        </w:rPr>
        <w:t>Jane Carolina Aparecida de Souza</w:t>
      </w:r>
      <w:r>
        <w:rPr>
          <w:color w:val="000000"/>
        </w:rPr>
        <w:t>. Polo Parque Tecnológico, UAB e Caraguatatuba, 2024.</w:t>
      </w:r>
    </w:p>
    <w:p w14:paraId="00000051" w14:textId="77777777" w:rsidR="00735683" w:rsidRDefault="0073568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49D1E559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1E01E1BF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6C69692A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11A02943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7FC6CEFB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4A1D18BF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328188B4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21600A9A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5A72AEC1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317D9EE0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5AA4F672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10C0DCE0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70511A9A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35E3C68D" w14:textId="77777777" w:rsidR="00323805" w:rsidRDefault="0032380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00000052" w14:textId="77777777" w:rsidR="00735683" w:rsidRDefault="009C1A3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RESUMO</w:t>
      </w:r>
    </w:p>
    <w:p w14:paraId="6DB497F1" w14:textId="77777777" w:rsidR="00D74131" w:rsidRPr="00BC5727" w:rsidRDefault="00D74131" w:rsidP="00D74131">
      <w:pPr>
        <w:spacing w:line="360" w:lineRule="auto"/>
        <w:ind w:firstLine="720"/>
        <w:jc w:val="both"/>
      </w:pPr>
      <w:r w:rsidRPr="00BC5727">
        <w:t>O estudo apresentado é justificado no insucesso na aprendizagem por falta de material educacional incompatível, na qual mostrará a importância fundamental dos educadores na criação de material lúdico para o processo de aprendizagem das crianças diagnosticadas com TEA (transtorno do espectro autismo). As atividades lúdicas são ferramentas que formam um elo entre os aspectos cognitivos, afetivos e sociais. Será analisado também as dificuldades encontradas para a construção do material e a aplicação das atividades pedagógicas. Criar um ambiente educacional inclusivo e engajador visando atender as necessidades individuais dos alunos além de proporcionar diversão e entretenimento, desenvolver habilidades emocionais onde auxilia a criança em apresentar e coordenar suas próprias emoções, como também interpretar as emoções dos outros.</w:t>
      </w:r>
      <w:r w:rsidRPr="00BC5727">
        <w:tab/>
        <w:t xml:space="preserve"> </w:t>
      </w:r>
    </w:p>
    <w:p w14:paraId="00000053" w14:textId="4D090293" w:rsidR="00735683" w:rsidRDefault="009C1A35" w:rsidP="009717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firstLine="720"/>
        <w:jc w:val="both"/>
        <w:rPr>
          <w:color w:val="000000"/>
        </w:rPr>
      </w:pPr>
      <w:r>
        <w:rPr>
          <w:color w:val="000000"/>
        </w:rPr>
        <w:t>.</w:t>
      </w:r>
    </w:p>
    <w:p w14:paraId="00000055" w14:textId="5D84080C" w:rsidR="00735683" w:rsidRDefault="009C1A3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b/>
          <w:color w:val="000000"/>
        </w:rPr>
        <w:t>PALAVRAS</w:t>
      </w:r>
      <w:r>
        <w:rPr>
          <w:b/>
        </w:rPr>
        <w:t xml:space="preserve">- </w:t>
      </w:r>
      <w:r>
        <w:rPr>
          <w:b/>
          <w:color w:val="000000"/>
        </w:rPr>
        <w:t>CHAVES:</w:t>
      </w:r>
      <w:r w:rsidR="00D74131" w:rsidRPr="00BC5727">
        <w:t xml:space="preserve"> lúdico, inclusivo, ferramenta, aprendizado</w:t>
      </w:r>
      <w:r w:rsidR="00E00218">
        <w:t>, pedagógico</w:t>
      </w:r>
      <w:r w:rsidR="00D74131">
        <w:t>.</w:t>
      </w:r>
    </w:p>
    <w:p w14:paraId="00000056" w14:textId="77777777" w:rsidR="00735683" w:rsidRDefault="009C1A35">
      <w:pPr>
        <w:spacing w:after="160" w:line="259" w:lineRule="auto"/>
        <w:ind w:left="-30" w:firstLine="597"/>
      </w:pPr>
      <w:r>
        <w:br w:type="page"/>
      </w:r>
    </w:p>
    <w:p w14:paraId="00000057" w14:textId="77777777" w:rsidR="00735683" w:rsidRDefault="009C1A35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00000058" w14:textId="77777777" w:rsidR="00735683" w:rsidRDefault="0073568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00000059" w14:textId="77777777" w:rsidR="00735683" w:rsidRDefault="0073568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sdt>
      <w:sdtPr>
        <w:id w:val="1584644461"/>
        <w:docPartObj>
          <w:docPartGallery w:val="Table of Contents"/>
          <w:docPartUnique/>
        </w:docPartObj>
      </w:sdtPr>
      <w:sdtContent>
        <w:p w14:paraId="05BB6871" w14:textId="77777777" w:rsidR="006E6938" w:rsidRDefault="009C1A35" w:rsidP="006E69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2"/>
            </w:tabs>
            <w:spacing w:after="360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sdt>
          <w:sdtPr>
            <w:id w:val="-870534675"/>
            <w:docPartObj>
              <w:docPartGallery w:val="Table of Contents"/>
              <w:docPartUnique/>
            </w:docPartObj>
          </w:sdtPr>
          <w:sdtContent>
            <w:p w14:paraId="13FA05C1" w14:textId="626632E5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\h \u \z \t "Heading 1,1,Heading 2,2,Heading 3,3,Heading 4,4,Heading 5,5,Heading 6,6,"</w:instrText>
              </w:r>
              <w:r>
                <w:fldChar w:fldCharType="separate"/>
              </w:r>
              <w:hyperlink w:anchor="_heading=h.gjdgxs">
                <w:r>
                  <w:rPr>
                    <w:b/>
                    <w:smallCaps/>
                    <w:color w:val="000000"/>
                  </w:rPr>
                  <w:t>1 Introdução ...........................................................................................................................</w:t>
                </w:r>
                <w:r>
                  <w:rPr>
                    <w:b/>
                    <w:smallCaps/>
                    <w:color w:val="000000"/>
                  </w:rPr>
                  <w:tab/>
                  <w:t>6</w:t>
                </w:r>
              </w:hyperlink>
            </w:p>
            <w:p w14:paraId="79BB76BB" w14:textId="1E754FFA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30j0zll">
                <w:r>
                  <w:rPr>
                    <w:b/>
                    <w:smallCaps/>
                    <w:color w:val="000000"/>
                  </w:rPr>
                  <w:t>2 Desenvolvimento................................................................................................................</w:t>
                </w:r>
                <w:r>
                  <w:rPr>
                    <w:b/>
                    <w:smallCaps/>
                    <w:color w:val="000000"/>
                  </w:rPr>
                  <w:tab/>
                </w:r>
                <w:r w:rsidR="00CD4ABA" w:rsidRPr="00CD4ABA">
                  <w:rPr>
                    <w:b/>
                    <w:smallCaps/>
                    <w:color w:val="000000"/>
                  </w:rPr>
                  <w:t>7</w:t>
                </w:r>
              </w:hyperlink>
            </w:p>
            <w:p w14:paraId="27C6D7ED" w14:textId="0907634A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1fob9te">
                <w:r>
                  <w:rPr>
                    <w:color w:val="000000"/>
                  </w:rPr>
                  <w:t>2.1 Objetivos...............................................................................................................................</w:t>
                </w:r>
                <w:r>
                  <w:rPr>
                    <w:color w:val="000000"/>
                  </w:rPr>
                  <w:tab/>
                </w:r>
                <w:r w:rsidR="00E91DAE">
                  <w:rPr>
                    <w:color w:val="000000"/>
                  </w:rPr>
                  <w:t>7</w:t>
                </w:r>
              </w:hyperlink>
            </w:p>
            <w:p w14:paraId="12565978" w14:textId="77777777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3znysh7">
                <w:r>
                  <w:rPr>
                    <w:color w:val="000000"/>
                  </w:rPr>
                  <w:t>2.2 Justificativa e delimitação do problema................................................................................</w:t>
                </w:r>
                <w:r>
                  <w:rPr>
                    <w:color w:val="000000"/>
                  </w:rPr>
                  <w:tab/>
                  <w:t>8</w:t>
                </w:r>
              </w:hyperlink>
            </w:p>
            <w:p w14:paraId="15B3172E" w14:textId="77777777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2et92p0">
                <w:r>
                  <w:rPr>
                    <w:color w:val="000000"/>
                  </w:rPr>
                  <w:t>2.3 Fundamentação teórica.........................................................................................................</w:t>
                </w:r>
                <w:r>
                  <w:rPr>
                    <w:color w:val="000000"/>
                  </w:rPr>
                  <w:tab/>
                  <w:t>9</w:t>
                </w:r>
              </w:hyperlink>
            </w:p>
            <w:p w14:paraId="128CF73C" w14:textId="6ABEF6E9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tyjcwt">
                <w:r>
                  <w:rPr>
                    <w:color w:val="000000"/>
                  </w:rPr>
                  <w:t>2.4 Metodologia........................................................................................................................</w:t>
                </w:r>
                <w:r>
                  <w:rPr>
                    <w:color w:val="000000"/>
                  </w:rPr>
                  <w:tab/>
                </w:r>
                <w:r w:rsidR="00E91DAE">
                  <w:rPr>
                    <w:color w:val="000000"/>
                  </w:rPr>
                  <w:t>11</w:t>
                </w:r>
              </w:hyperlink>
            </w:p>
            <w:p w14:paraId="44F58320" w14:textId="16410ACF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3dy6vkm">
                <w:r>
                  <w:rPr>
                    <w:color w:val="000000"/>
                  </w:rPr>
                  <w:t>2.5 Resultados preliminares: solução inicial.............................................................................</w:t>
                </w:r>
                <w:r>
                  <w:rPr>
                    <w:color w:val="000000"/>
                  </w:rPr>
                  <w:tab/>
                  <w:t>1</w:t>
                </w:r>
              </w:hyperlink>
              <w:r w:rsidR="0068221E">
                <w:rPr>
                  <w:color w:val="000000"/>
                </w:rPr>
                <w:t>3</w:t>
              </w:r>
            </w:p>
            <w:p w14:paraId="19B443A9" w14:textId="1BC8039E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b/>
                  <w:smallCaps/>
                  <w:color w:val="000000"/>
                </w:rPr>
              </w:pPr>
              <w:hyperlink w:anchor="_heading=h.1t3h5sf">
                <w:r>
                  <w:rPr>
                    <w:b/>
                    <w:smallCaps/>
                    <w:color w:val="000000"/>
                  </w:rPr>
                  <w:t>Referências...........................................................................................................................</w:t>
                </w:r>
                <w:r>
                  <w:rPr>
                    <w:b/>
                    <w:smallCaps/>
                    <w:color w:val="000000"/>
                  </w:rPr>
                  <w:tab/>
                  <w:t>1</w:t>
                </w:r>
              </w:hyperlink>
              <w:r w:rsidR="00562EAB">
                <w:rPr>
                  <w:b/>
                  <w:smallCaps/>
                  <w:color w:val="000000"/>
                </w:rPr>
                <w:t>4</w:t>
              </w:r>
            </w:p>
            <w:p w14:paraId="3F77221D" w14:textId="30C8A0AF" w:rsidR="00D72C33" w:rsidRDefault="00D72C33" w:rsidP="00D72C33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  <w:hyperlink w:anchor="_heading=h.4d34og8">
                <w:r>
                  <w:rPr>
                    <w:b/>
                    <w:smallCaps/>
                    <w:color w:val="000000"/>
                  </w:rPr>
                  <w:t>Anexos.....................................................................................................................................</w:t>
                </w:r>
                <w:r>
                  <w:rPr>
                    <w:b/>
                    <w:smallCaps/>
                    <w:color w:val="000000"/>
                  </w:rPr>
                  <w:tab/>
                  <w:t>1</w:t>
                </w:r>
              </w:hyperlink>
              <w:r>
                <w:rPr>
                  <w:b/>
                  <w:smallCaps/>
                  <w:color w:val="000000"/>
                </w:rPr>
                <w:t>5</w:t>
              </w:r>
            </w:p>
            <w:p w14:paraId="7D04E2A0" w14:textId="77777777" w:rsidR="00D72C33" w:rsidRDefault="00D72C33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</w:p>
            <w:p w14:paraId="3394667D" w14:textId="0FEF2A23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72"/>
                </w:tabs>
                <w:spacing w:after="360"/>
                <w:rPr>
                  <w:rFonts w:ascii="Cambria" w:eastAsia="Cambria" w:hAnsi="Cambria" w:cs="Cambria"/>
                  <w:color w:val="000000"/>
                  <w:sz w:val="22"/>
                  <w:szCs w:val="22"/>
                </w:rPr>
              </w:pPr>
            </w:p>
            <w:p w14:paraId="5F2C96CF" w14:textId="77777777" w:rsidR="006E6938" w:rsidRDefault="006E6938" w:rsidP="006E6938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360" w:line="360" w:lineRule="auto"/>
                <w:jc w:val="both"/>
              </w:pPr>
              <w:r>
                <w:fldChar w:fldCharType="end"/>
              </w:r>
            </w:p>
          </w:sdtContent>
        </w:sdt>
        <w:p w14:paraId="00000062" w14:textId="4CA27564" w:rsidR="00735683" w:rsidRDefault="00735683" w:rsidP="006E69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2"/>
            </w:tabs>
            <w:spacing w:after="360"/>
            <w:rPr>
              <w:rFonts w:ascii="Cambria" w:eastAsia="Cambria" w:hAnsi="Cambria" w:cs="Cambria"/>
              <w:color w:val="000000"/>
              <w:sz w:val="22"/>
              <w:szCs w:val="22"/>
            </w:rPr>
          </w:pPr>
        </w:p>
        <w:p w14:paraId="36C43FD9" w14:textId="530F3E4E" w:rsidR="00E81481" w:rsidRPr="0049731F" w:rsidRDefault="009C1A35" w:rsidP="0049731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360" w:line="360" w:lineRule="auto"/>
            <w:jc w:val="both"/>
            <w:rPr>
              <w:color w:val="000000"/>
            </w:rPr>
            <w:sectPr w:rsidR="00E81481" w:rsidRPr="0049731F" w:rsidSect="00266ED9">
              <w:headerReference w:type="default" r:id="rId9"/>
              <w:pgSz w:w="11900" w:h="16840"/>
              <w:pgMar w:top="1701" w:right="1134" w:bottom="1134" w:left="1701" w:header="709" w:footer="709" w:gutter="0"/>
              <w:pgNumType w:start="1"/>
              <w:cols w:space="720"/>
            </w:sectPr>
          </w:pPr>
          <w:r>
            <w:fldChar w:fldCharType="end"/>
          </w:r>
        </w:p>
      </w:sdtContent>
    </w:sdt>
    <w:p w14:paraId="46C54FE9" w14:textId="67ED08F4" w:rsidR="004B28B3" w:rsidRDefault="009C1A35" w:rsidP="0049731F">
      <w:pPr>
        <w:pStyle w:val="1ttulonivel1"/>
      </w:pPr>
      <w:bookmarkStart w:id="0" w:name="_heading=h.gjdgxs" w:colFirst="0" w:colLast="0"/>
      <w:bookmarkEnd w:id="0"/>
      <w:r>
        <w:lastRenderedPageBreak/>
        <w:t>1 Introdução</w:t>
      </w:r>
      <w:bookmarkStart w:id="1" w:name="_heading=h.30j0zll" w:colFirst="0" w:colLast="0"/>
      <w:bookmarkEnd w:id="1"/>
    </w:p>
    <w:p w14:paraId="665B561B" w14:textId="77777777" w:rsidR="004B28B3" w:rsidRDefault="004B28B3" w:rsidP="004B28B3">
      <w:pPr>
        <w:tabs>
          <w:tab w:val="left" w:pos="1515"/>
        </w:tabs>
        <w:rPr>
          <w:b/>
          <w:smallCaps/>
          <w:color w:val="000000"/>
        </w:rPr>
      </w:pPr>
    </w:p>
    <w:p w14:paraId="7FD7579B" w14:textId="77777777" w:rsidR="0049731F" w:rsidRPr="00566912" w:rsidRDefault="0049731F" w:rsidP="0049731F">
      <w:pPr>
        <w:pStyle w:val="atexto-base"/>
        <w:ind w:firstLine="720"/>
      </w:pPr>
      <w:r w:rsidRPr="00566912">
        <w:t>No contexto atual, o avanço da tecnologia e a globalização têm promovido transformações significativas em diversas áreas do conhecimento. Este trabalho tem como objetivo analisar a aprendizagem significativ</w:t>
      </w:r>
      <w:r>
        <w:t>a com</w:t>
      </w:r>
      <w:r w:rsidRPr="00566912">
        <w:t xml:space="preserve"> jogos lúdicos pedagógicos e de sensibilização </w:t>
      </w:r>
      <w:r>
        <w:t>em ambientes formal na inclusão</w:t>
      </w:r>
      <w:r w:rsidRPr="00566912">
        <w:t xml:space="preserve">, uma temática que se revela essencial para compreender as dinâmicas sociais, econômicas e culturais contemporâneas. </w:t>
      </w:r>
    </w:p>
    <w:p w14:paraId="0348E088" w14:textId="77777777" w:rsidR="0049731F" w:rsidRPr="00566912" w:rsidRDefault="0049731F" w:rsidP="0049731F">
      <w:pPr>
        <w:pStyle w:val="atexto-base"/>
        <w:ind w:firstLine="720"/>
      </w:pPr>
      <w:r w:rsidRPr="00566912">
        <w:t>Através de uma revisão da literatura e da análise de dados empíricos, busca-se explorar as implicações do mesmo e como estas impactam a educ</w:t>
      </w:r>
      <w:r>
        <w:t>ação da população e a pedagogia</w:t>
      </w:r>
      <w:r w:rsidRPr="00566912">
        <w:t xml:space="preserve">. Assim, pretende-se não </w:t>
      </w:r>
      <w:r>
        <w:t>apenas elucidar as questões que</w:t>
      </w:r>
      <w:r w:rsidRPr="00566912">
        <w:t xml:space="preserve"> envolvem a</w:t>
      </w:r>
      <w:r>
        <w:t xml:space="preserve"> temática abordada</w:t>
      </w:r>
      <w:r w:rsidRPr="00566912">
        <w:t>, mas também contribuir para o debate acadêmico e p</w:t>
      </w:r>
      <w:r>
        <w:t>rático sobre soluções e relevância na pedagogia.</w:t>
      </w:r>
    </w:p>
    <w:p w14:paraId="1DDA6141" w14:textId="77777777" w:rsidR="0049731F" w:rsidRPr="00566912" w:rsidRDefault="0049731F" w:rsidP="0049731F">
      <w:pPr>
        <w:pStyle w:val="atexto-base"/>
        <w:ind w:firstLine="720"/>
      </w:pPr>
      <w:r w:rsidRPr="00566912">
        <w:t>Por meio deste estudo, será possív</w:t>
      </w:r>
      <w:r>
        <w:t xml:space="preserve">el identificar as dificuldades </w:t>
      </w:r>
      <w:r w:rsidRPr="00566912">
        <w:t>e propor possíveis soluções ou reflexões que possam ser úteis para a atuação e inserção de novas possibilidades, prátic</w:t>
      </w:r>
      <w:r>
        <w:t>as e estudos</w:t>
      </w:r>
      <w:r w:rsidRPr="00566912">
        <w:t xml:space="preserve">. A relevância deste trabalho está fundamentada na necessidade de uma compreensão mais aprofundada sobre o processo de aprendizagem das crianças diagnosticadas com TEA (transtorno do espectro autismo), que se torna cada vez mais visível à luz dos desafios atuais, uma temática que se revela essencial para compreender as dinâmicas sociais, econômicas e culturais contemporâneas. </w:t>
      </w:r>
    </w:p>
    <w:p w14:paraId="5DD1B5A8" w14:textId="216C5488" w:rsidR="0049731F" w:rsidRPr="00566912" w:rsidRDefault="0049731F" w:rsidP="0049731F">
      <w:pPr>
        <w:pStyle w:val="atexto-base"/>
        <w:ind w:firstLine="720"/>
      </w:pPr>
      <w:r w:rsidRPr="00566912">
        <w:t>Através de uma revisão da literatura e da análise de dados empíricos, busca-se explorar as implicaçõ</w:t>
      </w:r>
      <w:r w:rsidR="00756561">
        <w:t xml:space="preserve">es do processo de aprendizagem </w:t>
      </w:r>
      <w:r w:rsidRPr="00566912">
        <w:t>e como estas impactam a educação e o jeito de ensinar. Assim, pretende-se não apenas elucidar as questões que o</w:t>
      </w:r>
      <w:r>
        <w:t xml:space="preserve"> envolvem</w:t>
      </w:r>
      <w:r w:rsidRPr="00566912">
        <w:t>, mas também contribuir para o debate acadêmico e sua prática para adquirir os resultad</w:t>
      </w:r>
      <w:r w:rsidR="00756561">
        <w:t xml:space="preserve">os e traçar </w:t>
      </w:r>
      <w:r>
        <w:t>os objetivos com as</w:t>
      </w:r>
      <w:r w:rsidRPr="00566912">
        <w:t xml:space="preserve"> relevâncias do estud</w:t>
      </w:r>
      <w:r>
        <w:t>o que foi feito.</w:t>
      </w:r>
    </w:p>
    <w:p w14:paraId="0BDD82CA" w14:textId="33AD4F95" w:rsidR="004D5FEE" w:rsidRPr="004D5FEE" w:rsidRDefault="0049731F" w:rsidP="004D5FEE">
      <w:pPr>
        <w:pStyle w:val="atexto-base"/>
        <w:ind w:firstLine="720"/>
      </w:pPr>
      <w:r w:rsidRPr="00566912">
        <w:t>Por meio deste estudo, será possível identificar as dificuldades e propor possíveis soluções ou refle</w:t>
      </w:r>
      <w:r>
        <w:t xml:space="preserve">xões que possam ser úteis para </w:t>
      </w:r>
      <w:r w:rsidRPr="00566912">
        <w:t>o</w:t>
      </w:r>
      <w:r>
        <w:t xml:space="preserve"> futuro da educação e do ensino</w:t>
      </w:r>
      <w:r w:rsidRPr="00566912">
        <w:t>. A relevância deste trabalho está fundamentada na necessidade de uma compreensão mais aprofundada sobre a aprendizagem significativa com o uso de jogos lúdicos pedagógicos e de sensibilização em ambientes formal na inclusão e o processo de aprendizagem das crianças diagnosticadas com TEA (transtorno do espectro autismo), que se torna cada vez mais premente à luz dos desafios atuais</w:t>
      </w:r>
      <w:r>
        <w:t>.</w:t>
      </w:r>
    </w:p>
    <w:p w14:paraId="61C1EEA5" w14:textId="435D5621" w:rsidR="004B28B3" w:rsidRPr="0049731F" w:rsidRDefault="009C1A35" w:rsidP="0049731F">
      <w:pPr>
        <w:pStyle w:val="1ttulonivel1"/>
      </w:pPr>
      <w:r>
        <w:lastRenderedPageBreak/>
        <w:t>2 Desenvolvimento</w:t>
      </w:r>
      <w:bookmarkStart w:id="2" w:name="_heading=h.1fob9te" w:colFirst="0" w:colLast="0"/>
      <w:bookmarkEnd w:id="2"/>
    </w:p>
    <w:p w14:paraId="00000075" w14:textId="075EFAA3" w:rsidR="00735683" w:rsidRPr="00576481" w:rsidRDefault="009C1A35" w:rsidP="0049731F">
      <w:pPr>
        <w:pStyle w:val="2ttulonivel2"/>
      </w:pPr>
      <w:r w:rsidRPr="00576481">
        <w:t>2.1 Objetivos</w:t>
      </w:r>
    </w:p>
    <w:p w14:paraId="659679C7" w14:textId="012AFCBD" w:rsidR="000712F1" w:rsidRDefault="000712F1" w:rsidP="000712F1">
      <w:pPr>
        <w:pStyle w:val="atexto-base"/>
        <w:ind w:firstLine="720"/>
      </w:pPr>
      <w:r>
        <w:t>Como o tema norteador e ao estabelecer o local onde aplicaríamos o Projeto, foi possível identificar e definir o principal problema encontrado; a</w:t>
      </w:r>
      <w:r w:rsidRPr="00EC449D">
        <w:t xml:space="preserve"> ausência de</w:t>
      </w:r>
      <w:r>
        <w:t xml:space="preserve"> materiais</w:t>
      </w:r>
      <w:r w:rsidRPr="00EC449D">
        <w:t xml:space="preserve"> educacionais </w:t>
      </w:r>
      <w:r>
        <w:t>pedagógicos adequados para estudantes com TEA (Transtorno do Espectro Autista), que acaba resultando em dificuldades de aprendizagem e</w:t>
      </w:r>
      <w:r w:rsidRPr="00EC449D">
        <w:t xml:space="preserve"> </w:t>
      </w:r>
      <w:r>
        <w:t xml:space="preserve">insucesso </w:t>
      </w:r>
      <w:r w:rsidRPr="00EC449D">
        <w:t xml:space="preserve">escolar. </w:t>
      </w:r>
      <w:r>
        <w:t xml:space="preserve">Após levantar dados e pesquisar sobre o assunto em questão conseguimos definir o objetivo pretendido com este projeto: </w:t>
      </w:r>
      <w:r w:rsidR="00EF5AFF">
        <w:t xml:space="preserve">desenvolver material lúdico </w:t>
      </w:r>
      <w:r>
        <w:t>adequado e conscientizar sobre a importância do material lúdico compatível e apropriado na aprendizagem de c</w:t>
      </w:r>
      <w:r w:rsidRPr="0092193F">
        <w:t>rianças com TEA</w:t>
      </w:r>
      <w:r>
        <w:t>.</w:t>
      </w:r>
    </w:p>
    <w:p w14:paraId="752C1220" w14:textId="48A3BDC6" w:rsidR="000712F1" w:rsidRPr="00741967" w:rsidRDefault="000712F1" w:rsidP="00741967">
      <w:pPr>
        <w:pStyle w:val="atexto-base"/>
      </w:pPr>
      <w:r>
        <w:t xml:space="preserve"> </w:t>
      </w:r>
      <w:r>
        <w:tab/>
      </w:r>
      <w:r w:rsidRPr="00741967">
        <w:t xml:space="preserve">Este cenário evidencia a urgência em reconsiderar as metodologias de ensino, destacando o papel fundamental dos professores na elaboração de recursos lúdicos que auxiliem o processo de aprendizado. </w:t>
      </w:r>
      <w:r w:rsidR="00741967" w:rsidRPr="00741967">
        <w:t>É essencial entender que as crianças com TEA possuem particularidades que afet</w:t>
      </w:r>
      <w:r w:rsidR="00741967">
        <w:t xml:space="preserve">am seu processo de aprendizagem, sendo </w:t>
      </w:r>
      <w:r w:rsidRPr="00741967">
        <w:t>crucial entender essa realidade para promover uma educação inclusiva eficiente. A adequação de materiais lúdicos, tais como jogos e atividades interativas, tem a possibilidade de melhorar o aprendizado, tornando-o mais inclusivo e relevante. Esses instrumentos potencializam não só a capacidade cognitiva, mas também a interação social e a comunicação, competências importantes para o desenvolvimento da criança.</w:t>
      </w:r>
    </w:p>
    <w:p w14:paraId="0BF71433" w14:textId="2097C2C1" w:rsidR="000712F1" w:rsidRDefault="000712F1" w:rsidP="0049731F">
      <w:pPr>
        <w:pStyle w:val="atexto-base"/>
        <w:ind w:firstLine="720"/>
      </w:pPr>
      <w:r>
        <w:t>A</w:t>
      </w:r>
      <w:r w:rsidRPr="004C45E9">
        <w:t xml:space="preserve"> elaboração de </w:t>
      </w:r>
      <w:r>
        <w:t xml:space="preserve">materiais </w:t>
      </w:r>
      <w:r w:rsidRPr="004C45E9">
        <w:t xml:space="preserve">lúdicos </w:t>
      </w:r>
      <w:r>
        <w:t xml:space="preserve">envolve </w:t>
      </w:r>
      <w:r w:rsidRPr="004C45E9">
        <w:t xml:space="preserve">a participação ativa dos educadores, que têm um papel </w:t>
      </w:r>
      <w:r>
        <w:t xml:space="preserve">importante </w:t>
      </w:r>
      <w:r w:rsidRPr="004C45E9">
        <w:t>neste</w:t>
      </w:r>
      <w:r>
        <w:t xml:space="preserve"> cenário</w:t>
      </w:r>
      <w:r w:rsidRPr="004C45E9">
        <w:t>. Ao criar atividades que satisfaçam as necessidades</w:t>
      </w:r>
      <w:r>
        <w:t xml:space="preserve"> e dificuldades</w:t>
      </w:r>
      <w:r w:rsidRPr="004C45E9">
        <w:t xml:space="preserve"> particulares dos </w:t>
      </w:r>
      <w:r>
        <w:t xml:space="preserve">alunos </w:t>
      </w:r>
      <w:r w:rsidRPr="004C45E9">
        <w:t xml:space="preserve">com TEA, os professores </w:t>
      </w:r>
      <w:r>
        <w:t xml:space="preserve">promovem </w:t>
      </w:r>
      <w:r w:rsidRPr="004C45E9">
        <w:t>um ambiente de ensino mais</w:t>
      </w:r>
      <w:r>
        <w:t xml:space="preserve"> empático e</w:t>
      </w:r>
      <w:r w:rsidRPr="004C45E9">
        <w:t xml:space="preserve"> inclusivo</w:t>
      </w:r>
      <w:r>
        <w:t>, estimulando o aprendizado</w:t>
      </w:r>
      <w:r w:rsidRPr="004C45E9">
        <w:t>. Em resumo,</w:t>
      </w:r>
      <w:r>
        <w:t xml:space="preserve"> a</w:t>
      </w:r>
      <w:r w:rsidRPr="004C45E9">
        <w:t xml:space="preserve">o desenvolver e aplicar recursos lúdicos, os professores exercem uma função decisiva na criação de um ambiente de ensino inclusivo e eficiente. É </w:t>
      </w:r>
      <w:r>
        <w:t xml:space="preserve">também </w:t>
      </w:r>
      <w:r w:rsidRPr="004C45E9">
        <w:t xml:space="preserve">crucial investir na capacitação desses profissionais e na criação de recursos apropriados para assegurar que todas as crianças, independentemente de suas características, possam ter acesso a uma educação de </w:t>
      </w:r>
      <w:r>
        <w:t>qualidade</w:t>
      </w:r>
      <w:r w:rsidRPr="004C45E9">
        <w:t>. Assim,</w:t>
      </w:r>
      <w:r>
        <w:t xml:space="preserve"> </w:t>
      </w:r>
      <w:proofErr w:type="gramStart"/>
      <w:r>
        <w:t>Espera-se</w:t>
      </w:r>
      <w:proofErr w:type="gramEnd"/>
      <w:r>
        <w:t xml:space="preserve">, </w:t>
      </w:r>
      <w:r w:rsidRPr="0092193F">
        <w:t>qu</w:t>
      </w:r>
      <w:r>
        <w:t xml:space="preserve">e este trabalho possa oferecer uma base teórica valiosa para a promoção de </w:t>
      </w:r>
      <w:r w:rsidRPr="0092193F">
        <w:t>uma educação mais inovadora, dinâmica e eficaz</w:t>
      </w:r>
      <w:r w:rsidRPr="004C45E9">
        <w:t xml:space="preserve"> onde cada criança possa se destacar, aprendendo de maneira completa e participativa.</w:t>
      </w:r>
    </w:p>
    <w:p w14:paraId="0000007C" w14:textId="77777777" w:rsidR="00735683" w:rsidRDefault="0073568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</w:p>
    <w:p w14:paraId="0000007D" w14:textId="77777777" w:rsidR="00735683" w:rsidRPr="009350A1" w:rsidRDefault="009C1A35" w:rsidP="0049731F">
      <w:pPr>
        <w:pStyle w:val="2ttulonivel2"/>
      </w:pPr>
      <w:bookmarkStart w:id="3" w:name="_heading=h.3znysh7" w:colFirst="0" w:colLast="0"/>
      <w:bookmarkEnd w:id="3"/>
      <w:r w:rsidRPr="009350A1">
        <w:t xml:space="preserve">2.2 Justificativa e delimitação do problema </w:t>
      </w:r>
    </w:p>
    <w:p w14:paraId="714AF346" w14:textId="77777777" w:rsidR="004B28B3" w:rsidRPr="004B28B3" w:rsidRDefault="004B28B3" w:rsidP="00166B61">
      <w:pPr>
        <w:pStyle w:val="atexto-base"/>
        <w:ind w:firstLine="720"/>
      </w:pPr>
      <w:r w:rsidRPr="004B28B3">
        <w:t>Todas as crianças têm direito a um ambiente de aprendizagem acessível, porém na prática é facilmente identificado que as crianças deficientes, especialmente para aquelas com Transtorno do Espectro Autista (TEA), não tem sucesso na aprendizagem, o que pode ser atribuído, em grande parte, à falta de material educacional compatível com as necessidades específicas dessas. A literatura aponta que a ausência de recursos adaptados limita a capacidade de assimilação e compreensão dos conteúdos, levando à frustração e ao desinteresse pela aprendizagem (</w:t>
      </w:r>
      <w:proofErr w:type="spellStart"/>
      <w:r w:rsidRPr="004B28B3">
        <w:t>Mantoan</w:t>
      </w:r>
      <w:proofErr w:type="spellEnd"/>
      <w:r w:rsidRPr="004B28B3">
        <w:t>, 2003).</w:t>
      </w:r>
    </w:p>
    <w:p w14:paraId="6363C84D" w14:textId="77777777" w:rsidR="004B28B3" w:rsidRPr="004B28B3" w:rsidRDefault="004B28B3" w:rsidP="004B28B3">
      <w:pPr>
        <w:pStyle w:val="atexto-base"/>
        <w:ind w:firstLine="720"/>
      </w:pPr>
      <w:r w:rsidRPr="004B28B3">
        <w:t>A socialização exerce um papel crucial no desenvolvimento infantil. Segundo Vygotsky (1991), o aprendizado se dá de forma significativa através da interação social. Crianças com TEA frequentemente enfrentam dificuldades sociais, e a falta de interação com seus colegas e com o ambiente escolar pode comprometer seu desenvolvimento emocional e social. O ambiente educativo, muitas vezes, não promove a inclusão necessária para que essas crianças se sintam seguras e engajadas (Pereira, 2014).</w:t>
      </w:r>
    </w:p>
    <w:p w14:paraId="06082631" w14:textId="77777777" w:rsidR="004B28B3" w:rsidRPr="004B28B3" w:rsidRDefault="004B28B3" w:rsidP="004B28B3">
      <w:pPr>
        <w:pStyle w:val="atexto-base"/>
        <w:ind w:firstLine="720"/>
      </w:pPr>
      <w:r w:rsidRPr="004B28B3">
        <w:t>A utilização de jogos lúdicos pedagógicos, estimulam a aprendizagem de forma interativa e dinâmica, favorecem a socialização, permitindo que as crianças se desenvolvam socialmente, em um ambiente de oportunidades e acolhimento.</w:t>
      </w:r>
    </w:p>
    <w:p w14:paraId="01ADCEB7" w14:textId="77777777" w:rsidR="004B28B3" w:rsidRPr="004B28B3" w:rsidRDefault="004B28B3" w:rsidP="004B28B3">
      <w:pPr>
        <w:pStyle w:val="atexto-base"/>
        <w:ind w:firstLine="720"/>
      </w:pPr>
      <w:r w:rsidRPr="004B28B3">
        <w:t>Este projeto se concentrará nas seguintes questões específicas relacionadas ao insucesso na aprendizagem de crianças com TEA:</w:t>
      </w:r>
    </w:p>
    <w:p w14:paraId="03DFFCB4" w14:textId="77777777" w:rsidR="004B28B3" w:rsidRPr="004B28B3" w:rsidRDefault="004B28B3" w:rsidP="004B28B3">
      <w:pPr>
        <w:pStyle w:val="atexto-base"/>
        <w:ind w:firstLine="720"/>
      </w:pPr>
      <w:r w:rsidRPr="004B28B3">
        <w:t>Falta de materiais didáticos adequados: A ausência de recursos didáticos adaptados que atendam às necessidades específicas de crianças com TEA pode limitar a eficácia do ensino e a assimilação de conteúdo, contribuindo para o insucesso escolar (</w:t>
      </w:r>
      <w:proofErr w:type="spellStart"/>
      <w:r w:rsidRPr="004B28B3">
        <w:t>Mantoan</w:t>
      </w:r>
      <w:proofErr w:type="spellEnd"/>
      <w:r w:rsidRPr="004B28B3">
        <w:t>, 2003).</w:t>
      </w:r>
    </w:p>
    <w:p w14:paraId="42EE3E0A" w14:textId="77777777" w:rsidR="004B28B3" w:rsidRPr="004B28B3" w:rsidRDefault="004B28B3" w:rsidP="004B28B3">
      <w:pPr>
        <w:pStyle w:val="atexto-base"/>
        <w:ind w:firstLine="720"/>
      </w:pPr>
      <w:r w:rsidRPr="004B28B3">
        <w:t>Pouca interação entre crianças, e seus ambientes: A falta de interações significativas entre crianças com TEA e seus colegas, bem como com o ambiente escolar, pode prejudicar o desenvolvimento de habilidades sociais e emocionais, essenciais para o aprendizado e a adaptação social (Vygotsky, 1991).</w:t>
      </w:r>
    </w:p>
    <w:p w14:paraId="48CEDC64" w14:textId="77777777" w:rsidR="004B28B3" w:rsidRPr="004B28B3" w:rsidRDefault="004B28B3" w:rsidP="004B28B3">
      <w:pPr>
        <w:pStyle w:val="atexto-base"/>
        <w:ind w:firstLine="720"/>
      </w:pPr>
      <w:r w:rsidRPr="004B28B3">
        <w:lastRenderedPageBreak/>
        <w:t>Ambiente escolar que não inclusivo: A falta de um ambiente escolar que promova a inclusão pode limitar as oportunidades de aprendizado colaborativo e a construção de relacionamentos saudáveis entre os alunos, exacerbando as dificuldades enfrentadas por crianças com TEA (Pereira, 2014).</w:t>
      </w:r>
    </w:p>
    <w:p w14:paraId="1D245C57" w14:textId="431991BB" w:rsidR="0049731F" w:rsidRDefault="004B28B3" w:rsidP="00041F41">
      <w:pPr>
        <w:pStyle w:val="atexto-base"/>
        <w:ind w:firstLine="720"/>
        <w:rPr>
          <w:rStyle w:val="eop"/>
          <w:rFonts w:eastAsiaTheme="majorEastAsia"/>
          <w:color w:val="000000"/>
        </w:rPr>
      </w:pPr>
      <w:r w:rsidRPr="004B28B3">
        <w:t>Enfatizando essas questões, o projeto buscará desenvolver contribuir para um ambiente escolar mais inclusivo, onde as crianças possam explorar jogos pedagógicos adequados, e a oportunidades de interação social, contribuindo para seu sucesso na aprendizagem e interação.</w:t>
      </w:r>
    </w:p>
    <w:p w14:paraId="16F725CA" w14:textId="13E4944A" w:rsidR="0049731F" w:rsidRDefault="0049731F" w:rsidP="009717AD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rStyle w:val="eop"/>
          <w:rFonts w:eastAsiaTheme="majorEastAsia"/>
          <w:color w:val="000000"/>
        </w:rPr>
      </w:pPr>
    </w:p>
    <w:p w14:paraId="00000083" w14:textId="18AC58D3" w:rsidR="00735683" w:rsidRPr="00807CA0" w:rsidRDefault="009C1A35" w:rsidP="0049731F">
      <w:pPr>
        <w:pStyle w:val="2ttulonivel2"/>
      </w:pPr>
      <w:r w:rsidRPr="00807CA0">
        <w:t>2.3 Fundamentação teórica</w:t>
      </w:r>
    </w:p>
    <w:p w14:paraId="357FFCBF" w14:textId="77777777" w:rsidR="00B51022" w:rsidRPr="00B51022" w:rsidRDefault="00B51022" w:rsidP="00B5102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color w:val="000000"/>
        </w:rPr>
      </w:pPr>
    </w:p>
    <w:p w14:paraId="747137AB" w14:textId="53F3534E" w:rsidR="00226E4D" w:rsidRPr="00166B61" w:rsidRDefault="00226E4D" w:rsidP="00E42857">
      <w:pPr>
        <w:pStyle w:val="atexto-base"/>
        <w:ind w:firstLine="720"/>
        <w:rPr>
          <w:color w:val="000000"/>
        </w:rPr>
      </w:pPr>
      <w:r w:rsidRPr="00166B61">
        <w:rPr>
          <w:color w:val="000000"/>
        </w:rPr>
        <w:t xml:space="preserve">Os estudantes com deficiências </w:t>
      </w:r>
      <w:r w:rsidRPr="00166B61">
        <w:t xml:space="preserve">com TEA (Transtorno do Espectro Autista), que acaba resultando </w:t>
      </w:r>
      <w:r w:rsidR="00A5377D" w:rsidRPr="00166B61">
        <w:t xml:space="preserve">em dificuldades de aprendizagens </w:t>
      </w:r>
      <w:r w:rsidRPr="00166B61">
        <w:t xml:space="preserve">e insucesso escolar, passam por </w:t>
      </w:r>
      <w:r w:rsidRPr="00166B61">
        <w:rPr>
          <w:color w:val="000000"/>
        </w:rPr>
        <w:t xml:space="preserve">enfrentar diversos desafios, muitos dos quais estão ligados às suas necessidades individuais e ao ambiente educacional em que estão inseridas. </w:t>
      </w:r>
      <w:r w:rsidR="00756561">
        <w:rPr>
          <w:color w:val="000000"/>
        </w:rPr>
        <w:t>É através do brincar que elas</w:t>
      </w:r>
      <w:r w:rsidRPr="00166B61">
        <w:rPr>
          <w:color w:val="000000"/>
        </w:rPr>
        <w:t xml:space="preserve"> desenvolvem as relações sociais e outros aspectos psíquicos. </w:t>
      </w:r>
      <w:r w:rsidR="0094146B" w:rsidRPr="00166B61">
        <w:rPr>
          <w:color w:val="000000"/>
        </w:rPr>
        <w:t>As atividades lúdicas podem ser analisadas, por meio dos objetivos estabelecidos e para o p</w:t>
      </w:r>
      <w:r w:rsidR="00A5377D" w:rsidRPr="00166B61">
        <w:rPr>
          <w:color w:val="000000"/>
        </w:rPr>
        <w:t>úblico diferenciado e inclusivo.</w:t>
      </w:r>
    </w:p>
    <w:p w14:paraId="34CEBC2F" w14:textId="5ACD32B2" w:rsidR="0094146B" w:rsidRPr="00166B61" w:rsidRDefault="00A5377D" w:rsidP="00E42857">
      <w:pPr>
        <w:pStyle w:val="atexto-base"/>
        <w:ind w:firstLine="720"/>
      </w:pPr>
      <w:r w:rsidRPr="00166B61">
        <w:t>Nosso propó</w:t>
      </w:r>
      <w:r w:rsidR="0094146B" w:rsidRPr="00166B61">
        <w:t xml:space="preserve">sito de </w:t>
      </w:r>
      <w:r w:rsidR="002C2FBD" w:rsidRPr="00166B61">
        <w:t>desenvolver material lúdico-</w:t>
      </w:r>
      <w:r w:rsidR="002C2FBD" w:rsidRPr="00166B61">
        <w:rPr>
          <w:b/>
          <w:color w:val="000000"/>
        </w:rPr>
        <w:t xml:space="preserve"> jogos lúdicos pedagógicos e de sensibilização</w:t>
      </w:r>
      <w:r w:rsidR="002C2FBD" w:rsidRPr="00166B61">
        <w:t xml:space="preserve">, </w:t>
      </w:r>
      <w:r w:rsidR="00226E4D" w:rsidRPr="00166B61">
        <w:t>adequado e conscientizar sobre a importância do material lúdico compatível e apropriado na aprendizagem de crianças com TEA</w:t>
      </w:r>
      <w:r w:rsidR="0094146B" w:rsidRPr="00166B61">
        <w:t xml:space="preserve"> (Transtorno do Espectro Autista). Assim Teixeira (1995), existem várias razões para a utilização de recursos lúdico no processo pedag</w:t>
      </w:r>
      <w:r w:rsidR="00545F8F" w:rsidRPr="00166B61">
        <w:t>ógico.</w:t>
      </w:r>
    </w:p>
    <w:p w14:paraId="23AD6822" w14:textId="17F74743" w:rsidR="00545F8F" w:rsidRPr="00166B61" w:rsidRDefault="00A5377D" w:rsidP="00E42857">
      <w:pPr>
        <w:spacing w:after="360" w:line="360" w:lineRule="auto"/>
        <w:ind w:firstLine="720"/>
        <w:jc w:val="both"/>
        <w:rPr>
          <w:color w:val="000000"/>
        </w:rPr>
      </w:pPr>
      <w:r w:rsidRPr="00166B61">
        <w:t xml:space="preserve">O projeto de pesquisa em curso apresentou diferentes referenciais </w:t>
      </w:r>
      <w:r w:rsidR="002C2FBD" w:rsidRPr="00166B61">
        <w:t>teórico-conceituais</w:t>
      </w:r>
      <w:r w:rsidRPr="00166B61">
        <w:t xml:space="preserve"> articulados com a metodologia desenvolvida. Optamos pela seguinte divisão em três eixos norteadores: </w:t>
      </w:r>
    </w:p>
    <w:p w14:paraId="2E0BB677" w14:textId="57FF3280" w:rsidR="00845DCA" w:rsidRPr="00166B61" w:rsidRDefault="00545F8F" w:rsidP="00845DCA">
      <w:pPr>
        <w:pStyle w:val="atexto-base"/>
      </w:pPr>
      <w:r w:rsidRPr="00166B61">
        <w:t>1</w:t>
      </w:r>
      <w:r w:rsidRPr="00166B61">
        <w:rPr>
          <w:b/>
          <w:bCs/>
        </w:rPr>
        <w:t xml:space="preserve">– O ensino e os desafios de aprendizagens: </w:t>
      </w:r>
      <w:r w:rsidRPr="00166B61">
        <w:t>destacando</w:t>
      </w:r>
      <w:r w:rsidR="00112D9F" w:rsidRPr="00166B61">
        <w:t>:</w:t>
      </w:r>
      <w:r w:rsidR="00112D9F" w:rsidRPr="00166B61">
        <w:rPr>
          <w:b/>
        </w:rPr>
        <w:t xml:space="preserve"> </w:t>
      </w:r>
      <w:r w:rsidR="00112D9F" w:rsidRPr="00166B61">
        <w:rPr>
          <w:color w:val="000000"/>
        </w:rPr>
        <w:t>Base Na</w:t>
      </w:r>
      <w:r w:rsidR="00112D9F" w:rsidRPr="00166B61">
        <w:t xml:space="preserve">cional Curricular Comum, </w:t>
      </w:r>
      <w:r w:rsidR="00112D9F" w:rsidRPr="00166B61">
        <w:rPr>
          <w:bCs/>
        </w:rPr>
        <w:t>Lei de Diretrizes e Bases da Educação Nacional</w:t>
      </w:r>
      <w:r w:rsidR="00112D9F" w:rsidRPr="00166B61">
        <w:rPr>
          <w:b/>
          <w:bCs/>
        </w:rPr>
        <w:t xml:space="preserve">, </w:t>
      </w:r>
      <w:r w:rsidR="00112D9F" w:rsidRPr="00166B61">
        <w:t xml:space="preserve">Ministério da Educação. Secretaria de Educação Especial </w:t>
      </w:r>
      <w:r w:rsidRPr="00166B61">
        <w:t>e com</w:t>
      </w:r>
      <w:r w:rsidR="00112D9F" w:rsidRPr="00166B61">
        <w:t xml:space="preserve">o obras literárias </w:t>
      </w:r>
      <w:r w:rsidRPr="00166B61">
        <w:t>cujas autoras</w:t>
      </w:r>
      <w:r w:rsidR="00FE42F4" w:rsidRPr="00166B61">
        <w:t xml:space="preserve"> destacamos neste trabalho</w:t>
      </w:r>
      <w:r w:rsidR="00112D9F" w:rsidRPr="00166B61">
        <w:t xml:space="preserve">: </w:t>
      </w:r>
      <w:r w:rsidRPr="00166B61">
        <w:t>Dificuldades de Aprendizagem Gerais: Além das dificuldades específicas relacionadas</w:t>
      </w:r>
      <w:r w:rsidR="00845DCA" w:rsidRPr="00166B61">
        <w:t xml:space="preserve"> às</w:t>
      </w:r>
      <w:r w:rsidRPr="00166B61">
        <w:t xml:space="preserve"> </w:t>
      </w:r>
      <w:r w:rsidRPr="00166B61">
        <w:lastRenderedPageBreak/>
        <w:t>crianças com deficiências</w:t>
      </w:r>
      <w:r w:rsidR="00845DCA" w:rsidRPr="00166B61">
        <w:t xml:space="preserve"> que</w:t>
      </w:r>
      <w:r w:rsidRPr="00166B61">
        <w:t xml:space="preserve"> podem enfrentar desafios gerais de aprendizagem. </w:t>
      </w:r>
      <w:proofErr w:type="spellStart"/>
      <w:r w:rsidRPr="00166B61">
        <w:t>Scruggs</w:t>
      </w:r>
      <w:proofErr w:type="spellEnd"/>
      <w:r w:rsidRPr="00166B61">
        <w:t xml:space="preserve">, T. E., &amp; </w:t>
      </w:r>
      <w:proofErr w:type="spellStart"/>
      <w:r w:rsidRPr="00166B61">
        <w:t>Mastropieri</w:t>
      </w:r>
      <w:proofErr w:type="spellEnd"/>
      <w:r w:rsidRPr="00166B61">
        <w:t>, M. A. (2013). Acesso Limitado a Recursos e Suporte: A falta de recursos e apoio especializado pode dificultar ainda mais o desenvolvimento de habilidades de leitura em crianças com deficiências. O'Connor</w:t>
      </w:r>
      <w:r w:rsidR="00112D9F" w:rsidRPr="00166B61">
        <w:t xml:space="preserve">, I. M., &amp; Klein, P. D. (2004), BUDEL, G.; MEIER, M. </w:t>
      </w:r>
      <w:r w:rsidR="00112D9F" w:rsidRPr="00166B61">
        <w:rPr>
          <w:bCs/>
        </w:rPr>
        <w:t xml:space="preserve">Mediação da aprendizagem na educação especial. </w:t>
      </w:r>
      <w:r w:rsidR="00845DCA" w:rsidRPr="00166B61">
        <w:t xml:space="preserve">Editora Ibpex, Curitiba, 2012, </w:t>
      </w:r>
      <w:r w:rsidR="00166B61" w:rsidRPr="00166B61">
        <w:t>COLL, C., MARCHESI, Á, e PALACIOS, J. &amp; colaboradores. Desenvolvimento psicológico e educação, Transtornos de desenvolvimento e necessidades educativas especiais. V3, 2º ed.- Porto Alegre: Artmed, 2004</w:t>
      </w:r>
      <w:r w:rsidR="00845DCA" w:rsidRPr="00166B61">
        <w:t>PEREIRA, E. M. (2014). Educação Inclusiva e Transtornos do Espectro Autista: Desafios e Possibilidades</w:t>
      </w:r>
      <w:r w:rsidR="00845DCA" w:rsidRPr="00166B61">
        <w:rPr>
          <w:b/>
        </w:rPr>
        <w:t>.</w:t>
      </w:r>
      <w:r w:rsidR="00845DCA" w:rsidRPr="00166B61">
        <w:t xml:space="preserve"> Rio de Janeiro: Editora PUC-Rio.</w:t>
      </w:r>
    </w:p>
    <w:p w14:paraId="19D33B6B" w14:textId="1F573C73" w:rsidR="007C1DED" w:rsidRPr="00166B61" w:rsidRDefault="00545F8F" w:rsidP="00FE42F4">
      <w:pPr>
        <w:pStyle w:val="atexto-base"/>
      </w:pPr>
      <w:r w:rsidRPr="00166B61">
        <w:t xml:space="preserve">2 </w:t>
      </w:r>
      <w:r w:rsidRPr="00166B61">
        <w:rPr>
          <w:b/>
          <w:bCs/>
        </w:rPr>
        <w:t>– Teoria e Prática Pedagógica Docente:</w:t>
      </w:r>
      <w:r w:rsidR="00BC6D33" w:rsidRPr="00166B61">
        <w:t xml:space="preserve"> </w:t>
      </w:r>
      <w:r w:rsidR="00112D9F" w:rsidRPr="00166B61">
        <w:t xml:space="preserve">Apresentaremos o contexto escolar docente, seus problemas e desafios para a organização de práticas </w:t>
      </w:r>
      <w:r w:rsidR="00166B61" w:rsidRPr="00166B61">
        <w:t>pedagógica, na unidade escola pública</w:t>
      </w:r>
      <w:r w:rsidR="00112D9F" w:rsidRPr="00166B61">
        <w:t xml:space="preserve">, onde a educação é desenvolvida a partir de relações humanas no contexto escolar. </w:t>
      </w:r>
      <w:r w:rsidR="00845DCA" w:rsidRPr="00166B61">
        <w:t xml:space="preserve">Com aprofundamentos teóricos em: FREIRE, Paulo. </w:t>
      </w:r>
      <w:r w:rsidR="00845DCA" w:rsidRPr="00166B61">
        <w:rPr>
          <w:bCs/>
        </w:rPr>
        <w:t>Pedagogia da Autonomia</w:t>
      </w:r>
      <w:r w:rsidR="00FE42F4" w:rsidRPr="00166B61">
        <w:t xml:space="preserve">. São Paulo: Paz e Terra, 1996, </w:t>
      </w:r>
      <w:r w:rsidR="00845DCA" w:rsidRPr="00166B61">
        <w:t xml:space="preserve">FREIRE, P. </w:t>
      </w:r>
      <w:r w:rsidR="00845DCA" w:rsidRPr="00166B61">
        <w:rPr>
          <w:bCs/>
        </w:rPr>
        <w:t xml:space="preserve">Pedagogia da autonomia: saberes necessários à prática educativa. </w:t>
      </w:r>
      <w:r w:rsidR="00845DCA" w:rsidRPr="00166B61">
        <w:t>São Paulo: Paz e Terra, 43ª edição, 2011, MANTOAN, M. T. E. (2003),</w:t>
      </w:r>
      <w:r w:rsidR="00334CDB" w:rsidRPr="00166B61">
        <w:t xml:space="preserve"> </w:t>
      </w:r>
      <w:r w:rsidR="00845DCA" w:rsidRPr="00166B61">
        <w:t xml:space="preserve">Inclusão escolar: O que é? </w:t>
      </w:r>
      <w:r w:rsidR="00334CDB" w:rsidRPr="00166B61">
        <w:t>Por quê</w:t>
      </w:r>
      <w:r w:rsidR="00845DCA" w:rsidRPr="00166B61">
        <w:t>? Como?</w:t>
      </w:r>
      <w:r w:rsidR="00FE42F4" w:rsidRPr="00166B61">
        <w:t xml:space="preserve"> </w:t>
      </w:r>
      <w:r w:rsidR="00845DCA" w:rsidRPr="00166B61">
        <w:t xml:space="preserve">São Paulo: Editora Moderna, ROYO, M. Á. L.; URQUÍZAR, N. L. </w:t>
      </w:r>
      <w:r w:rsidR="00845DCA" w:rsidRPr="00166B61">
        <w:rPr>
          <w:bCs/>
        </w:rPr>
        <w:t xml:space="preserve">Bases Psicopedagógicas da Educação Especial. </w:t>
      </w:r>
      <w:r w:rsidR="00845DCA" w:rsidRPr="00166B61">
        <w:t>Petrópolis, Editora Vozes, 2012</w:t>
      </w:r>
      <w:r w:rsidR="00FE42F4" w:rsidRPr="00166B61">
        <w:t>,</w:t>
      </w:r>
      <w:r w:rsidR="00845DCA" w:rsidRPr="00166B61">
        <w:t xml:space="preserve"> SÃO PAULO. SEDUC (Secretaria da Educação do Estado de São Paulo). </w:t>
      </w:r>
      <w:r w:rsidR="00845DCA" w:rsidRPr="00166B61">
        <w:rPr>
          <w:bCs/>
        </w:rPr>
        <w:t>Currículo Paulista</w:t>
      </w:r>
      <w:r w:rsidR="00845DCA" w:rsidRPr="00166B61">
        <w:t>: Ensino Fundamental. São Paulo, 2019.</w:t>
      </w:r>
    </w:p>
    <w:p w14:paraId="19897D8C" w14:textId="7EE41E78" w:rsidR="00FE42F4" w:rsidRPr="00166B61" w:rsidRDefault="007C1DED" w:rsidP="005154E6">
      <w:pPr>
        <w:pStyle w:val="atexto-base"/>
      </w:pPr>
      <w:r w:rsidRPr="00166B61">
        <w:t xml:space="preserve">3- </w:t>
      </w:r>
      <w:r w:rsidRPr="00166B61">
        <w:rPr>
          <w:b/>
        </w:rPr>
        <w:t>O jogo como eixo estruturante- Técnicas lúdicas, pedagógicas e de sensibilização</w:t>
      </w:r>
      <w:r w:rsidR="00334CDB" w:rsidRPr="00166B61">
        <w:t>,</w:t>
      </w:r>
      <w:r w:rsidR="00FE42F4" w:rsidRPr="00166B61">
        <w:t xml:space="preserve"> conforme intitulado neste trabalho</w:t>
      </w:r>
      <w:r w:rsidR="00FE42F4" w:rsidRPr="00166B61">
        <w:rPr>
          <w:b/>
          <w:color w:val="000000"/>
        </w:rPr>
        <w:t xml:space="preserve"> “Aprendizagem significativa: jogos lúdicos pedagógicos e de sensibilização em ambientes formal na inclusão.”</w:t>
      </w:r>
      <w:r w:rsidR="00334CDB" w:rsidRPr="00166B61">
        <w:rPr>
          <w:color w:val="000000"/>
        </w:rPr>
        <w:t xml:space="preserve"> </w:t>
      </w:r>
      <w:r w:rsidRPr="00166B61">
        <w:t xml:space="preserve">A utilização de jogos lúdicos pedagógicos, que estimulam a aprendizagem de forma interativa e dinâmica, favorece a socialização, a ausências de materiais e recursos adequados para o atendimento especializado e a produção de </w:t>
      </w:r>
      <w:r w:rsidRPr="00166B61">
        <w:rPr>
          <w:color w:val="000000"/>
        </w:rPr>
        <w:t>jogos lúdicos pedagógicos e de sensibilização em ambientes formal na inclusão,</w:t>
      </w:r>
      <w:r w:rsidRPr="00166B61">
        <w:t xml:space="preserve"> contribuindo para um ambiente escolar mais inclusivo, onde as crianças possam explorar jogos pedagógicos adequados, e a oportunidades de interação social, contribuindo para seu sucesso na aprendizagem</w:t>
      </w:r>
      <w:r w:rsidR="00845DCA" w:rsidRPr="00166B61">
        <w:t xml:space="preserve"> e interação</w:t>
      </w:r>
      <w:r w:rsidR="00FE42F4" w:rsidRPr="00166B61">
        <w:t>, onde destacamos os autores:</w:t>
      </w:r>
      <w:r w:rsidR="00334CDB" w:rsidRPr="00166B61">
        <w:t xml:space="preserve"> </w:t>
      </w:r>
      <w:r w:rsidR="00845DCA" w:rsidRPr="00166B61">
        <w:t xml:space="preserve">ALMEIDA, P. N. Educação lúdica: prazer de estudar, técnicas e jogos pedagógicos. Petrópolis: Vozes, 1972, </w:t>
      </w:r>
      <w:r w:rsidR="00845DCA" w:rsidRPr="00DA4D99">
        <w:t xml:space="preserve">ANTUNES, Celso. O jogo infantil: falar e dizer, olhar e ver, escutar e ouvir. </w:t>
      </w:r>
      <w:r w:rsidR="00334CDB" w:rsidRPr="00DA4D99">
        <w:t>Petrópoli</w:t>
      </w:r>
      <w:r w:rsidR="00334CDB" w:rsidRPr="00166B61">
        <w:t>s</w:t>
      </w:r>
      <w:r w:rsidR="00845DCA" w:rsidRPr="00166B61">
        <w:t xml:space="preserve">, RJ: Vozes 2003 fascículo 15, SOLÉ, M, de B. O jogo infantil: organização das </w:t>
      </w:r>
      <w:proofErr w:type="spellStart"/>
      <w:r w:rsidR="00845DCA" w:rsidRPr="00166B61">
        <w:t>ludotecas</w:t>
      </w:r>
      <w:proofErr w:type="spellEnd"/>
      <w:r w:rsidR="00845DCA" w:rsidRPr="00166B61">
        <w:t xml:space="preserve">. Lisboa Instituto de apoio à criança, 1992. </w:t>
      </w:r>
      <w:r w:rsidR="005154E6" w:rsidRPr="00166B61">
        <w:t xml:space="preserve">TEIXEIRA, Carlos E.J. </w:t>
      </w:r>
      <w:r w:rsidR="005154E6" w:rsidRPr="00166B61">
        <w:rPr>
          <w:b/>
        </w:rPr>
        <w:t>A ludicidade na escola</w:t>
      </w:r>
      <w:r w:rsidR="005154E6" w:rsidRPr="00166B61">
        <w:t xml:space="preserve">. São Paulo: Loyola, 1995, </w:t>
      </w:r>
      <w:r w:rsidR="00845DCA" w:rsidRPr="00166B61">
        <w:lastRenderedPageBreak/>
        <w:t>Vygotsky, L. S. (1991). A formação social da mente: O desenvolvimento dos processos psicológicos superiores. São Paulo: Martins Fontes.</w:t>
      </w:r>
      <w:r w:rsidR="00112D9F" w:rsidRPr="00166B61">
        <w:t xml:space="preserve"> </w:t>
      </w:r>
      <w:r w:rsidR="00545F8F" w:rsidRPr="00166B61">
        <w:t xml:space="preserve">O Currículo Paulista e seus referenciais pedagógicos são de fundamental importância para o desenvolvimento do plano de aula, etapa de extrema importância desse trabalho acadêmico. </w:t>
      </w:r>
    </w:p>
    <w:p w14:paraId="7B37EA8B" w14:textId="64ADD2F1" w:rsidR="00FE42F4" w:rsidRPr="00166B61" w:rsidRDefault="005154E6" w:rsidP="00FE42F4">
      <w:pPr>
        <w:pStyle w:val="Default"/>
        <w:spacing w:line="360" w:lineRule="auto"/>
        <w:jc w:val="both"/>
      </w:pPr>
      <w:r w:rsidRPr="00166B61">
        <w:t xml:space="preserve">         </w:t>
      </w:r>
      <w:r w:rsidR="007E2A44" w:rsidRPr="00166B61">
        <w:t>Nosso trabalho do Projeto Integrador IV</w:t>
      </w:r>
      <w:r w:rsidR="00C6472A" w:rsidRPr="00166B61">
        <w:t xml:space="preserve"> está</w:t>
      </w:r>
      <w:r w:rsidR="007E2A44" w:rsidRPr="00166B61">
        <w:t xml:space="preserve"> articulado com as disciplinas estudadas no curso de Licenciatura, que</w:t>
      </w:r>
      <w:r w:rsidR="00FE42F4" w:rsidRPr="00166B61">
        <w:t xml:space="preserve"> integram o escopo </w:t>
      </w:r>
      <w:r w:rsidR="007E2A44" w:rsidRPr="00166B61">
        <w:t>em: Educação Especial</w:t>
      </w:r>
      <w:r w:rsidR="009435B1" w:rsidRPr="00166B61">
        <w:t xml:space="preserve"> e LIBRAS</w:t>
      </w:r>
      <w:r w:rsidR="007E2A44" w:rsidRPr="00166B61">
        <w:t xml:space="preserve">, </w:t>
      </w:r>
      <w:r w:rsidR="00FE42F4" w:rsidRPr="00166B61">
        <w:t>Didática</w:t>
      </w:r>
      <w:r w:rsidR="00C6472A" w:rsidRPr="00166B61">
        <w:t xml:space="preserve"> e </w:t>
      </w:r>
      <w:r w:rsidR="009435B1" w:rsidRPr="00166B61">
        <w:t>Teorias do Currículo.</w:t>
      </w:r>
    </w:p>
    <w:p w14:paraId="0A051311" w14:textId="77777777" w:rsidR="00557536" w:rsidRDefault="00557536" w:rsidP="00807CA0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firstLine="720"/>
        <w:jc w:val="both"/>
        <w:rPr>
          <w:color w:val="000000"/>
        </w:rPr>
      </w:pPr>
    </w:p>
    <w:p w14:paraId="0000008E" w14:textId="77777777" w:rsidR="00735683" w:rsidRPr="000B1DC8" w:rsidRDefault="009C1A35" w:rsidP="0049731F">
      <w:pPr>
        <w:pStyle w:val="2ttulonivel2"/>
      </w:pPr>
      <w:bookmarkStart w:id="4" w:name="_heading=h.tyjcwt" w:colFirst="0" w:colLast="0"/>
      <w:bookmarkEnd w:id="4"/>
      <w:r w:rsidRPr="000B1DC8">
        <w:t>2.4 Metodologia</w:t>
      </w:r>
    </w:p>
    <w:p w14:paraId="4B82589B" w14:textId="77777777" w:rsidR="00334CDB" w:rsidRDefault="00334CDB" w:rsidP="00334CDB">
      <w:pPr>
        <w:pStyle w:val="atexto-base"/>
        <w:ind w:firstLine="720"/>
      </w:pPr>
      <w:r>
        <w:t>O projeto se baseou no formato de pesquisa qualitativa, com método exploratório, bibliográfico e tendo aplicação posterior no formato de estudo de caso.</w:t>
      </w:r>
    </w:p>
    <w:p w14:paraId="628DFE6F" w14:textId="27318DA1" w:rsidR="00334CDB" w:rsidRDefault="00334CDB" w:rsidP="00334CDB">
      <w:pPr>
        <w:pStyle w:val="atexto-base"/>
        <w:ind w:firstLine="720"/>
      </w:pPr>
      <w:r>
        <w:t>A técnica utilizada foi por entrevista presencial com três docentes da rede de ensino</w:t>
      </w:r>
      <w:r w:rsidR="002E2011">
        <w:t xml:space="preserve"> de Caraguatatuba, SP, e que atuam na unidade escolar EMEF Prof. Euclydes Ferreira.</w:t>
      </w:r>
      <w:r w:rsidR="00D07E81">
        <w:t xml:space="preserve"> Foram feitos questionamentos sobre a educação inclusiva, alunos portadores do TEA e o desenvolvimento de material didático inclusivo.</w:t>
      </w:r>
    </w:p>
    <w:p w14:paraId="16FA4EEE" w14:textId="4B07ABBE" w:rsidR="00D07E81" w:rsidRDefault="00334CDB" w:rsidP="00D07E81">
      <w:pPr>
        <w:pStyle w:val="atexto-base"/>
        <w:ind w:firstLine="720"/>
      </w:pPr>
      <w:r>
        <w:t xml:space="preserve">Os docentes ouvidos são Hércules </w:t>
      </w:r>
      <w:proofErr w:type="spellStart"/>
      <w:r>
        <w:t>Pantojo</w:t>
      </w:r>
      <w:proofErr w:type="spellEnd"/>
      <w:r>
        <w:t>, docente do ensino fundamental II, na discipl</w:t>
      </w:r>
      <w:r w:rsidR="00B632C2">
        <w:t xml:space="preserve">ina de história; Wagner </w:t>
      </w:r>
      <w:proofErr w:type="spellStart"/>
      <w:r w:rsidR="00B632C2">
        <w:t>Duhau</w:t>
      </w:r>
      <w:proofErr w:type="spellEnd"/>
      <w:r w:rsidR="00B632C2">
        <w:t xml:space="preserve"> Souza e Silva, professor </w:t>
      </w:r>
      <w:r w:rsidR="0053455F">
        <w:t>AEE com formação em Pedagogia/ Ed. Física, especializado na área de educação inclusiva</w:t>
      </w:r>
      <w:r>
        <w:t xml:space="preserve"> e Marina Mello, professora de históri</w:t>
      </w:r>
      <w:r w:rsidR="0053455F">
        <w:t>a, ta</w:t>
      </w:r>
      <w:r w:rsidR="00D07E81">
        <w:t>mbém do ensino fundamental II.</w:t>
      </w:r>
    </w:p>
    <w:p w14:paraId="00546833" w14:textId="1A45A841" w:rsidR="004613FF" w:rsidRDefault="004613FF" w:rsidP="00D07E81">
      <w:pPr>
        <w:pStyle w:val="atexto-base"/>
        <w:ind w:firstLine="720"/>
      </w:pPr>
      <w:r>
        <w:t>Os principais questionamentos foram: desenvolvimento dos alunos portadores do TEA; maiores dificuldades sentidas por esses alunos; uso de materiais didáticos inclusivos; resposta do aluno portador do TEA ao uso dos materiais didáticos inclusivos.</w:t>
      </w:r>
    </w:p>
    <w:p w14:paraId="7D547AE2" w14:textId="663024E5" w:rsidR="004613FF" w:rsidRDefault="004613FF" w:rsidP="00D07E81">
      <w:pPr>
        <w:pStyle w:val="atexto-base"/>
        <w:ind w:firstLine="720"/>
      </w:pPr>
      <w:r>
        <w:t xml:space="preserve">Basicamente, as respostas dadas pelos docentes trazem a constatação de que não é possível generalizar </w:t>
      </w:r>
      <w:r w:rsidR="00DD1754">
        <w:t>o desenvolvimento do aluno portador do TEA, e que existem certas dificuldades típicas da deficiência, mas que os resultados educacionais são singulares e específicos de cada indivíduo. As questões relativas à interpretação de textos, linguagens, socialização, são perceptíve</w:t>
      </w:r>
      <w:r w:rsidR="00B90079">
        <w:t>is, mas variam de acordo com o grau do TEA.</w:t>
      </w:r>
    </w:p>
    <w:p w14:paraId="60045907" w14:textId="0D710016" w:rsidR="00B90079" w:rsidRDefault="00B90079" w:rsidP="00D07E81">
      <w:pPr>
        <w:pStyle w:val="atexto-base"/>
        <w:ind w:firstLine="720"/>
      </w:pPr>
      <w:r>
        <w:lastRenderedPageBreak/>
        <w:t xml:space="preserve">Sobre o uso de materiais inclusivos, as respostas foram uniformes e afirmativas. No caso específico do professor Wagner, especialista no Atendimento Educacional Especializado, o uso faz parte no cotidiano de atendimento aos alunos </w:t>
      </w:r>
      <w:r w:rsidR="00F72A5E">
        <w:t xml:space="preserve">na Sala de Recurso Multifuncional. </w:t>
      </w:r>
    </w:p>
    <w:p w14:paraId="1304FD9A" w14:textId="0DD87804" w:rsidR="00D07E81" w:rsidRDefault="00F72A5E" w:rsidP="000610EC">
      <w:pPr>
        <w:pStyle w:val="atexto-base"/>
        <w:ind w:firstLine="720"/>
      </w:pPr>
      <w:r>
        <w:t>Atualmente, os docentes trabalham com 2 alunos portadores do TEA, Nível 1, que participam do 9° ano do ensino fundamental.</w:t>
      </w:r>
      <w:r w:rsidR="000610EC">
        <w:t xml:space="preserve"> Foi pontuado que o desempenho dos alunos é bom e que na parte curricular não existe perda quando comparado aos alunos não portadores de deficiência.</w:t>
      </w:r>
    </w:p>
    <w:p w14:paraId="4480E6BA" w14:textId="49183FC7" w:rsidR="00DE2E2D" w:rsidRDefault="00DE2E2D" w:rsidP="000610EC">
      <w:pPr>
        <w:pStyle w:val="atexto-base"/>
        <w:ind w:firstLine="720"/>
      </w:pPr>
      <w:r>
        <w:t xml:space="preserve">Como destaque, vale ressaltar que a unidade escolar </w:t>
      </w:r>
      <w:r w:rsidR="00BA6BE7">
        <w:t xml:space="preserve">EMEF Prof. Euclydes Ferreira, na qual os docentes fazem parte, é referência </w:t>
      </w:r>
      <w:r w:rsidR="00786F34">
        <w:t>no ensino regular e inclusivo, a</w:t>
      </w:r>
      <w:r w:rsidR="00BA6BE7">
        <w:t>plica métodos inovadores, como as “salas ambiente” e possui uma estrutura muito boa na área de inclusão.</w:t>
      </w:r>
    </w:p>
    <w:p w14:paraId="3759B968" w14:textId="3CA7BBE9" w:rsidR="000610EC" w:rsidRDefault="000610EC" w:rsidP="000610EC">
      <w:pPr>
        <w:pStyle w:val="atexto-base"/>
        <w:ind w:firstLine="720"/>
      </w:pPr>
      <w:r>
        <w:t>Finalizando, foi sugerido o uso de um material inclusivo</w:t>
      </w:r>
      <w:r w:rsidR="00A55867">
        <w:t>, confeccionado por nós que trata do conteúdo “produtos notáveis” na disciplina de matemática, e houve o interesse e bom recebimento da ideia pelos professores.</w:t>
      </w:r>
    </w:p>
    <w:p w14:paraId="27FB4EF0" w14:textId="2691522F" w:rsidR="00334CDB" w:rsidRDefault="00334CDB" w:rsidP="00334CDB">
      <w:pPr>
        <w:pStyle w:val="atexto-base"/>
        <w:ind w:firstLine="720"/>
      </w:pPr>
      <w:r>
        <w:t xml:space="preserve">Com base nas respostas dos docentes, no levantamento bibliográfico sobre o tema e pelo material ofertado no projeto integrador, temos a clareza que é possível conseguir uma melhora significativa no aprendizado dos </w:t>
      </w:r>
      <w:r w:rsidR="000610EC">
        <w:t xml:space="preserve">portadores do </w:t>
      </w:r>
      <w:r w:rsidR="00A55867">
        <w:t>TEA com o uso de materiais didáticos inclusivos e especialmente o lúdico.</w:t>
      </w:r>
    </w:p>
    <w:p w14:paraId="049EDDBA" w14:textId="77777777" w:rsidR="008E7989" w:rsidRDefault="008E7989">
      <w:pPr>
        <w:spacing w:before="240" w:after="240" w:line="360" w:lineRule="auto"/>
        <w:ind w:firstLine="700"/>
        <w:jc w:val="both"/>
      </w:pPr>
    </w:p>
    <w:p w14:paraId="227161FE" w14:textId="77777777" w:rsidR="0049731F" w:rsidRDefault="0049731F">
      <w:pPr>
        <w:spacing w:before="240" w:after="240" w:line="360" w:lineRule="auto"/>
        <w:ind w:firstLine="700"/>
        <w:jc w:val="both"/>
      </w:pPr>
    </w:p>
    <w:p w14:paraId="72C91C2C" w14:textId="77777777" w:rsidR="0049731F" w:rsidRDefault="0049731F">
      <w:pPr>
        <w:spacing w:before="240" w:after="240" w:line="360" w:lineRule="auto"/>
        <w:ind w:firstLine="700"/>
        <w:jc w:val="both"/>
      </w:pPr>
    </w:p>
    <w:p w14:paraId="284AA817" w14:textId="77777777" w:rsidR="0049731F" w:rsidRDefault="0049731F">
      <w:pPr>
        <w:spacing w:before="240" w:after="240" w:line="360" w:lineRule="auto"/>
        <w:ind w:firstLine="700"/>
        <w:jc w:val="both"/>
      </w:pPr>
    </w:p>
    <w:p w14:paraId="000000AB" w14:textId="54682A64" w:rsidR="00735683" w:rsidRDefault="009C1A35" w:rsidP="0049731F">
      <w:pPr>
        <w:pStyle w:val="2ttulonivel2"/>
      </w:pPr>
      <w:r>
        <w:lastRenderedPageBreak/>
        <w:t>2.5 Resultados preliminares: solução inicial</w:t>
      </w:r>
    </w:p>
    <w:p w14:paraId="3B2F243B" w14:textId="383A2C6F" w:rsidR="00786F34" w:rsidRDefault="00786F34" w:rsidP="0049731F">
      <w:pPr>
        <w:pStyle w:val="2ttulonivel2"/>
      </w:pPr>
    </w:p>
    <w:p w14:paraId="5CA317BD" w14:textId="77777777" w:rsidR="00B301F1" w:rsidRDefault="00F26FF0" w:rsidP="0049731F">
      <w:pPr>
        <w:pStyle w:val="2ttulonivel2"/>
      </w:pPr>
      <w:r>
        <w:t xml:space="preserve">2.5.1- </w:t>
      </w:r>
      <w:r w:rsidR="009C1A35">
        <w:t>Solução Inicial</w:t>
      </w:r>
      <w:bookmarkStart w:id="5" w:name="_heading=h.1t3h5sf" w:colFirst="0" w:colLast="0"/>
      <w:bookmarkEnd w:id="5"/>
    </w:p>
    <w:p w14:paraId="7F5345E6" w14:textId="7D203A15" w:rsidR="00F420CD" w:rsidRDefault="00786F34" w:rsidP="0049731F">
      <w:pPr>
        <w:pStyle w:val="atexto-base"/>
        <w:ind w:firstLine="720"/>
      </w:pPr>
      <w:r>
        <w:t>Como solução inicial, foi apresentado uma ideia de material didático inclusivo para o conteúdo de matemática, especificamente tratando de produtos notáveis. Trata-se</w:t>
      </w:r>
      <w:r w:rsidR="00717D11">
        <w:t xml:space="preserve"> </w:t>
      </w:r>
      <w:r w:rsidR="009D7E05">
        <w:t xml:space="preserve">de um </w:t>
      </w:r>
      <w:r w:rsidR="00717D11">
        <w:t>trinômio quadrado perfeito, em formato</w:t>
      </w:r>
      <w:r>
        <w:t xml:space="preserve"> de um brinquedo</w:t>
      </w:r>
      <w:r w:rsidR="009D7E05">
        <w:t xml:space="preserve"> confeccionado em madeira</w:t>
      </w:r>
      <w:r>
        <w:t>,</w:t>
      </w:r>
      <w:r w:rsidR="009D7E05">
        <w:t xml:space="preserve"> e a montagem se dará por encaixes, </w:t>
      </w:r>
      <w:r>
        <w:t>dividido</w:t>
      </w:r>
      <w:r w:rsidR="009D7E05">
        <w:t xml:space="preserve"> em 4 partes, sendo estruturado</w:t>
      </w:r>
      <w:r>
        <w:t xml:space="preserve"> de 2 partes quadradas e 2 partes retangulares. Esse material é aplicável ao 8ºano do ens</w:t>
      </w:r>
      <w:r w:rsidR="00321AE8">
        <w:t>ino fundamental, portanto, eficaz para ser usado no pro</w:t>
      </w:r>
      <w:r w:rsidR="00F420CD">
        <w:t>jeto integrador com os alunos no</w:t>
      </w:r>
      <w:r w:rsidR="00321AE8">
        <w:t xml:space="preserve"> posterior estudo de caso.</w:t>
      </w:r>
      <w:r w:rsidR="009D7E05">
        <w:t xml:space="preserve"> </w:t>
      </w:r>
      <w:r w:rsidR="00F420CD">
        <w:t>A ideia é que o material apresente cores e texturas, e que possa ser usado por todos os alunos atend</w:t>
      </w:r>
      <w:r w:rsidR="00A96E36">
        <w:t>endo</w:t>
      </w:r>
      <w:r w:rsidR="00F420CD">
        <w:t xml:space="preserve"> o objetivo principal da inclusão.</w:t>
      </w:r>
    </w:p>
    <w:p w14:paraId="5533BA00" w14:textId="09222738" w:rsidR="0049731F" w:rsidRDefault="00F420CD" w:rsidP="004651E0">
      <w:pPr>
        <w:pStyle w:val="atexto-base"/>
        <w:ind w:firstLine="720"/>
      </w:pPr>
      <w:r>
        <w:t xml:space="preserve"> </w:t>
      </w:r>
      <w:r w:rsidR="009D7E05">
        <w:t>A foto da maquete descartável em isopor segue anexo no projeto.</w:t>
      </w:r>
    </w:p>
    <w:p w14:paraId="40CCFF09" w14:textId="77777777" w:rsidR="004263B7" w:rsidRPr="004263B7" w:rsidRDefault="004263B7" w:rsidP="004263B7">
      <w:pPr>
        <w:ind w:firstLine="708"/>
        <w:jc w:val="both"/>
      </w:pPr>
    </w:p>
    <w:p w14:paraId="000000BB" w14:textId="77D28C4B" w:rsidR="00735683" w:rsidRDefault="009C1A35" w:rsidP="0049731F">
      <w:pPr>
        <w:pStyle w:val="1ttulonivel1"/>
      </w:pPr>
      <w:r>
        <w:lastRenderedPageBreak/>
        <w:t>Referências</w:t>
      </w:r>
    </w:p>
    <w:p w14:paraId="182566AA" w14:textId="46EA4F82" w:rsidR="00CE521C" w:rsidRPr="00166B61" w:rsidRDefault="00CE521C" w:rsidP="00DA4D99">
      <w:pPr>
        <w:spacing w:before="240" w:after="240" w:line="360" w:lineRule="auto"/>
        <w:jc w:val="both"/>
      </w:pPr>
      <w:r w:rsidRPr="00166B61">
        <w:t xml:space="preserve">ALMEIDA, P. N. </w:t>
      </w:r>
      <w:r w:rsidRPr="00166B61">
        <w:rPr>
          <w:b/>
        </w:rPr>
        <w:t>Educação lúdica: prazer de estudar, técnicas e jogos pedagógicos.</w:t>
      </w:r>
      <w:r w:rsidRPr="00166B61">
        <w:t xml:space="preserve"> Petrópolis: Vozes, 1972.</w:t>
      </w:r>
    </w:p>
    <w:p w14:paraId="54E44706" w14:textId="7A08D3AF" w:rsidR="00DA4D99" w:rsidRPr="00DA4D99" w:rsidRDefault="009E3A51" w:rsidP="00DA4D99">
      <w:pPr>
        <w:spacing w:before="240" w:after="240" w:line="360" w:lineRule="auto"/>
        <w:jc w:val="both"/>
      </w:pPr>
      <w:r w:rsidRPr="00166B61">
        <w:t xml:space="preserve">BUDEL, G.; MEIER, M. </w:t>
      </w:r>
      <w:r w:rsidRPr="00166B61">
        <w:rPr>
          <w:b/>
          <w:bCs/>
        </w:rPr>
        <w:t xml:space="preserve">Mediação da aprendizagem na educação especial. </w:t>
      </w:r>
      <w:r w:rsidRPr="00166B61">
        <w:t>Editora Ibpex, Curitiba, 2012.</w:t>
      </w:r>
    </w:p>
    <w:p w14:paraId="41043003" w14:textId="08500A3C" w:rsidR="00DA4D99" w:rsidRPr="00166B61" w:rsidRDefault="00DA4D99" w:rsidP="00DA4D99">
      <w:pPr>
        <w:autoSpaceDE w:val="0"/>
        <w:autoSpaceDN w:val="0"/>
        <w:adjustRightInd w:val="0"/>
        <w:spacing w:line="360" w:lineRule="auto"/>
      </w:pPr>
      <w:r w:rsidRPr="00DA4D99">
        <w:t xml:space="preserve">ANTUNES, Celso. </w:t>
      </w:r>
      <w:r w:rsidRPr="00DA4D99">
        <w:rPr>
          <w:b/>
        </w:rPr>
        <w:t>O jogo infantil: falar e dizer, olhar e ver, escutar e ouvir.</w:t>
      </w:r>
      <w:r w:rsidRPr="00DA4D99">
        <w:t xml:space="preserve"> </w:t>
      </w:r>
      <w:r w:rsidR="00334CDB" w:rsidRPr="00DA4D99">
        <w:t>Petrópolis</w:t>
      </w:r>
      <w:r w:rsidRPr="00DA4D99">
        <w:t xml:space="preserve">, RJ: Vozes 2003 fascículo 15. </w:t>
      </w:r>
    </w:p>
    <w:p w14:paraId="0BD46CA2" w14:textId="77777777" w:rsidR="00DA4D99" w:rsidRPr="00166B61" w:rsidRDefault="00DA4D99" w:rsidP="00DA4D99">
      <w:pPr>
        <w:autoSpaceDE w:val="0"/>
        <w:autoSpaceDN w:val="0"/>
        <w:adjustRightInd w:val="0"/>
        <w:spacing w:line="360" w:lineRule="auto"/>
      </w:pPr>
    </w:p>
    <w:p w14:paraId="08326B35" w14:textId="7E8E67AB" w:rsidR="002C2FBD" w:rsidRPr="00166B61" w:rsidRDefault="009E3A51" w:rsidP="002C2FBD">
      <w:pPr>
        <w:spacing w:after="360" w:line="360" w:lineRule="auto"/>
        <w:jc w:val="both"/>
        <w:rPr>
          <w:color w:val="000000"/>
        </w:rPr>
      </w:pPr>
      <w:r w:rsidRPr="00166B61">
        <w:rPr>
          <w:color w:val="000000"/>
        </w:rPr>
        <w:t xml:space="preserve">BRASIL, </w:t>
      </w:r>
      <w:r w:rsidRPr="00166B61">
        <w:rPr>
          <w:b/>
          <w:color w:val="000000"/>
        </w:rPr>
        <w:t>Base Nacional Curricular Comum.</w:t>
      </w:r>
      <w:r w:rsidRPr="00166B61">
        <w:rPr>
          <w:color w:val="000000"/>
        </w:rPr>
        <w:t xml:space="preserve"> Brasília: Ministério da Educação, Secretaria de Educação Básica. Disponível </w:t>
      </w:r>
      <w:r w:rsidR="00334CDB" w:rsidRPr="00166B61">
        <w:rPr>
          <w:color w:val="000000"/>
        </w:rPr>
        <w:t>em:</w:t>
      </w:r>
      <w:r w:rsidRPr="00166B61">
        <w:t xml:space="preserve"> </w:t>
      </w:r>
      <w:hyperlink r:id="rId10" w:history="1">
        <w:r w:rsidRPr="00166B61">
          <w:rPr>
            <w:rStyle w:val="Hyperlink"/>
            <w:color w:val="auto"/>
          </w:rPr>
          <w:t>http://educacaointegral.mec.gov.br/</w:t>
        </w:r>
      </w:hyperlink>
      <w:r w:rsidR="00334CDB" w:rsidRPr="00166B61">
        <w:rPr>
          <w:color w:val="000000"/>
        </w:rPr>
        <w:t>.</w:t>
      </w:r>
      <w:r w:rsidRPr="00166B61">
        <w:rPr>
          <w:color w:val="000000"/>
        </w:rPr>
        <w:t xml:space="preserve"> Acesso em 15 set. 2024.</w:t>
      </w:r>
    </w:p>
    <w:p w14:paraId="6687C8B6" w14:textId="31EE06CF" w:rsidR="009E3A51" w:rsidRPr="00166B61" w:rsidRDefault="009E3A51" w:rsidP="00DA4D99">
      <w:pPr>
        <w:spacing w:before="240" w:after="240" w:line="360" w:lineRule="auto"/>
        <w:jc w:val="both"/>
      </w:pPr>
      <w:r w:rsidRPr="00166B61">
        <w:t xml:space="preserve">BRASIL. </w:t>
      </w:r>
      <w:r w:rsidRPr="00166B61">
        <w:rPr>
          <w:b/>
          <w:bCs/>
        </w:rPr>
        <w:t xml:space="preserve">Lei de Diretrizes e Bases da Educação Nacional. </w:t>
      </w:r>
      <w:r w:rsidRPr="00166B61">
        <w:t xml:space="preserve">Lei número 9394, 20 de dezembro de 1996. Disponível em: http://portal.mec.gov.br/seesp/arquivos/pdf/lei9394_ldbn1.pdf </w:t>
      </w:r>
    </w:p>
    <w:p w14:paraId="58709607" w14:textId="77777777" w:rsidR="002C2FBD" w:rsidRPr="00166B61" w:rsidRDefault="002C2FBD" w:rsidP="002C2FBD">
      <w:pPr>
        <w:pStyle w:val="Default"/>
      </w:pPr>
    </w:p>
    <w:p w14:paraId="72387071" w14:textId="77777777" w:rsidR="002C2FBD" w:rsidRPr="00166B61" w:rsidRDefault="002C2FBD" w:rsidP="002C2FBD">
      <w:pPr>
        <w:pStyle w:val="Default"/>
        <w:rPr>
          <w:color w:val="auto"/>
        </w:rPr>
      </w:pPr>
      <w:r w:rsidRPr="00166B61">
        <w:rPr>
          <w:color w:val="auto"/>
        </w:rPr>
        <w:t xml:space="preserve">BRASIL. </w:t>
      </w:r>
      <w:r w:rsidRPr="00166B61">
        <w:rPr>
          <w:b/>
          <w:color w:val="auto"/>
        </w:rPr>
        <w:t>Ministério da Educação. Secretaria de Educação Especial</w:t>
      </w:r>
      <w:r w:rsidRPr="00166B61">
        <w:rPr>
          <w:color w:val="auto"/>
        </w:rPr>
        <w:t xml:space="preserve">. </w:t>
      </w:r>
      <w:r w:rsidRPr="00166B61">
        <w:rPr>
          <w:iCs/>
          <w:color w:val="auto"/>
        </w:rPr>
        <w:t xml:space="preserve">Política Nacional </w:t>
      </w:r>
    </w:p>
    <w:p w14:paraId="0966381F" w14:textId="7A3EA073" w:rsidR="002C2FBD" w:rsidRPr="00166B61" w:rsidRDefault="002C2FBD" w:rsidP="002C2FBD">
      <w:pPr>
        <w:spacing w:before="240" w:after="240" w:line="360" w:lineRule="auto"/>
        <w:jc w:val="both"/>
      </w:pPr>
      <w:r w:rsidRPr="00166B61">
        <w:rPr>
          <w:iCs/>
        </w:rPr>
        <w:t>de Educação Especial</w:t>
      </w:r>
      <w:r w:rsidRPr="00166B61">
        <w:t>. Brasília: MEC/SEESP, 1994.</w:t>
      </w:r>
    </w:p>
    <w:p w14:paraId="43AFEF19" w14:textId="7FE5135D" w:rsidR="00166B61" w:rsidRPr="00166B61" w:rsidRDefault="00166B61" w:rsidP="002C2FBD">
      <w:pPr>
        <w:spacing w:before="240" w:after="240" w:line="360" w:lineRule="auto"/>
        <w:jc w:val="both"/>
      </w:pPr>
      <w:r w:rsidRPr="00166B61">
        <w:t xml:space="preserve">COLL, C., MARCHESI, Á, e PALACIOS, J. &amp; colaboradores. </w:t>
      </w:r>
      <w:r w:rsidRPr="00166B61">
        <w:rPr>
          <w:b/>
        </w:rPr>
        <w:t>Desenvolvimento psicológico e educação, Transtornos de desenvolvimento e necessidades educativas especiais</w:t>
      </w:r>
      <w:r w:rsidRPr="00166B61">
        <w:t>. V3, 2º ed.- Porto Alegre: Artmed, 2004.</w:t>
      </w:r>
    </w:p>
    <w:p w14:paraId="1387FD28" w14:textId="376D7AE8" w:rsidR="009E3A51" w:rsidRPr="00166B61" w:rsidRDefault="009E3A51" w:rsidP="00E42857">
      <w:pPr>
        <w:pStyle w:val="atexto-base"/>
      </w:pPr>
      <w:r w:rsidRPr="00166B61">
        <w:t xml:space="preserve">FREIRE, Paulo. </w:t>
      </w:r>
      <w:r w:rsidRPr="00166B61">
        <w:rPr>
          <w:b/>
          <w:bCs/>
        </w:rPr>
        <w:t>Pedagogia da Autonomia</w:t>
      </w:r>
      <w:r w:rsidRPr="00166B61">
        <w:t>. São Paulo: Paz e Terra, 1996.</w:t>
      </w:r>
    </w:p>
    <w:p w14:paraId="0CDACD57" w14:textId="3DAACB39" w:rsidR="00DA4D99" w:rsidRPr="00166B61" w:rsidRDefault="00CE521C" w:rsidP="00E42857">
      <w:pPr>
        <w:pStyle w:val="atexto-base"/>
      </w:pPr>
      <w:r w:rsidRPr="00166B61">
        <w:t xml:space="preserve">FREIRE, P. </w:t>
      </w:r>
      <w:r w:rsidRPr="00166B61">
        <w:rPr>
          <w:b/>
          <w:bCs/>
        </w:rPr>
        <w:t xml:space="preserve">Pedagogia da autonomia: saberes necessários à prática educativa. </w:t>
      </w:r>
      <w:r w:rsidRPr="00166B61">
        <w:t>São Paulo: Paz e Terra, 43ª edição, 2011.</w:t>
      </w:r>
    </w:p>
    <w:p w14:paraId="2E3D763B" w14:textId="0BBE4C49" w:rsidR="00DA4D99" w:rsidRPr="00166B61" w:rsidRDefault="00DA4D99" w:rsidP="00E42857">
      <w:pPr>
        <w:pStyle w:val="atexto-base"/>
      </w:pPr>
      <w:r w:rsidRPr="00166B61">
        <w:t xml:space="preserve">MANTOAN, M. T. E. (2003). </w:t>
      </w:r>
      <w:r w:rsidRPr="00166B61">
        <w:rPr>
          <w:b/>
        </w:rPr>
        <w:t xml:space="preserve">Inclusão escolar: O que é? </w:t>
      </w:r>
      <w:r w:rsidR="00334CDB" w:rsidRPr="00166B61">
        <w:rPr>
          <w:b/>
        </w:rPr>
        <w:t>Por quê</w:t>
      </w:r>
      <w:r w:rsidRPr="00166B61">
        <w:rPr>
          <w:b/>
        </w:rPr>
        <w:t>? Como?</w:t>
      </w:r>
      <w:r w:rsidRPr="00166B61">
        <w:t xml:space="preserve"> São Paulo: Editora Moderna.</w:t>
      </w:r>
    </w:p>
    <w:p w14:paraId="2816874F" w14:textId="3A6DD398" w:rsidR="00E42857" w:rsidRPr="00166B61" w:rsidRDefault="00CE521C" w:rsidP="00E42857">
      <w:pPr>
        <w:pStyle w:val="atexto-base"/>
      </w:pPr>
      <w:r w:rsidRPr="00166B61">
        <w:t>PEREIRA</w:t>
      </w:r>
      <w:r w:rsidR="00E42857" w:rsidRPr="00166B61">
        <w:t xml:space="preserve">, E. M. (2014). </w:t>
      </w:r>
      <w:r w:rsidR="00E42857" w:rsidRPr="00166B61">
        <w:rPr>
          <w:b/>
        </w:rPr>
        <w:t>Educação Inclusiva e Transtornos do Espectro Autista: Desafios e Possibilidades.</w:t>
      </w:r>
      <w:r w:rsidR="00E42857" w:rsidRPr="00166B61">
        <w:t xml:space="preserve"> Rio de Janeiro: Editora PUC-Rio.</w:t>
      </w:r>
    </w:p>
    <w:p w14:paraId="3E12F03C" w14:textId="7797139F" w:rsidR="009E3A51" w:rsidRPr="00166B61" w:rsidRDefault="009E3A51" w:rsidP="00E42857">
      <w:pPr>
        <w:pStyle w:val="atexto-base"/>
      </w:pPr>
      <w:r w:rsidRPr="00166B61">
        <w:lastRenderedPageBreak/>
        <w:t xml:space="preserve">ROYO, M. Á. L.; URQUÍZAR, N. L. </w:t>
      </w:r>
      <w:r w:rsidRPr="00166B61">
        <w:rPr>
          <w:b/>
          <w:bCs/>
        </w:rPr>
        <w:t xml:space="preserve">Bases Psicopedagógicas da Educação Especial. </w:t>
      </w:r>
      <w:r w:rsidRPr="00166B61">
        <w:t>Petrópolis, Editora Vozes, 2012.</w:t>
      </w:r>
    </w:p>
    <w:p w14:paraId="7E10E1CE" w14:textId="16736ADB" w:rsidR="009E3A51" w:rsidRPr="00166B61" w:rsidRDefault="009E3A51" w:rsidP="00E42857">
      <w:pPr>
        <w:pStyle w:val="atexto-base"/>
      </w:pPr>
      <w:r w:rsidRPr="00166B61">
        <w:t xml:space="preserve">SÃO PAULO. SEDUC (Secretaria da Educação do Estado de São Paulo). </w:t>
      </w:r>
      <w:r w:rsidRPr="00166B61">
        <w:rPr>
          <w:b/>
          <w:bCs/>
        </w:rPr>
        <w:t>Currículo Paulista</w:t>
      </w:r>
      <w:r w:rsidRPr="00166B61">
        <w:t>: Ensino Fundamental. São Paulo, 2019.</w:t>
      </w:r>
    </w:p>
    <w:p w14:paraId="5C431515" w14:textId="302BA7D3" w:rsidR="00DA4D99" w:rsidRPr="00166B61" w:rsidRDefault="00DA4D99" w:rsidP="00E42857">
      <w:pPr>
        <w:pStyle w:val="atexto-base"/>
      </w:pPr>
      <w:r w:rsidRPr="00166B61">
        <w:t xml:space="preserve">SOLÉ, M, de B. </w:t>
      </w:r>
      <w:r w:rsidRPr="00166B61">
        <w:rPr>
          <w:b/>
        </w:rPr>
        <w:t xml:space="preserve">O jogo infantil: organização das </w:t>
      </w:r>
      <w:proofErr w:type="spellStart"/>
      <w:r w:rsidRPr="00166B61">
        <w:rPr>
          <w:b/>
        </w:rPr>
        <w:t>ludotecas</w:t>
      </w:r>
      <w:proofErr w:type="spellEnd"/>
      <w:r w:rsidRPr="00166B61">
        <w:t>. Lisboa Instituto de apoio à criança, 1992.</w:t>
      </w:r>
    </w:p>
    <w:p w14:paraId="251A9071" w14:textId="7A8D2285" w:rsidR="005154E6" w:rsidRPr="00166B61" w:rsidRDefault="005154E6" w:rsidP="00E42857">
      <w:pPr>
        <w:pStyle w:val="atexto-base"/>
      </w:pPr>
      <w:r w:rsidRPr="00166B61">
        <w:t xml:space="preserve">TEIXEIRA, Carlos E.J. </w:t>
      </w:r>
      <w:r w:rsidRPr="00166B61">
        <w:rPr>
          <w:b/>
        </w:rPr>
        <w:t>A ludicidade na escola</w:t>
      </w:r>
      <w:r w:rsidRPr="00166B61">
        <w:t>. São Paulo: Loyola, 1995.</w:t>
      </w:r>
    </w:p>
    <w:p w14:paraId="723962C5" w14:textId="15D22811" w:rsidR="00073D20" w:rsidRDefault="00E42857" w:rsidP="00DA4D99">
      <w:pPr>
        <w:pStyle w:val="atexto-base"/>
      </w:pPr>
      <w:r w:rsidRPr="00166B61">
        <w:t xml:space="preserve">Vygotsky, L. S. (1991). </w:t>
      </w:r>
      <w:r w:rsidRPr="00166B61">
        <w:rPr>
          <w:b/>
        </w:rPr>
        <w:t>A formação social da mente: O desenvolvimento dos processos psicológicos superiores.</w:t>
      </w:r>
      <w:r w:rsidRPr="00166B61">
        <w:t xml:space="preserve"> São Paulo: Martins Fontes.</w:t>
      </w:r>
    </w:p>
    <w:p w14:paraId="27ED8D85" w14:textId="77777777" w:rsidR="00A951E8" w:rsidRPr="00166B61" w:rsidRDefault="00A951E8" w:rsidP="00DA4D99">
      <w:pPr>
        <w:pStyle w:val="atexto-base"/>
      </w:pPr>
    </w:p>
    <w:p w14:paraId="5BD040D3" w14:textId="5F53C84D" w:rsidR="009E6EB9" w:rsidRDefault="009E6EB9">
      <w:pPr>
        <w:spacing w:before="240" w:after="380" w:line="360" w:lineRule="auto"/>
        <w:jc w:val="both"/>
        <w:rPr>
          <w:b/>
        </w:rPr>
      </w:pPr>
      <w:r w:rsidRPr="009E6EB9">
        <w:rPr>
          <w:b/>
        </w:rPr>
        <w:t>ANEXOS</w:t>
      </w:r>
    </w:p>
    <w:p w14:paraId="700EE0CE" w14:textId="06F2CE3F" w:rsidR="0018668C" w:rsidRDefault="00A951E8" w:rsidP="00A951E8">
      <w:pPr>
        <w:spacing w:before="240" w:after="380"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BDEE9A8" wp14:editId="2C56E687">
            <wp:extent cx="2631592" cy="2743200"/>
            <wp:effectExtent l="0" t="0" r="0" b="0"/>
            <wp:docPr id="844391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1618" name="Imagem 8443916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494" cy="275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4B95" w14:textId="21EA3189" w:rsidR="00A951E8" w:rsidRPr="00AC6FB6" w:rsidRDefault="00A951E8" w:rsidP="00A951E8">
      <w:pPr>
        <w:spacing w:before="240" w:after="380" w:line="360" w:lineRule="auto"/>
        <w:jc w:val="center"/>
        <w:rPr>
          <w:b/>
          <w:sz w:val="20"/>
          <w:szCs w:val="20"/>
        </w:rPr>
      </w:pPr>
      <w:r w:rsidRPr="00AC6FB6">
        <w:rPr>
          <w:b/>
          <w:sz w:val="20"/>
          <w:szCs w:val="20"/>
        </w:rPr>
        <w:t>Foto 01 – Maquete descartável em isopor</w:t>
      </w:r>
      <w:r w:rsidR="00D72C33" w:rsidRPr="00AC6FB6">
        <w:rPr>
          <w:b/>
          <w:sz w:val="20"/>
          <w:szCs w:val="20"/>
        </w:rPr>
        <w:t xml:space="preserve"> </w:t>
      </w:r>
      <w:r w:rsidR="00AC6FB6" w:rsidRPr="00AC6FB6">
        <w:rPr>
          <w:b/>
          <w:sz w:val="20"/>
          <w:szCs w:val="20"/>
        </w:rPr>
        <w:t>–</w:t>
      </w:r>
      <w:r w:rsidR="0047285A">
        <w:rPr>
          <w:b/>
          <w:sz w:val="20"/>
          <w:szCs w:val="20"/>
        </w:rPr>
        <w:t xml:space="preserve"> </w:t>
      </w:r>
      <w:r w:rsidR="00AC6FB6" w:rsidRPr="00AC6FB6">
        <w:rPr>
          <w:b/>
          <w:sz w:val="20"/>
          <w:szCs w:val="20"/>
        </w:rPr>
        <w:t>Mês de março/2024.</w:t>
      </w:r>
    </w:p>
    <w:p w14:paraId="22BD3709" w14:textId="77777777" w:rsidR="009E6EB9" w:rsidRPr="009E6EB9" w:rsidRDefault="009E6EB9">
      <w:pPr>
        <w:spacing w:before="240" w:after="380" w:line="360" w:lineRule="auto"/>
        <w:jc w:val="both"/>
        <w:rPr>
          <w:b/>
        </w:rPr>
      </w:pPr>
    </w:p>
    <w:p w14:paraId="000000C5" w14:textId="77777777" w:rsidR="00735683" w:rsidRDefault="0073568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sectPr w:rsidR="00735683" w:rsidSect="00266ED9">
      <w:headerReference w:type="default" r:id="rId12"/>
      <w:pgSz w:w="11900" w:h="16840"/>
      <w:pgMar w:top="1701" w:right="1134" w:bottom="1134" w:left="1701" w:header="709" w:footer="709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444DC" w14:textId="77777777" w:rsidR="009D6094" w:rsidRDefault="009D6094" w:rsidP="00944DF0">
      <w:r>
        <w:separator/>
      </w:r>
    </w:p>
  </w:endnote>
  <w:endnote w:type="continuationSeparator" w:id="0">
    <w:p w14:paraId="5789B5BF" w14:textId="77777777" w:rsidR="009D6094" w:rsidRDefault="009D6094" w:rsidP="00944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A2086" w14:textId="77777777" w:rsidR="009D6094" w:rsidRDefault="009D6094" w:rsidP="00944DF0">
      <w:r>
        <w:separator/>
      </w:r>
    </w:p>
  </w:footnote>
  <w:footnote w:type="continuationSeparator" w:id="0">
    <w:p w14:paraId="6876478F" w14:textId="77777777" w:rsidR="009D6094" w:rsidRDefault="009D6094" w:rsidP="00944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32CEA" w14:textId="67D81CEA" w:rsidR="00944DF0" w:rsidRDefault="00944DF0">
    <w:pPr>
      <w:pStyle w:val="Cabealho"/>
      <w:jc w:val="right"/>
    </w:pPr>
  </w:p>
  <w:p w14:paraId="67E38807" w14:textId="77777777" w:rsidR="00944DF0" w:rsidRDefault="00944D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3036666"/>
      <w:docPartObj>
        <w:docPartGallery w:val="Page Numbers (Top of Page)"/>
        <w:docPartUnique/>
      </w:docPartObj>
    </w:sdtPr>
    <w:sdtContent>
      <w:p w14:paraId="21D43110" w14:textId="3707DAE7" w:rsidR="00944DF0" w:rsidRDefault="00944DF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20CD">
          <w:rPr>
            <w:noProof/>
          </w:rPr>
          <w:t>15</w:t>
        </w:r>
        <w:r>
          <w:fldChar w:fldCharType="end"/>
        </w:r>
      </w:p>
    </w:sdtContent>
  </w:sdt>
  <w:p w14:paraId="646B0203" w14:textId="77777777" w:rsidR="00944DF0" w:rsidRDefault="00944D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73F57"/>
    <w:multiLevelType w:val="multilevel"/>
    <w:tmpl w:val="7688CD48"/>
    <w:lvl w:ilvl="0">
      <w:start w:val="1"/>
      <w:numFmt w:val="decimal"/>
      <w:pStyle w:val="btextocom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F88380C"/>
    <w:multiLevelType w:val="hybridMultilevel"/>
    <w:tmpl w:val="D0B2F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8B0DD4"/>
    <w:multiLevelType w:val="multilevel"/>
    <w:tmpl w:val="40D45A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C47C73"/>
    <w:multiLevelType w:val="hybridMultilevel"/>
    <w:tmpl w:val="53D6BBCC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0000531">
    <w:abstractNumId w:val="3"/>
  </w:num>
  <w:num w:numId="2" w16cid:durableId="287207425">
    <w:abstractNumId w:val="0"/>
  </w:num>
  <w:num w:numId="3" w16cid:durableId="675688481">
    <w:abstractNumId w:val="2"/>
  </w:num>
  <w:num w:numId="4" w16cid:durableId="949048463">
    <w:abstractNumId w:val="1"/>
  </w:num>
  <w:num w:numId="5" w16cid:durableId="69349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683"/>
    <w:rsid w:val="00036E22"/>
    <w:rsid w:val="00041F41"/>
    <w:rsid w:val="000610EC"/>
    <w:rsid w:val="00063E1F"/>
    <w:rsid w:val="000712F1"/>
    <w:rsid w:val="00073D20"/>
    <w:rsid w:val="000B1DC8"/>
    <w:rsid w:val="00107070"/>
    <w:rsid w:val="00112D9F"/>
    <w:rsid w:val="00141F38"/>
    <w:rsid w:val="00160104"/>
    <w:rsid w:val="00166B61"/>
    <w:rsid w:val="0018668C"/>
    <w:rsid w:val="0020245A"/>
    <w:rsid w:val="00226E4D"/>
    <w:rsid w:val="00262409"/>
    <w:rsid w:val="00266ED9"/>
    <w:rsid w:val="002C2FBD"/>
    <w:rsid w:val="002C765A"/>
    <w:rsid w:val="002E2011"/>
    <w:rsid w:val="002F5D0D"/>
    <w:rsid w:val="002F7716"/>
    <w:rsid w:val="00321AE8"/>
    <w:rsid w:val="00323805"/>
    <w:rsid w:val="00334CDB"/>
    <w:rsid w:val="0037785B"/>
    <w:rsid w:val="003C5160"/>
    <w:rsid w:val="003E31CF"/>
    <w:rsid w:val="00416AEA"/>
    <w:rsid w:val="004263B7"/>
    <w:rsid w:val="004613FF"/>
    <w:rsid w:val="004621BE"/>
    <w:rsid w:val="004651E0"/>
    <w:rsid w:val="0047285A"/>
    <w:rsid w:val="004802EF"/>
    <w:rsid w:val="00481C22"/>
    <w:rsid w:val="0049731F"/>
    <w:rsid w:val="004B28B3"/>
    <w:rsid w:val="004D5FEE"/>
    <w:rsid w:val="004F518B"/>
    <w:rsid w:val="005154E6"/>
    <w:rsid w:val="0053455F"/>
    <w:rsid w:val="005428A9"/>
    <w:rsid w:val="00543D7B"/>
    <w:rsid w:val="00545F8F"/>
    <w:rsid w:val="00557536"/>
    <w:rsid w:val="00562EAB"/>
    <w:rsid w:val="00576481"/>
    <w:rsid w:val="0059198E"/>
    <w:rsid w:val="00615792"/>
    <w:rsid w:val="00656D36"/>
    <w:rsid w:val="0068221E"/>
    <w:rsid w:val="006E6938"/>
    <w:rsid w:val="006F07F9"/>
    <w:rsid w:val="006F5583"/>
    <w:rsid w:val="00717D11"/>
    <w:rsid w:val="00735683"/>
    <w:rsid w:val="00741967"/>
    <w:rsid w:val="00756561"/>
    <w:rsid w:val="007617D5"/>
    <w:rsid w:val="00786F34"/>
    <w:rsid w:val="007C1DED"/>
    <w:rsid w:val="007E2A44"/>
    <w:rsid w:val="007F1DD5"/>
    <w:rsid w:val="00807CA0"/>
    <w:rsid w:val="00845DCA"/>
    <w:rsid w:val="008E7989"/>
    <w:rsid w:val="00903E58"/>
    <w:rsid w:val="0091300D"/>
    <w:rsid w:val="009350A1"/>
    <w:rsid w:val="0094146B"/>
    <w:rsid w:val="00943316"/>
    <w:rsid w:val="009435B1"/>
    <w:rsid w:val="00944DF0"/>
    <w:rsid w:val="00956FE7"/>
    <w:rsid w:val="009717AD"/>
    <w:rsid w:val="0097762A"/>
    <w:rsid w:val="009915E8"/>
    <w:rsid w:val="009B6742"/>
    <w:rsid w:val="009C1A35"/>
    <w:rsid w:val="009D6094"/>
    <w:rsid w:val="009D7E05"/>
    <w:rsid w:val="009E114A"/>
    <w:rsid w:val="009E3A51"/>
    <w:rsid w:val="009E6EB9"/>
    <w:rsid w:val="009F196B"/>
    <w:rsid w:val="00A357FB"/>
    <w:rsid w:val="00A36D79"/>
    <w:rsid w:val="00A5377D"/>
    <w:rsid w:val="00A55867"/>
    <w:rsid w:val="00A951E8"/>
    <w:rsid w:val="00A96E36"/>
    <w:rsid w:val="00AB51B3"/>
    <w:rsid w:val="00AC6FB6"/>
    <w:rsid w:val="00AE0EC5"/>
    <w:rsid w:val="00AE6BC2"/>
    <w:rsid w:val="00B14EA6"/>
    <w:rsid w:val="00B301F1"/>
    <w:rsid w:val="00B51022"/>
    <w:rsid w:val="00B632C2"/>
    <w:rsid w:val="00B75B02"/>
    <w:rsid w:val="00B90079"/>
    <w:rsid w:val="00BA5DB9"/>
    <w:rsid w:val="00BA6BE7"/>
    <w:rsid w:val="00BC6D33"/>
    <w:rsid w:val="00BD37A4"/>
    <w:rsid w:val="00BF5816"/>
    <w:rsid w:val="00C014ED"/>
    <w:rsid w:val="00C105F5"/>
    <w:rsid w:val="00C6472A"/>
    <w:rsid w:val="00CA3AE6"/>
    <w:rsid w:val="00CA5ACB"/>
    <w:rsid w:val="00CD4ABA"/>
    <w:rsid w:val="00CD69C0"/>
    <w:rsid w:val="00CE521C"/>
    <w:rsid w:val="00D07E81"/>
    <w:rsid w:val="00D2569C"/>
    <w:rsid w:val="00D45DB8"/>
    <w:rsid w:val="00D540F1"/>
    <w:rsid w:val="00D72C33"/>
    <w:rsid w:val="00D74131"/>
    <w:rsid w:val="00DA4D99"/>
    <w:rsid w:val="00DA6127"/>
    <w:rsid w:val="00DC5643"/>
    <w:rsid w:val="00DD1754"/>
    <w:rsid w:val="00DE2E2D"/>
    <w:rsid w:val="00E00218"/>
    <w:rsid w:val="00E42857"/>
    <w:rsid w:val="00E81481"/>
    <w:rsid w:val="00E91DAE"/>
    <w:rsid w:val="00E97713"/>
    <w:rsid w:val="00EA2980"/>
    <w:rsid w:val="00EC19C6"/>
    <w:rsid w:val="00EF5AFF"/>
    <w:rsid w:val="00F17983"/>
    <w:rsid w:val="00F23079"/>
    <w:rsid w:val="00F26FF0"/>
    <w:rsid w:val="00F420CD"/>
    <w:rsid w:val="00F72A5E"/>
    <w:rsid w:val="00F8254D"/>
    <w:rsid w:val="00FB3D45"/>
    <w:rsid w:val="00FB59F6"/>
    <w:rsid w:val="00FC4B6F"/>
    <w:rsid w:val="00FE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0C166"/>
  <w15:docId w15:val="{62612ADD-EAA4-47CD-9FF5-3ED1B233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</w:style>
  <w:style w:type="paragraph" w:customStyle="1" w:styleId="btextocombullets">
    <w:name w:val="b) texto com bullets"/>
    <w:basedOn w:val="atexto-base"/>
    <w:qFormat/>
    <w:rsid w:val="00B431D7"/>
    <w:pPr>
      <w:numPr>
        <w:numId w:val="2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1C2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1C22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Fontepargpadro"/>
    <w:rsid w:val="00576481"/>
  </w:style>
  <w:style w:type="character" w:customStyle="1" w:styleId="eop">
    <w:name w:val="eop"/>
    <w:basedOn w:val="Fontepargpadro"/>
    <w:rsid w:val="00AE0EC5"/>
  </w:style>
  <w:style w:type="paragraph" w:customStyle="1" w:styleId="paragraph">
    <w:name w:val="paragraph"/>
    <w:basedOn w:val="Normal"/>
    <w:rsid w:val="00AE0EC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944D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4DF0"/>
  </w:style>
  <w:style w:type="paragraph" w:styleId="Rodap">
    <w:name w:val="footer"/>
    <w:basedOn w:val="Normal"/>
    <w:link w:val="RodapChar"/>
    <w:uiPriority w:val="99"/>
    <w:unhideWhenUsed/>
    <w:rsid w:val="00944D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4DF0"/>
  </w:style>
  <w:style w:type="paragraph" w:customStyle="1" w:styleId="Default">
    <w:name w:val="Default"/>
    <w:rsid w:val="00545F8F"/>
    <w:pPr>
      <w:autoSpaceDE w:val="0"/>
      <w:autoSpaceDN w:val="0"/>
      <w:adjustRightInd w:val="0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31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://educacaointegral.mec.gov.br/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T/Zl8GizmMbLIRvEl445orvMg==">CgMxLjAyCGguZ2pkZ3hzMgloLjMwajB6bGwyCWguMWZvYjl0ZTIJaC4zem55c2g3MgloLjJldDkycDAyCGgudHlqY3d0MgloLjF0M2g1c2Y4AHIhMWd0bDNQTUhGX3BYYzJDOXdsc2JnOURzUE15X2R1cnFC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1CB00B9DFDE044B19B3215B7D90DFB" ma:contentTypeVersion="8" ma:contentTypeDescription="Crie um novo documento." ma:contentTypeScope="" ma:versionID="ab7c58711d642fa5a402ad39058d41fe">
  <xsd:schema xmlns:xsd="http://www.w3.org/2001/XMLSchema" xmlns:xs="http://www.w3.org/2001/XMLSchema" xmlns:p="http://schemas.microsoft.com/office/2006/metadata/properties" xmlns:ns2="fe9020e5-fa98-4b19-b874-367fa515b1bb" targetNamespace="http://schemas.microsoft.com/office/2006/metadata/properties" ma:root="true" ma:fieldsID="968713cfa5f0af709c4aa65e2747ddc1" ns2:_="">
    <xsd:import namespace="fe9020e5-fa98-4b19-b874-367fa515b1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020e5-fa98-4b19-b874-367fa515b1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388C17-814E-4537-BF4A-75E09066B4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9E929B3-6627-4A44-833B-8B59601765EF}"/>
</file>

<file path=customXml/itemProps4.xml><?xml version="1.0" encoding="utf-8"?>
<ds:datastoreItem xmlns:ds="http://schemas.openxmlformats.org/officeDocument/2006/customXml" ds:itemID="{4DA133FA-44A5-4AA5-ACB1-46DEBA68B21E}"/>
</file>

<file path=customXml/itemProps5.xml><?xml version="1.0" encoding="utf-8"?>
<ds:datastoreItem xmlns:ds="http://schemas.openxmlformats.org/officeDocument/2006/customXml" ds:itemID="{6430F9CA-90AB-46D7-BD9B-171991E998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3375</Words>
  <Characters>18229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D Olivo</dc:creator>
  <cp:lastModifiedBy>Luke Sky</cp:lastModifiedBy>
  <cp:revision>29</cp:revision>
  <dcterms:created xsi:type="dcterms:W3CDTF">2024-10-12T15:20:00Z</dcterms:created>
  <dcterms:modified xsi:type="dcterms:W3CDTF">2024-10-17T16:40:00Z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0x010100E61CB00B9DFDE044B19B3215B7D90DFB</vt:lpwstr>
  </property>
</Properties>
</file>