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D4A" w:rsidRDefault="00434515">
      <w:r>
        <w:t xml:space="preserve">Rewrite shop application to user Spring MVC. Use spring security to authenticate </w:t>
      </w:r>
      <w:bookmarkStart w:id="0" w:name="_GoBack"/>
      <w:bookmarkEnd w:id="0"/>
      <w:r>
        <w:t>user.</w:t>
      </w:r>
    </w:p>
    <w:sectPr w:rsidR="00D97D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8B"/>
    <w:rsid w:val="00434515"/>
    <w:rsid w:val="00D97D4A"/>
    <w:rsid w:val="00E7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9656"/>
  <w15:chartTrackingRefBased/>
  <w15:docId w15:val="{40B033E2-2496-43F0-A1BA-C9879823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EPAM Systems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Shybeka</dc:creator>
  <cp:keywords/>
  <dc:description/>
  <cp:lastModifiedBy>Dzianis Shybeka</cp:lastModifiedBy>
  <cp:revision>2</cp:revision>
  <dcterms:created xsi:type="dcterms:W3CDTF">2018-11-23T11:49:00Z</dcterms:created>
  <dcterms:modified xsi:type="dcterms:W3CDTF">2018-11-23T11:49:00Z</dcterms:modified>
</cp:coreProperties>
</file>