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6366F1"/>
          <w:sz w:val="17"/>
        </w:rPr>
        <w:t>AUTOMATION PRESENTATION / ПРЕЗЕНТАЦІЙНИЙ ОПИС</w:t>
      </w:r>
    </w:p>
    <w:p>
      <w:pPr>
        <w:pStyle w:val="Title"/>
        <w:spacing w:after="160"/>
        <w:jc w:val="left"/>
      </w:pPr>
      <w:r>
        <w:rPr>
          <w:rFonts w:ascii="Aptos" w:hAnsi="Aptos"/>
        </w:rPr>
        <w:t>AI Interview Quality Audit</w:t>
        <w:br/>
        <w:t>&amp; HR Dashboard</w:t>
      </w:r>
    </w:p>
    <w:p>
      <w:pPr>
        <w:spacing w:after="320"/>
      </w:pPr>
      <w:r>
        <w:rPr>
          <w:rFonts w:ascii="Aptos" w:hAnsi="Aptos"/>
          <w:color w:val="374151"/>
          <w:sz w:val="28"/>
        </w:rPr>
        <w:t>Автоматизація оцінки якості рекрутингових інтервʼю та інтерактивна аналітика для HR-команди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6366F1"/>
                <w:sz w:val="21"/>
              </w:rPr>
              <w:t>Purpose / Мета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Перетворити транскрипти інтервʼю у зрозумілу оцінку якості роботи рекрутера.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10B981"/>
                <w:sz w:val="21"/>
              </w:rPr>
              <w:t>Result / Результат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Оцінки по блоках, red flags, compliance, рекомендації та деталізація по кожному інтервʼю.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F59E0B"/>
                <w:sz w:val="21"/>
              </w:rPr>
              <w:t>Dashboard / Дашборд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Клікабельна аналітика по рекрутерах, вакансіях, періодах, блоках і AI-запитах.</w:t>
            </w:r>
          </w:p>
        </w:tc>
      </w:tr>
    </w:tbl>
    <w:p/>
    <w:p>
      <w:pPr>
        <w:spacing w:after="160" w:line="271" w:lineRule="auto"/>
      </w:pPr>
      <w:r>
        <w:rPr>
          <w:rFonts w:ascii="Aptos" w:hAnsi="Aptos"/>
          <w:color w:val="1F2937"/>
          <w:sz w:val="21"/>
        </w:rPr>
        <w:t>Документ описує флоу простими словами: які сервіси підключені, які AI-моделі використовуються, як дані проходять через систему і що бачить бізнес-користувач у dashboard. API keys, токени, internal IDs та інші чутливі дані в документ не включені.</w:t>
      </w:r>
    </w:p>
    <w:p>
      <w:r>
        <w:rPr>
          <w:rFonts w:ascii="Aptos" w:hAnsi="Aptos"/>
        </w:rPr>
        <w:br w:type="page"/>
      </w:r>
    </w:p>
    <w:p>
      <w:pPr>
        <w:spacing w:after="80"/>
      </w:pPr>
      <w:r>
        <w:rPr>
          <w:rFonts w:ascii="Aptos" w:hAnsi="Aptos"/>
          <w:b/>
          <w:color w:val="6366F1"/>
          <w:sz w:val="17"/>
        </w:rPr>
        <w:t>УКРАЇНСЬКА ВЕРСІЯ</w:t>
      </w:r>
    </w:p>
    <w:p>
      <w:pPr>
        <w:pStyle w:val="Heading1"/>
        <w:spacing w:after="80"/>
      </w:pPr>
      <w:r>
        <w:rPr>
          <w:rFonts w:ascii="Aptos" w:hAnsi="Aptos"/>
        </w:rPr>
        <w:t>1. Короткий опис автоматизації</w:t>
      </w:r>
    </w:p>
    <w:p>
      <w:pPr>
        <w:spacing w:after="160" w:line="271" w:lineRule="auto"/>
      </w:pPr>
      <w:r>
        <w:rPr>
          <w:rFonts w:ascii="Aptos" w:hAnsi="Aptos"/>
          <w:color w:val="1F2937"/>
          <w:sz w:val="21"/>
        </w:rPr>
        <w:t>Ця автоматизація допомагає HR-команді автоматично оцінювати якість рекрутингових інтервʼю. Вона не просто зберігає записи розмов, а перетворює транскрипти на структурований аудит роботи рекрутера.</w:t>
      </w:r>
    </w:p>
    <w:p>
      <w:pPr>
        <w:spacing w:after="160" w:line="271" w:lineRule="auto"/>
      </w:pPr>
      <w:r>
        <w:rPr>
          <w:rFonts w:ascii="Aptos" w:hAnsi="Aptos"/>
          <w:color w:val="1F2937"/>
          <w:sz w:val="21"/>
        </w:rPr>
        <w:t>Система бере інтервʼю з ClickUp, підтягує контекст вакансії з PeopleForce, аналізує розмову за допомогою AI, зберігає результати у Supabase і показує їх у клікабельному dashboard.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6366F1"/>
                <w:sz w:val="21"/>
              </w:rPr>
              <w:t>Що аналізується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Структура інтервʼю, презентація вакансії, soft skills, hard skills check, red flags, скрипт і критичне мислення рекрутера.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10B981"/>
                <w:sz w:val="21"/>
              </w:rPr>
              <w:t>Головна ідея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Оцінити, чи рекрутер мислить і адаптується до відповідей кандидата, чи просто проходить скрипт.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F59E0B"/>
                <w:sz w:val="21"/>
              </w:rPr>
              <w:t>Для кого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HRD, керівники recruitment-команди, team leads, quality control, навчання рекрутерів.</w:t>
            </w:r>
          </w:p>
        </w:tc>
      </w:tr>
    </w:tbl>
    <w:p/>
    <w:p>
      <w:pPr>
        <w:pStyle w:val="Heading1"/>
        <w:spacing w:after="80"/>
      </w:pPr>
      <w:r>
        <w:rPr>
          <w:rFonts w:ascii="Aptos" w:hAnsi="Aptos"/>
        </w:rPr>
        <w:t>2. Стек, моделі та інтеграції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6366F1"/>
            <w:tcBorders>
              <w:top w:val="single" w:sz="8" w:space="0" w:color="6366F1"/>
              <w:left w:val="single" w:sz="8" w:space="0" w:color="6366F1"/>
              <w:bottom w:val="single" w:sz="8" w:space="0" w:color="6366F1"/>
              <w:right w:val="single" w:sz="8" w:space="0" w:color="6366F1"/>
            </w:tcBorders>
          </w:tcPr>
          <w:p>
            <w:r>
              <w:rPr>
                <w:b/>
                <w:color w:val="FFFFFF"/>
                <w:sz w:val="18"/>
              </w:rPr>
              <w:t>Component / Компонент</w:t>
            </w:r>
          </w:p>
        </w:tc>
        <w:tc>
          <w:tcPr>
            <w:tcW w:type="dxa" w:w="5083"/>
            <w:shd w:fill="6366F1"/>
            <w:tcBorders>
              <w:top w:val="single" w:sz="8" w:space="0" w:color="6366F1"/>
              <w:left w:val="single" w:sz="8" w:space="0" w:color="6366F1"/>
              <w:bottom w:val="single" w:sz="8" w:space="0" w:color="6366F1"/>
              <w:right w:val="single" w:sz="8" w:space="0" w:color="6366F1"/>
            </w:tcBorders>
          </w:tcPr>
          <w:p>
            <w:r>
              <w:rPr>
                <w:b/>
                <w:color w:val="FFFFFF"/>
                <w:sz w:val="18"/>
              </w:rPr>
              <w:t>Role in automation / Роль у флоу</w:t>
            </w:r>
          </w:p>
        </w:tc>
        <w:tc>
          <w:tcPr>
            <w:tcW w:type="dxa" w:w="5083"/>
            <w:shd w:fill="6366F1"/>
            <w:tcBorders>
              <w:top w:val="single" w:sz="8" w:space="0" w:color="6366F1"/>
              <w:left w:val="single" w:sz="8" w:space="0" w:color="6366F1"/>
              <w:bottom w:val="single" w:sz="8" w:space="0" w:color="6366F1"/>
              <w:right w:val="single" w:sz="8" w:space="0" w:color="6366F1"/>
            </w:tcBorders>
          </w:tcPr>
          <w:p>
            <w:r>
              <w:rPr>
                <w:b/>
                <w:color w:val="FFFFFF"/>
                <w:sz w:val="18"/>
              </w:rPr>
              <w:t>Visible value / Цінність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n8n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Головний orchestration-шар: запускає флоу, маршрутизує дані, викликає інші workflow та AI-агентів.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Єдина логіка автоматизації без ручного перенесення даних.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ClickUp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Джерело документів з інтервʼю, транскриптів, назв зустрічей, дат і учасників.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Інтервʼю автоматично потрапляють в аналіз із робочого простору.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PeopleForce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Підтягує актуальні дані вакансії: title, description, requirements, responsibilities, format, priority.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AI оцінює інтервʼю під конкретну вакансію, а не за загальним шаблоном.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Supabase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Зберігає проаналізовані інтервʼю, оцінки, JSON-блоки, transcript, compliance, red flags, missed items.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Dashboard швидко отримує структуровані дані для аналітики.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OpenRouter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Провайдер AI-моделей для аналізу інтервʼю та AI-запитів у dashboard.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Можна змінювати або комбінувати моделі без перебудови всієї системи.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x-ai/grok-4.1-fast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Модель у workflow для швидкого AI-аналізу, відповідей і роботи з dashboard-запитами.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Швидка обробка запитів і агрегованих HR-даних.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minimax/minimax-m2.5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Додаткова модель, яка використовується в частині AI-аналізу.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Резерв або окремий шар для генерації висновків.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Think Tool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Внутрішній reasoning-шар: AI перевіряє докази, цитати, логіку оцінок і розрахунки.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Оцінка стає доказовою, а не просто “думкою AI”.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Gmail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Надсилання сформованого HTML-звіту на email.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Результати можна швидко передати команді або керівнику.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Webhook/API для Dashboard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Окремі actions: overview, managers_list, manager_detail, vacancies_list, interview_detail, interview_full, block_breakdown, missed_items, ai_query.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Frontend отримує потрібні дані по кліку, фільтру або AI-запиту.</w:t>
            </w:r>
          </w:p>
        </w:tc>
      </w:tr>
    </w:tbl>
    <w:p/>
    <w:p>
      <w:pPr>
        <w:pStyle w:val="Heading1"/>
        <w:spacing w:after="80"/>
      </w:pPr>
      <w:r>
        <w:rPr>
          <w:rFonts w:ascii="Aptos" w:hAnsi="Aptos"/>
        </w:rPr>
        <w:t>3. Послідовність роботи флоу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83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5083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r>
              <w:rPr>
                <w:b/>
                <w:color w:val="FFFFFF"/>
                <w:sz w:val="18"/>
              </w:rPr>
              <w:t>Business meaning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01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ClickUp workflow отримує документи з інтервʼю та проходить пагінацію по робочому простору.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Команда не збирає інтервʼю вручну.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02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З документа витягується транскрипт, назва зустрічі, дата, учасники та контекст.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AI отримує повний матеріал для аналізу.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03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PeopleForce workflow знаходить вакансію за ID/назвою та повертає опис, вимоги й обовʼязки.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Перевірка будується навколо реальної вакансії.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04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AI Agent читає повний transcript, викликає PeopleForce і Think Tool перед оцінюванням.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Система не виставляє бали без контексту й доказів.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05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AI оцінює інтервʼю по блоках: структура, презентація, soft skills, кваліфікація, red flags, script compliance.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HR бачить не одну загальну цифру, а повну карту якості.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06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Система рахує total score, percent, grade, штрафи, сильні сторони, проблеми та top-3 рекомендації.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Рекрутер отримує конкретні точки розвитку.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07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Результати зберігаються у Supabase у вигляді структурованих JSON-блоків і числових метрик.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Дані готові для фільтрів, графіків і drill-down.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08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Dashboard API віддає дані на фронтенд за action: overview, recruiter details, vacancies, block breakdown, missed items, AI query.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Користувач клікає по dashboard і бачить потрібну деталізацію.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09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За потреби формується email-звіт із підсумками інтервʼю.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Результати легко передавати керівнику або команді.</w:t>
            </w:r>
          </w:p>
        </w:tc>
      </w:tr>
    </w:tbl>
    <w:p/>
    <w:p>
      <w:pPr>
        <w:pStyle w:val="Heading1"/>
        <w:spacing w:after="80"/>
      </w:pPr>
      <w:r>
        <w:rPr>
          <w:rFonts w:ascii="Aptos" w:hAnsi="Aptos"/>
        </w:rPr>
        <w:t>4. Логіка оцінювання</w:t>
      </w:r>
    </w:p>
    <w:p>
      <w:pPr>
        <w:spacing w:after="160" w:line="271" w:lineRule="auto"/>
      </w:pPr>
      <w:r>
        <w:rPr>
          <w:rFonts w:ascii="Aptos" w:hAnsi="Aptos"/>
          <w:color w:val="1F2937"/>
          <w:sz w:val="21"/>
        </w:rPr>
        <w:t>Оцінюється саме робота рекрутера. Ключове питання системи: рекрутер мислив, уточнював і адаптувався до кандидата чи просто йшов по шаблону?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6366F1"/>
                <w:sz w:val="21"/>
              </w:rPr>
              <w:t>Блок 1 - Структура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Привітання, представлення, ціль дзвінка, small talk, пояснення наступних кроків.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10B981"/>
                <w:sz w:val="21"/>
              </w:rPr>
              <w:t>Блок 2 - Презентація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EVP, продукт/проєкт, зрозумілі обовʼязки, персоналізація під кандидата, зарплата.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F59E0B"/>
                <w:sz w:val="21"/>
              </w:rPr>
              <w:t>Блок 3 - Soft Skills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Активне слухання, баланс розмови, уточнюючі питання, тон комунікації.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EC4899"/>
                <w:sz w:val="21"/>
              </w:rPr>
              <w:t>Блок 4 - Кваліфікація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Перевірка вимог вакансії, hard skills, англійська, мотивація, логістика, формат роботи.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EF4444"/>
                <w:sz w:val="21"/>
              </w:rPr>
              <w:t>Блок 5 - Red Flags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Штрафи за arrogance, дискримінаційні питання, ігнорування питань кандидата.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8B5CF6"/>
                <w:sz w:val="21"/>
              </w:rPr>
              <w:t>Блок 6 - Script Compliance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Що рекрутер виконав або пропустив у порівнянні зі стандартом інтервʼю.</w:t>
            </w:r>
          </w:p>
        </w:tc>
      </w:tr>
    </w:tbl>
    <w:p/>
    <w:p>
      <w:pPr>
        <w:pStyle w:val="Heading1"/>
        <w:spacing w:after="80"/>
      </w:pPr>
      <w:r>
        <w:rPr>
          <w:rFonts w:ascii="Aptos" w:hAnsi="Aptos"/>
        </w:rPr>
        <w:t>5. Dashboard як інтерактивний інструмент</w:t>
      </w:r>
    </w:p>
    <w:p>
      <w:pPr>
        <w:spacing w:after="160" w:line="271" w:lineRule="auto"/>
      </w:pPr>
      <w:r>
        <w:rPr>
          <w:rFonts w:ascii="Aptos" w:hAnsi="Aptos"/>
          <w:color w:val="1F2937"/>
          <w:sz w:val="21"/>
        </w:rPr>
        <w:t>Dashboard не є статичною картинкою. Усі основні елементи працюють як точки входу в деталізацію: картки, рекрутери, вакансії, блоки оцінки, періоди, графіки, приклади AI-питань і кнопки аналізу.</w:t>
      </w:r>
    </w:p>
    <w:p>
      <w:pPr>
        <w:pStyle w:val="ListBullet"/>
        <w:spacing w:after="60"/>
      </w:pPr>
      <w:r>
        <w:rPr>
          <w:rFonts w:ascii="Aptos" w:hAnsi="Aptos"/>
        </w:rPr>
        <w:t>Картка рекрутера відкриває його персональну статистику, слабкі та сильні блоки.</w:t>
      </w:r>
    </w:p>
    <w:p>
      <w:pPr>
        <w:pStyle w:val="ListBullet"/>
        <w:spacing w:after="60"/>
      </w:pPr>
      <w:r>
        <w:rPr>
          <w:rFonts w:ascii="Aptos" w:hAnsi="Aptos"/>
        </w:rPr>
        <w:t>Картка вакансії показує всі інтервʼю по конкретній позиції, рекрутерів і діапазон оцінок.</w:t>
      </w:r>
    </w:p>
    <w:p>
      <w:pPr>
        <w:pStyle w:val="ListBullet"/>
        <w:spacing w:after="60"/>
      </w:pPr>
      <w:r>
        <w:rPr>
          <w:rFonts w:ascii="Aptos" w:hAnsi="Aptos"/>
        </w:rPr>
        <w:t>Блок оцінки відкриває деталізацію: середній бал, raw/max, sample size і missed items.</w:t>
      </w:r>
    </w:p>
    <w:p>
      <w:pPr>
        <w:pStyle w:val="ListBullet"/>
        <w:spacing w:after="60"/>
      </w:pPr>
      <w:r>
        <w:rPr>
          <w:rFonts w:ascii="Aptos" w:hAnsi="Aptos"/>
        </w:rPr>
        <w:t>Фільтри періоду, рекрутера та вакансії змінюють усі графіки й метрики на dashboard.</w:t>
      </w:r>
    </w:p>
    <w:p>
      <w:pPr>
        <w:pStyle w:val="ListBullet"/>
        <w:spacing w:after="60"/>
      </w:pPr>
      <w:r>
        <w:rPr>
          <w:rFonts w:ascii="Aptos" w:hAnsi="Aptos"/>
        </w:rPr>
        <w:t>AI Analysis дозволяє поставити питання по вибраному періоду, менеджеру і блоку, наприклад: “які слабкі місця команди?”</w:t>
      </w:r>
    </w:p>
    <w:p>
      <w:r>
        <w:rPr>
          <w:rFonts w:ascii="Aptos" w:hAnsi="Aptos"/>
        </w:rPr>
        <w:br w:type="page"/>
      </w:r>
    </w:p>
    <w:p>
      <w:pPr>
        <w:pStyle w:val="Heading1"/>
        <w:spacing w:after="80"/>
      </w:pPr>
      <w:r>
        <w:rPr>
          <w:rFonts w:ascii="Aptos" w:hAnsi="Aptos"/>
        </w:rPr>
        <w:t>Dashboard overview / Загальний дашборд</w:t>
      </w:r>
    </w:p>
    <w:p>
      <w:pPr>
        <w:spacing w:after="240"/>
      </w:pPr>
      <w:r>
        <w:rPr>
          <w:rFonts w:ascii="Aptos" w:hAnsi="Aptos"/>
          <w:color w:val="6B7280"/>
          <w:sz w:val="21"/>
        </w:rPr>
        <w:t>Основні KPI: кількість інтервʼю, середня оцінка, compliance скрипту, слабкий блок, фільтри періоду та кнопка звіту.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9464040" cy="2553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55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B7280"/>
          <w:sz w:val="17"/>
        </w:rPr>
        <w:t>Screenshot: Dashboard overview / Загальний дашборд</w:t>
      </w:r>
    </w:p>
    <w:p>
      <w:r>
        <w:rPr>
          <w:rFonts w:ascii="Aptos" w:hAnsi="Aptos"/>
        </w:rPr>
        <w:br w:type="page"/>
      </w:r>
    </w:p>
    <w:p>
      <w:pPr>
        <w:pStyle w:val="Heading1"/>
        <w:spacing w:after="80"/>
      </w:pPr>
      <w:r>
        <w:rPr>
          <w:rFonts w:ascii="Aptos" w:hAnsi="Aptos"/>
        </w:rPr>
        <w:t>Charts and trends / Графіки та динаміка</w:t>
      </w:r>
    </w:p>
    <w:p>
      <w:pPr>
        <w:spacing w:after="240"/>
      </w:pPr>
      <w:r>
        <w:rPr>
          <w:rFonts w:ascii="Aptos" w:hAnsi="Aptos"/>
          <w:color w:val="6B7280"/>
          <w:sz w:val="21"/>
        </w:rPr>
        <w:t>Середні оцінки по блоках, radar profile якості та динаміка оцінок за датами.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9464040" cy="496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lock_charts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96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B7280"/>
          <w:sz w:val="17"/>
        </w:rPr>
        <w:t>Screenshot: Charts and trends / Графіки та динаміка</w:t>
      </w:r>
    </w:p>
    <w:p>
      <w:r>
        <w:rPr>
          <w:rFonts w:ascii="Aptos" w:hAnsi="Aptos"/>
        </w:rPr>
        <w:br w:type="page"/>
      </w:r>
    </w:p>
    <w:p>
      <w:pPr>
        <w:pStyle w:val="Heading1"/>
        <w:spacing w:after="80"/>
      </w:pPr>
      <w:r>
        <w:rPr>
          <w:rFonts w:ascii="Aptos" w:hAnsi="Aptos"/>
        </w:rPr>
        <w:t>Block details / Деталі по блоках</w:t>
      </w:r>
    </w:p>
    <w:p>
      <w:pPr>
        <w:spacing w:after="240"/>
      </w:pPr>
      <w:r>
        <w:rPr>
          <w:rFonts w:ascii="Aptos" w:hAnsi="Aptos"/>
          <w:color w:val="6B7280"/>
          <w:sz w:val="21"/>
        </w:rPr>
        <w:t>Картки по кожному блоку: відсоток, raw/max score, sample size та прогрес-бари.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9464040" cy="3924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lock_det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392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B7280"/>
          <w:sz w:val="17"/>
        </w:rPr>
        <w:t>Screenshot: Block details / Деталі по блоках</w:t>
      </w:r>
    </w:p>
    <w:p>
      <w:r>
        <w:rPr>
          <w:rFonts w:ascii="Aptos" w:hAnsi="Aptos"/>
        </w:rPr>
        <w:br w:type="page"/>
      </w:r>
    </w:p>
    <w:p>
      <w:pPr>
        <w:pStyle w:val="Heading1"/>
        <w:spacing w:after="80"/>
      </w:pPr>
      <w:r>
        <w:rPr>
          <w:rFonts w:ascii="Aptos" w:hAnsi="Aptos"/>
        </w:rPr>
        <w:t>AI Analysis / AI-запити по даних</w:t>
      </w:r>
    </w:p>
    <w:p>
      <w:pPr>
        <w:spacing w:after="240"/>
      </w:pPr>
      <w:r>
        <w:rPr>
          <w:rFonts w:ascii="Aptos" w:hAnsi="Aptos"/>
          <w:color w:val="6B7280"/>
          <w:sz w:val="21"/>
        </w:rPr>
        <w:t>Користувач вибирає період, рекрутера, блок і задає питання до AI по накопичених інтервʼю.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9464040" cy="45969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i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59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B7280"/>
          <w:sz w:val="17"/>
        </w:rPr>
        <w:t>Screenshot: AI Analysis / AI-запити по даних</w:t>
      </w:r>
    </w:p>
    <w:p>
      <w:r>
        <w:rPr>
          <w:rFonts w:ascii="Aptos" w:hAnsi="Aptos"/>
        </w:rPr>
        <w:br w:type="page"/>
      </w:r>
    </w:p>
    <w:p>
      <w:pPr>
        <w:pStyle w:val="Heading1"/>
        <w:spacing w:after="80"/>
      </w:pPr>
      <w:r>
        <w:rPr>
          <w:rFonts w:ascii="Aptos" w:hAnsi="Aptos"/>
        </w:rPr>
        <w:t>Vacancies view / Аналітика по вакансіях</w:t>
      </w:r>
    </w:p>
    <w:p>
      <w:pPr>
        <w:spacing w:after="240"/>
      </w:pPr>
      <w:r>
        <w:rPr>
          <w:rFonts w:ascii="Aptos" w:hAnsi="Aptos"/>
          <w:color w:val="6B7280"/>
          <w:sz w:val="21"/>
        </w:rPr>
        <w:t>Клікабельні картки вакансій з кількістю інтервʼю, рекрутерами, найкращими та найгіршими оцінками.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9464040" cy="4337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canc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33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B7280"/>
          <w:sz w:val="17"/>
        </w:rPr>
        <w:t>Screenshot: Vacancies view / Аналітика по вакансіях</w:t>
      </w:r>
    </w:p>
    <w:p>
      <w:r>
        <w:rPr>
          <w:rFonts w:ascii="Aptos" w:hAnsi="Aptos"/>
        </w:rPr>
        <w:br w:type="page"/>
      </w:r>
    </w:p>
    <w:p>
      <w:pPr>
        <w:pStyle w:val="Heading1"/>
        <w:spacing w:after="80"/>
      </w:pPr>
      <w:r>
        <w:rPr>
          <w:rFonts w:ascii="Aptos" w:hAnsi="Aptos"/>
        </w:rPr>
        <w:t>Recruiter detail / Деталізація рекрутера</w:t>
      </w:r>
    </w:p>
    <w:p>
      <w:pPr>
        <w:spacing w:after="240"/>
      </w:pPr>
      <w:r>
        <w:rPr>
          <w:rFonts w:ascii="Aptos" w:hAnsi="Aptos"/>
          <w:color w:val="6B7280"/>
          <w:sz w:val="21"/>
        </w:rPr>
        <w:t>Персональний профіль рекрутера: кількість інтервʼю, середній бал, найкраща/найгірша оцінка та breakdown по блоках.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9464040" cy="46378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cruiter_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63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B7280"/>
          <w:sz w:val="17"/>
        </w:rPr>
        <w:t>Screenshot: Recruiter detail / Деталізація рекрутера</w:t>
      </w:r>
    </w:p>
    <w:p>
      <w:r>
        <w:rPr>
          <w:rFonts w:ascii="Aptos" w:hAnsi="Aptos"/>
        </w:rPr>
        <w:br w:type="page"/>
      </w:r>
    </w:p>
    <w:p>
      <w:pPr>
        <w:spacing w:after="80"/>
      </w:pPr>
      <w:r>
        <w:rPr>
          <w:rFonts w:ascii="Aptos" w:hAnsi="Aptos"/>
          <w:b/>
          <w:color w:val="6366F1"/>
          <w:sz w:val="17"/>
        </w:rPr>
        <w:t>ENGLISH VERSION</w:t>
      </w:r>
    </w:p>
    <w:p>
      <w:pPr>
        <w:pStyle w:val="Heading1"/>
        <w:spacing w:after="80"/>
      </w:pPr>
      <w:r>
        <w:rPr>
          <w:rFonts w:ascii="Aptos" w:hAnsi="Aptos"/>
        </w:rPr>
        <w:t>1. Automation overview</w:t>
      </w:r>
    </w:p>
    <w:p>
      <w:pPr>
        <w:spacing w:after="160" w:line="271" w:lineRule="auto"/>
      </w:pPr>
      <w:r>
        <w:rPr>
          <w:rFonts w:ascii="Aptos" w:hAnsi="Aptos"/>
          <w:color w:val="1F2937"/>
          <w:sz w:val="21"/>
        </w:rPr>
        <w:t>This automation helps the HR team automatically evaluate the quality of recruiter interviews. It turns interview transcripts into a structured audit of the recruiterʼs performance, instead of leaving the interview as a raw recording or document.</w:t>
      </w:r>
    </w:p>
    <w:p>
      <w:pPr>
        <w:spacing w:after="160" w:line="271" w:lineRule="auto"/>
      </w:pPr>
      <w:r>
        <w:rPr>
          <w:rFonts w:ascii="Aptos" w:hAnsi="Aptos"/>
          <w:color w:val="1F2937"/>
          <w:sz w:val="21"/>
        </w:rPr>
        <w:t>The system collects interview data from ClickUp, enriches it with vacancy context from PeopleForce, analyzes the conversation with AI, stores the result in Supabase, and makes it available through a clickable dashboard.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6366F1"/>
                <w:sz w:val="21"/>
              </w:rPr>
              <w:t>What is analyzed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Interview structure, vacancy presentation, soft skills, hard skills check, red flags, script compliance and recruiter critical thinking.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10B981"/>
                <w:sz w:val="21"/>
              </w:rPr>
              <w:t>Core idea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Understand whether the recruiter thinks and adapts, or simply follows a script.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F59E0B"/>
                <w:sz w:val="21"/>
              </w:rPr>
              <w:t>Who uses it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HRD, recruitment managers, team leads, quality control and recruiter training teams.</w:t>
            </w:r>
          </w:p>
        </w:tc>
      </w:tr>
    </w:tbl>
    <w:p/>
    <w:p>
      <w:pPr>
        <w:pStyle w:val="Heading1"/>
        <w:spacing w:after="80"/>
      </w:pPr>
      <w:r>
        <w:rPr>
          <w:rFonts w:ascii="Aptos" w:hAnsi="Aptos"/>
        </w:rPr>
        <w:t>2. Stack, models and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6366F1"/>
            <w:tcBorders>
              <w:top w:val="single" w:sz="8" w:space="0" w:color="6366F1"/>
              <w:left w:val="single" w:sz="8" w:space="0" w:color="6366F1"/>
              <w:bottom w:val="single" w:sz="8" w:space="0" w:color="6366F1"/>
              <w:right w:val="single" w:sz="8" w:space="0" w:color="6366F1"/>
            </w:tcBorders>
          </w:tcPr>
          <w:p>
            <w:r>
              <w:rPr>
                <w:b/>
                <w:color w:val="FFFFFF"/>
                <w:sz w:val="18"/>
              </w:rPr>
              <w:t>Component / Компонент</w:t>
            </w:r>
          </w:p>
        </w:tc>
        <w:tc>
          <w:tcPr>
            <w:tcW w:type="dxa" w:w="5083"/>
            <w:shd w:fill="6366F1"/>
            <w:tcBorders>
              <w:top w:val="single" w:sz="8" w:space="0" w:color="6366F1"/>
              <w:left w:val="single" w:sz="8" w:space="0" w:color="6366F1"/>
              <w:bottom w:val="single" w:sz="8" w:space="0" w:color="6366F1"/>
              <w:right w:val="single" w:sz="8" w:space="0" w:color="6366F1"/>
            </w:tcBorders>
          </w:tcPr>
          <w:p>
            <w:r>
              <w:rPr>
                <w:b/>
                <w:color w:val="FFFFFF"/>
                <w:sz w:val="18"/>
              </w:rPr>
              <w:t>Role in automation / Роль у флоу</w:t>
            </w:r>
          </w:p>
        </w:tc>
        <w:tc>
          <w:tcPr>
            <w:tcW w:type="dxa" w:w="5083"/>
            <w:shd w:fill="6366F1"/>
            <w:tcBorders>
              <w:top w:val="single" w:sz="8" w:space="0" w:color="6366F1"/>
              <w:left w:val="single" w:sz="8" w:space="0" w:color="6366F1"/>
              <w:bottom w:val="single" w:sz="8" w:space="0" w:color="6366F1"/>
              <w:right w:val="single" w:sz="8" w:space="0" w:color="6366F1"/>
            </w:tcBorders>
          </w:tcPr>
          <w:p>
            <w:r>
              <w:rPr>
                <w:b/>
                <w:color w:val="FFFFFF"/>
                <w:sz w:val="18"/>
              </w:rPr>
              <w:t>Visible value / Цінність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n8n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Main automation orchestration layer. It runs the workflow, routes data, calls tools and AI agents.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Centralized automation logic without manual data movement.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ClickUp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Source of interview documents, transcripts, meeting names, dates and attendees.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Interview materials are pulled directly from the working space.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PeopleForce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Source of vacancy title, description, requirements, responsibilities, work format and priority.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AI evaluates the interview against the actual vacancy, not a generic checklist.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Supabase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Stores analyzed interviews, scores, JSON blocks, transcript, compliance, red flags and missed items.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Dashboard receives clean structured data for analytics.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OpenRouter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AI model provider for interview analysis and dashboard AI queries.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Models can be changed or combined without rebuilding the system.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x-ai/grok-4.1-fast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Model used in the workflow for fast AI analysis and dashboard responses.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Fast processing of HR analytics queries.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minimax/minimax-m2.5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Additional model used in part of the AI analysis flow.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Extra layer for conclusions or alternative analysis steps.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Think Tool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Reasoning layer where AI verifies evidence, quotes, score logic and calculations.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The report becomes evidence-based, not just an AI opinion.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Gmail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Sends the generated HTML report by email.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Results can be shared quickly with the team or management.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1F2937"/>
                <w:sz w:val="18"/>
              </w:rPr>
              <w:t>Dashboard Webhook API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Supports overview, managers list, manager detail, vacancies list, interview detail, full interview, breakdown, missed items and AI query actions.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8"/>
              </w:rPr>
              <w:t>The frontend receives the right data after every click, filter or AI question.</w:t>
            </w:r>
          </w:p>
        </w:tc>
      </w:tr>
    </w:tbl>
    <w:p/>
    <w:p>
      <w:pPr>
        <w:pStyle w:val="Heading1"/>
        <w:spacing w:after="80"/>
      </w:pPr>
      <w:r>
        <w:rPr>
          <w:rFonts w:ascii="Aptos" w:hAnsi="Aptos"/>
        </w:rPr>
        <w:t>3. Flow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83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5083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r>
              <w:rPr>
                <w:b/>
                <w:color w:val="FFFFFF"/>
                <w:sz w:val="18"/>
              </w:rPr>
              <w:t>Business meaning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01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The ClickUp workflow retrieves interview documents and paginates through the workspace.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The team does not collect interviews manually.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02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The system extracts the transcript, meeting name, date, attendees and context.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AI receives the full material for analysis.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03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The PeopleForce workflow finds the vacancy and returns description, requirements and responsibilities.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Scoring is built around the real vacancy.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04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The AI Agent reads the full transcript and calls PeopleForce and Think Tool before scoring.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Scores are not generated without context and evidence.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05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AI evaluates the interview across structure, presentation, soft skills, qualification, red flags and script compliance.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HR sees a full quality map, not only one final number.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06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The system calculates total score, percentage, grade, penalties, strengths, weaknesses and top recommendations.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The recruiter receives clear development points.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07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Results are stored in Supabase as structured JSON blocks and numeric metrics.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Data is ready for filters, charts and drill-down.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08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Dashboard API returns data to the frontend through actions such as overview, recruiter details, vacancies, block breakdown, missed items and AI query.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Users click through the dashboard and get the needed detail.</w:t>
            </w:r>
          </w:p>
        </w:tc>
      </w:tr>
      <w:tr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5F7FF"/>
          </w:tcPr>
          <w:p>
            <w:r>
              <w:rPr>
                <w:b/>
                <w:color w:val="6366F1"/>
                <w:sz w:val="17"/>
              </w:rPr>
              <w:t>09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If needed, an email report is generated and sent to the HR team.</w:t>
            </w:r>
          </w:p>
        </w:tc>
        <w:tc>
          <w:tcPr>
            <w:tcW w:type="dxa" w:w="508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r>
              <w:rPr>
                <w:color w:val="1F2937"/>
                <w:sz w:val="17"/>
              </w:rPr>
              <w:t>Results can be shared with managers or discussed in team reviews.</w:t>
            </w:r>
          </w:p>
        </w:tc>
      </w:tr>
    </w:tbl>
    <w:p/>
    <w:p>
      <w:pPr>
        <w:pStyle w:val="Heading1"/>
        <w:spacing w:after="80"/>
      </w:pPr>
      <w:r>
        <w:rPr>
          <w:rFonts w:ascii="Aptos" w:hAnsi="Aptos"/>
        </w:rPr>
        <w:t>4. Dashboard functionality</w:t>
      </w:r>
    </w:p>
    <w:p>
      <w:pPr>
        <w:spacing w:after="160" w:line="271" w:lineRule="auto"/>
      </w:pPr>
      <w:r>
        <w:rPr>
          <w:rFonts w:ascii="Aptos" w:hAnsi="Aptos"/>
          <w:color w:val="1F2937"/>
          <w:sz w:val="21"/>
        </w:rPr>
        <w:t>The dashboard is fully interactive. Its cards, tabs, filters, recruiter profiles, vacancy cards, block details, charts and AI prompt examples are clickable or filter-driven. This turns the dashboard into a real working interface, not just a visual report.</w:t>
      </w:r>
    </w:p>
    <w:p>
      <w:pPr>
        <w:pStyle w:val="ListBullet"/>
        <w:spacing w:after="60"/>
      </w:pPr>
      <w:r>
        <w:rPr>
          <w:rFonts w:ascii="Aptos" w:hAnsi="Aptos"/>
        </w:rPr>
        <w:t>Dashboard tab shows high-level KPIs: interviews, average score, script compliance and the weakest block.</w:t>
      </w:r>
    </w:p>
    <w:p>
      <w:pPr>
        <w:pStyle w:val="ListBullet"/>
        <w:spacing w:after="60"/>
      </w:pPr>
      <w:r>
        <w:rPr>
          <w:rFonts w:ascii="Aptos" w:hAnsi="Aptos"/>
        </w:rPr>
        <w:t>Recruiters tab opens individual recruiter analytics with personal block breakdowns.</w:t>
      </w:r>
    </w:p>
    <w:p>
      <w:pPr>
        <w:pStyle w:val="ListBullet"/>
        <w:spacing w:after="60"/>
      </w:pPr>
      <w:r>
        <w:rPr>
          <w:rFonts w:ascii="Aptos" w:hAnsi="Aptos"/>
        </w:rPr>
        <w:t>Vacancies tab groups interviews by vacancy and shows best/worst performance indicators.</w:t>
      </w:r>
    </w:p>
    <w:p>
      <w:pPr>
        <w:pStyle w:val="ListBullet"/>
        <w:spacing w:after="60"/>
      </w:pPr>
      <w:r>
        <w:rPr>
          <w:rFonts w:ascii="Aptos" w:hAnsi="Aptos"/>
        </w:rPr>
        <w:t>AI Analysis tab lets the user ask questions over selected data, period, recruiter and block.</w:t>
      </w:r>
    </w:p>
    <w:p>
      <w:pPr>
        <w:pStyle w:val="ListBullet"/>
        <w:spacing w:after="60"/>
      </w:pPr>
      <w:r>
        <w:rPr>
          <w:rFonts w:ascii="Aptos" w:hAnsi="Aptos"/>
        </w:rPr>
        <w:t>Reports and filters allow the team to focus on a specific period, recruiter, vacancy or quality block.</w:t>
      </w:r>
    </w:p>
    <w:p>
      <w:pPr>
        <w:pStyle w:val="Heading1"/>
        <w:spacing w:after="80"/>
      </w:pPr>
      <w:r>
        <w:rPr>
          <w:rFonts w:ascii="Aptos" w:hAnsi="Aptos"/>
        </w:rPr>
        <w:t>5. Business value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6366F1"/>
                <w:sz w:val="21"/>
              </w:rPr>
              <w:t>Quality control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Recruitment quality becomes measurable and comparable across recruiters, vacancies and periods.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10B981"/>
                <w:sz w:val="21"/>
              </w:rPr>
              <w:t>Training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Managers see exactly what each recruiter should improve, with examples and recommendations.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F59E0B"/>
                <w:sz w:val="21"/>
              </w:rPr>
              <w:t>Speed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Manual interview review is replaced by automated scoring, summaries and dashboard analytics.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8B5CF6"/>
                <w:sz w:val="21"/>
              </w:rPr>
              <w:t>Consistency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All interviews are evaluated by the same criteria and with the same scoring logic.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2563EB"/>
                <w:sz w:val="21"/>
              </w:rPr>
              <w:t>Visibility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HR leadership can see trends, weak areas and compliance without opening every transcript.</w:t>
            </w:r>
          </w:p>
        </w:tc>
        <w:tc>
          <w:tcPr>
            <w:tcW w:type="dxa" w:w="5083"/>
            <w:vAlign w:val="top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80"/>
            </w:pPr>
            <w:r>
              <w:rPr>
                <w:b/>
                <w:color w:val="EF4444"/>
                <w:sz w:val="21"/>
              </w:rPr>
              <w:t>Evidence</w:t>
            </w:r>
          </w:p>
          <w:p>
            <w:pPr>
              <w:spacing w:after="40"/>
            </w:pPr>
            <w:r>
              <w:rPr>
                <w:color w:val="374151"/>
                <w:sz w:val="18"/>
              </w:rPr>
              <w:t>Scores are based on transcript evidence, not general impressions.</w:t>
            </w:r>
          </w:p>
        </w:tc>
      </w:tr>
    </w:tbl>
    <w:p/>
    <w:p>
      <w:pPr>
        <w:pStyle w:val="Heading1"/>
        <w:spacing w:after="80"/>
      </w:pPr>
      <w:r>
        <w:rPr>
          <w:rFonts w:ascii="Aptos" w:hAnsi="Aptos"/>
        </w:rPr>
        <w:t>6. Final result</w:t>
      </w:r>
    </w:p>
    <w:p>
      <w:pPr>
        <w:spacing w:after="160" w:line="271" w:lineRule="auto"/>
      </w:pPr>
      <w:r>
        <w:rPr>
          <w:rFonts w:ascii="Aptos" w:hAnsi="Aptos"/>
          <w:color w:val="1F2937"/>
          <w:sz w:val="21"/>
        </w:rPr>
        <w:t>The automation creates an end-to-end HR analytics loop: interview data is collected, enriched, analyzed, scored, stored and visualized. The dashboard allows the team to drill into recruiters, vacancies, blocks and AI-generated insights. As a result, interview quality becomes visible, measurable and easier to improve.</w:t>
      </w:r>
    </w:p>
    <w:p>
      <w:pPr>
        <w:spacing w:after="0" w:line="271" w:lineRule="auto"/>
      </w:pPr>
      <w:r>
        <w:rPr>
          <w:rFonts w:ascii="Aptos" w:hAnsi="Aptos"/>
          <w:color w:val="1F2937"/>
          <w:sz w:val="21"/>
        </w:rPr>
        <w:t>Security note: API keys, tokens, exact credentials, internal IDs and personal data are intentionally not shown in this presentation document.</w:t>
      </w:r>
    </w:p>
    <w:sectPr>
      <w:footerReference w:type="default" r:id="rId9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AI Interview Quality Audit &amp; HR Dashboard | Generated presentation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Interview Quality Audit &amp; HR Dashboard</dc:title>
  <dc:subject>Automation presentation document</dc:subject>
  <dc:creator/>
  <cp:keywords>n8n, HR, interview audit, dashboard,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