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5FEF"/>
          <w:sz w:val="22"/>
        </w:rPr>
        <w:t>UA</w:t>
      </w:r>
    </w:p>
    <w:p>
      <w:pPr>
        <w:jc w:val="center"/>
      </w:pPr>
      <w:r>
        <w:rPr>
          <w:b/>
          <w:color w:val="111827"/>
          <w:sz w:val="54"/>
        </w:rPr>
        <w:t>Автоматизація: RAG-система для відповідей на питання по документах</w:t>
      </w:r>
    </w:p>
    <w:p>
      <w:pPr>
        <w:jc w:val="center"/>
      </w:pPr>
      <w:r>
        <w:rPr>
          <w:color w:val="475569"/>
          <w:sz w:val="24"/>
        </w:rPr>
        <w:t>База знань, яка перетворює внутрішні політики, FAQ, процедури та таблиці на точні відповіді для користувачів.</w:t>
      </w:r>
    </w:p>
    <w:p/>
    <w:tbl>
      <w:tblPr>
        <w:tblW w:type="auto" w:w="0"/>
        <w:jc w:val="center"/>
        <w:tblLook w:firstColumn="1" w:firstRow="1" w:lastColumn="0" w:lastRow="0" w:noHBand="0" w:noVBand="1" w:val="04A0"/>
      </w:tblPr>
      <w:tblGrid>
        <w:gridCol w:w="3456"/>
        <w:gridCol w:w="3456"/>
        <w:gridCol w:w="3456"/>
      </w:tblGrid>
      <w:tr>
        <w:tc>
          <w:tcPr>
            <w:tcW w:type="dxa" w:w="3456"/>
            <w:shd w:fill="EEF2FF"/>
            <w:tcBorders>
              <w:top w:sz="6" w:val="single" w:color="CBD5E1"/>
              <w:left w:sz="6" w:val="single" w:color="CBD5E1"/>
              <w:bottom w:sz="6" w:val="single" w:color="CBD5E1"/>
              <w:right w:sz="6" w:val="single" w:color="CBD5E1"/>
            </w:tcBorders>
            <w:tcMar>
              <w:top w:w="180" w:type="dxa"/>
              <w:start w:w="180" w:type="dxa"/>
              <w:bottom w:w="180" w:type="dxa"/>
              <w:end w:w="180" w:type="dxa"/>
            </w:tcMar>
          </w:tcPr>
          <w:p>
            <w:pPr>
              <w:jc w:val="center"/>
            </w:pPr>
            <w:r>
              <w:rPr>
                <w:b/>
                <w:color w:val="111827"/>
                <w:sz w:val="22"/>
              </w:rPr>
              <w:t>RAG</w:t>
            </w:r>
          </w:p>
        </w:tc>
        <w:tc>
          <w:tcPr>
            <w:tcW w:type="dxa" w:w="3456"/>
            <w:shd w:fill="ECFDF5"/>
            <w:tcBorders>
              <w:top w:sz="6" w:val="single" w:color="CBD5E1"/>
              <w:left w:sz="6" w:val="single" w:color="CBD5E1"/>
              <w:bottom w:sz="6" w:val="single" w:color="CBD5E1"/>
              <w:right w:sz="6" w:val="single" w:color="CBD5E1"/>
            </w:tcBorders>
            <w:tcMar>
              <w:top w:w="180" w:type="dxa"/>
              <w:start w:w="180" w:type="dxa"/>
              <w:bottom w:w="180" w:type="dxa"/>
              <w:end w:w="180" w:type="dxa"/>
            </w:tcMar>
          </w:tcPr>
          <w:p>
            <w:pPr>
              <w:jc w:val="center"/>
            </w:pPr>
            <w:r>
              <w:rPr>
                <w:b/>
                <w:color w:val="111827"/>
                <w:sz w:val="22"/>
              </w:rPr>
              <w:t>Векторний пошук</w:t>
            </w:r>
          </w:p>
        </w:tc>
        <w:tc>
          <w:tcPr>
            <w:tcW w:type="dxa" w:w="3456"/>
            <w:shd w:fill="FFFBEB"/>
            <w:tcBorders>
              <w:top w:sz="6" w:val="single" w:color="CBD5E1"/>
              <w:left w:sz="6" w:val="single" w:color="CBD5E1"/>
              <w:bottom w:sz="6" w:val="single" w:color="CBD5E1"/>
              <w:right w:sz="6" w:val="single" w:color="CBD5E1"/>
            </w:tcBorders>
            <w:tcMar>
              <w:top w:w="180" w:type="dxa"/>
              <w:start w:w="180" w:type="dxa"/>
              <w:bottom w:w="180" w:type="dxa"/>
              <w:end w:w="180" w:type="dxa"/>
            </w:tcMar>
          </w:tcPr>
          <w:p>
            <w:pPr>
              <w:jc w:val="center"/>
            </w:pPr>
            <w:r>
              <w:rPr>
                <w:b/>
                <w:color w:val="111827"/>
                <w:sz w:val="22"/>
              </w:rPr>
              <w:t>Питання-відповіді</w:t>
            </w:r>
          </w:p>
        </w:tc>
      </w:tr>
    </w:tbl>
    <w:p/>
    <w:p/>
    <w:p>
      <w:pPr>
        <w:pStyle w:val="Heading1"/>
      </w:pPr>
      <w:r>
        <w:rPr>
          <w:color w:val="111827"/>
        </w:rPr>
        <w:t>Короткий опис</w:t>
      </w:r>
    </w:p>
    <w:p>
      <w:pPr>
        <w:pStyle w:val="BodyText"/>
        <w:spacing w:after="120" w:line="269" w:lineRule="auto"/>
      </w:pPr>
      <w:r>
        <w:rPr>
          <w:color w:val="1E293B"/>
          <w:sz w:val="21"/>
        </w:rPr>
        <w:t>Ця автоматизація створює RAG-систему для роботи з внутрішніми документами компанії. Її задача — не просто зберегти файли, а перетворити їх на пошукову базу знань, по якій можна ставити питання і отримувати відповіді на основі реального змісту документів.</w:t>
      </w:r>
    </w:p>
    <w:p>
      <w:pPr>
        <w:pStyle w:val="BodyText"/>
        <w:spacing w:after="120" w:line="269" w:lineRule="auto"/>
      </w:pPr>
      <w:r>
        <w:rPr>
          <w:color w:val="1E293B"/>
          <w:sz w:val="21"/>
        </w:rPr>
        <w:t>Система забирає документи з Google Drive, витягує з них текст, очищає його, ділить на логічні фрагменти, створює embeddings і записує все у Supabase Vector Store. Після цього питання користувача можна порівнювати з векторною базою, знаходити релевантні частини документів і формувати відповідь на їх основі.</w:t>
      </w:r>
    </w:p>
    <w:p>
      <w:pPr>
        <w:pStyle w:val="BodyText"/>
        <w:spacing w:after="120" w:line="269" w:lineRule="auto"/>
      </w:pPr>
      <w:r>
        <w:rPr>
          <w:color w:val="1E293B"/>
          <w:sz w:val="21"/>
        </w:rPr>
        <w:t>Головний акцент автоматизації — RAG-підхід: відповідь будується не з загальної памʼяті AI, а з конкретних фрагментів політик, процедур, FAQ або анкет, які були попередньо оброблені й додані в базу знань.</w:t>
      </w:r>
    </w:p>
    <w:p>
      <w:pPr>
        <w:pStyle w:val="Heading1"/>
      </w:pPr>
      <w:r>
        <w:rPr>
          <w:color w:val="111827"/>
        </w:rPr>
        <w:t>Логіка RAG-системи</w:t>
      </w:r>
    </w:p>
    <w:tbl>
      <w:tblPr>
        <w:tblStyle w:val="TableGrid"/>
        <w:tblW w:type="auto" w:w="0"/>
        <w:jc w:val="center"/>
        <w:tblLook w:firstColumn="1" w:firstRow="1" w:lastColumn="0" w:lastRow="0" w:noHBand="0" w:noVBand="1" w:val="04A0"/>
      </w:tblPr>
      <w:tblGrid>
        <w:gridCol w:w="5184"/>
        <w:gridCol w:w="5184"/>
      </w:tblGrid>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Документи</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Файли з Google Drive: політики, процедури, FAQ, Word, PDF, Excel і текстові документи.</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Підготовка тексту</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Конвертація, експорт, очищення та приведення різних форматів до єдиного текстового вигляду.</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Семантичні фрагменти</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AI розбиває текст на логічні chunk-и: питання-відповідь, правило, процедура, визначення, форма або історія змін.</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Векторизація</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Кожен chunk перетворюється в embedding, тобто числове представлення змісту.</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Пошук і відповідь</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Питання користувача шукає найближчі за змістом фрагменти, а AI формує відповідь на основі знайденого контексту.</w:t>
            </w:r>
          </w:p>
        </w:tc>
      </w:tr>
    </w:tbl>
    <w:p>
      <w:pPr>
        <w:pStyle w:val="Heading1"/>
      </w:pPr>
      <w:r>
        <w:rPr>
          <w:color w:val="111827"/>
        </w:rPr>
        <w:t>Використаний стек та інтеграції</w:t>
      </w:r>
    </w:p>
    <w:tbl>
      <w:tblPr>
        <w:tblStyle w:val="TableGrid"/>
        <w:tblW w:type="auto" w:w="0"/>
        <w:jc w:val="center"/>
        <w:tblLook w:firstColumn="1" w:firstRow="1" w:lastColumn="0" w:lastRow="0" w:noHBand="0" w:noVBand="1" w:val="04A0"/>
      </w:tblPr>
      <w:tblGrid>
        <w:gridCol w:w="5184"/>
        <w:gridCol w:w="5184"/>
      </w:tblGrid>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n8n</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Керує всією автоматизацією: отримує документи, запускає конвертацію, очищення, chunking, embeddings і запис у векторну базу.</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Google Drive</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Джерело документів. Система проходить по папках і підпапках, знаходить файли та готує їх до індексації.</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Google Docs / Google Sheets conversion</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Документи та таблиці тимчасово конвертуються у зручний формат, щоб витягнути текст або CSV без ручної роботи.</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PDF / DOCX / XLSX / TXT extraction</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Система розпізнає тип файлу і використовує окрему логіку для текстових файлів, PDF, Word-документів і Excel-таблиць.</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OpenRouter</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Шар підключення AI-моделей для семантичного розбиття документів.</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Grok 4.20</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Модель для семантичного chunking політик, процедур і великих документів.</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Gemini 3.1 Flash Lite Preview</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Модель для FAQ-сценарію, де важливо розділити документ на точні пари “питання + відповідь” без зміни змісту.</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OpenAI Embeddings</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Створює embeddings для кожного фрагмента. У потоці використовується модель text-embedding-3-large з розмірністю 1536.</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Supabase Vector Store</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Векторна база знань, де зберігаються chunk-и, metadata та embeddings для подальшого пошуку.</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match_policies search function</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Функція пошуку, яка дозволяє знаходити найбільш релевантні частини документів для відповіді на питання.</w:t>
            </w:r>
          </w:p>
        </w:tc>
      </w:tr>
    </w:tbl>
    <w:p>
      <w:pPr>
        <w:pStyle w:val="Heading1"/>
      </w:pPr>
      <w:r>
        <w:rPr>
          <w:color w:val="111827"/>
        </w:rPr>
        <w:t>Послідовність роботи флоу</w:t>
      </w:r>
    </w:p>
    <w:p>
      <w:pPr>
        <w:pStyle w:val="ListBullet"/>
        <w:spacing w:after="60"/>
      </w:pPr>
      <w:r>
        <w:rPr>
          <w:b/>
          <w:color w:val="5B5FEF"/>
          <w:sz w:val="21"/>
        </w:rPr>
        <w:t>1. Отримання документів</w:t>
      </w:r>
      <w:r>
        <w:rPr>
          <w:color w:val="1E293B"/>
          <w:sz w:val="21"/>
        </w:rPr>
        <w:t xml:space="preserve"> — Автоматизація відкриває потрібну папку в Google Drive, проходить по підпапках і збирає файли для обробки.</w:t>
      </w:r>
    </w:p>
    <w:p>
      <w:pPr>
        <w:pStyle w:val="ListBullet"/>
        <w:spacing w:after="60"/>
      </w:pPr>
      <w:r>
        <w:rPr>
          <w:b/>
          <w:color w:val="5B5FEF"/>
          <w:sz w:val="21"/>
        </w:rPr>
        <w:t>2. Визначення типу файлу</w:t>
      </w:r>
      <w:r>
        <w:rPr>
          <w:color w:val="1E293B"/>
          <w:sz w:val="21"/>
        </w:rPr>
        <w:t xml:space="preserve"> — Система перевіряє mime type і направляє файл у відповідну гілку: текст, PDF, Word або Excel.</w:t>
      </w:r>
    </w:p>
    <w:p>
      <w:pPr>
        <w:pStyle w:val="ListBullet"/>
        <w:spacing w:after="60"/>
      </w:pPr>
      <w:r>
        <w:rPr>
          <w:b/>
          <w:color w:val="5B5FEF"/>
          <w:sz w:val="21"/>
        </w:rPr>
        <w:t>3. Конвертація у текстовий формат</w:t>
      </w:r>
      <w:r>
        <w:rPr>
          <w:color w:val="1E293B"/>
          <w:sz w:val="21"/>
        </w:rPr>
        <w:t xml:space="preserve"> — Word-документи конвертуються в Google Docs, Excel-файли — в Google Sheets, після чого експортуються як plain text або CSV.</w:t>
      </w:r>
    </w:p>
    <w:p>
      <w:pPr>
        <w:pStyle w:val="ListBullet"/>
        <w:spacing w:after="60"/>
      </w:pPr>
      <w:r>
        <w:rPr>
          <w:b/>
          <w:color w:val="5B5FEF"/>
          <w:sz w:val="21"/>
        </w:rPr>
        <w:t>4. Очищення тексту</w:t>
      </w:r>
      <w:r>
        <w:rPr>
          <w:color w:val="1E293B"/>
          <w:sz w:val="21"/>
        </w:rPr>
        <w:t xml:space="preserve"> — Текст очищується від зайвих пробілів, переносів, табуляцій, службових символів і технічного шуму.</w:t>
      </w:r>
    </w:p>
    <w:p>
      <w:pPr>
        <w:pStyle w:val="ListBullet"/>
        <w:spacing w:after="60"/>
      </w:pPr>
      <w:r>
        <w:rPr>
          <w:b/>
          <w:color w:val="5B5FEF"/>
          <w:sz w:val="21"/>
        </w:rPr>
        <w:t>5. AI semantic chunking</w:t>
      </w:r>
      <w:r>
        <w:rPr>
          <w:color w:val="1E293B"/>
          <w:sz w:val="21"/>
        </w:rPr>
        <w:t xml:space="preserve"> — AI аналізує структуру документа і ділить його на змістовні фрагменти. Для FAQ діє правило: одне питання і відповідь — один chunk. Для політик: один chunk — одна логічна тема, правило, процедура або визначення.</w:t>
      </w:r>
    </w:p>
    <w:p>
      <w:pPr>
        <w:pStyle w:val="ListBullet"/>
        <w:spacing w:after="60"/>
      </w:pPr>
      <w:r>
        <w:rPr>
          <w:b/>
          <w:color w:val="5B5FEF"/>
          <w:sz w:val="21"/>
        </w:rPr>
        <w:t>6. Збереження оригінального змісту</w:t>
      </w:r>
      <w:r>
        <w:rPr>
          <w:color w:val="1E293B"/>
          <w:sz w:val="21"/>
        </w:rPr>
        <w:t xml:space="preserve"> — Автоматизація не переказує і не скорочує зміст документів. Chunk-и зберігають реальний текст, щоб відповідь у майбутньому спиралася на джерело.</w:t>
      </w:r>
    </w:p>
    <w:p>
      <w:pPr>
        <w:pStyle w:val="ListBullet"/>
        <w:spacing w:after="60"/>
      </w:pPr>
      <w:r>
        <w:rPr>
          <w:b/>
          <w:color w:val="5B5FEF"/>
          <w:sz w:val="21"/>
        </w:rPr>
        <w:t>7. Додавання metadata</w:t>
      </w:r>
      <w:r>
        <w:rPr>
          <w:color w:val="1E293B"/>
          <w:sz w:val="21"/>
        </w:rPr>
        <w:t xml:space="preserve"> — До кожного фрагмента додаються назва документа, код документа, розділ, тип документа, компанія, ключові слова і короткий контекст.</w:t>
      </w:r>
    </w:p>
    <w:p>
      <w:pPr>
        <w:pStyle w:val="ListBullet"/>
        <w:spacing w:after="60"/>
      </w:pPr>
      <w:r>
        <w:rPr>
          <w:b/>
          <w:color w:val="5B5FEF"/>
          <w:sz w:val="21"/>
        </w:rPr>
        <w:t>8. Створення embeddings</w:t>
      </w:r>
      <w:r>
        <w:rPr>
          <w:color w:val="1E293B"/>
          <w:sz w:val="21"/>
        </w:rPr>
        <w:t xml:space="preserve"> — Кожен chunk перетворюється на вектор, що дозволяє шукати інформацію за змістом, а не тільки за точним збігом слів.</w:t>
      </w:r>
    </w:p>
    <w:p>
      <w:pPr>
        <w:pStyle w:val="ListBullet"/>
        <w:spacing w:after="60"/>
      </w:pPr>
      <w:r>
        <w:rPr>
          <w:b/>
          <w:color w:val="5B5FEF"/>
          <w:sz w:val="21"/>
        </w:rPr>
        <w:t>9. Запис у Supabase Vector Store</w:t>
      </w:r>
      <w:r>
        <w:rPr>
          <w:color w:val="1E293B"/>
          <w:sz w:val="21"/>
        </w:rPr>
        <w:t xml:space="preserve"> — Підготовлені фрагменти разом із metadata та embeddings записуються у векторну базу знань.</w:t>
      </w:r>
    </w:p>
    <w:p>
      <w:pPr>
        <w:pStyle w:val="ListBullet"/>
        <w:spacing w:after="60"/>
      </w:pPr>
      <w:r>
        <w:rPr>
          <w:b/>
          <w:color w:val="5B5FEF"/>
          <w:sz w:val="21"/>
        </w:rPr>
        <w:t>10. Обробка питання користувача</w:t>
      </w:r>
      <w:r>
        <w:rPr>
          <w:color w:val="1E293B"/>
          <w:sz w:val="21"/>
        </w:rPr>
        <w:t xml:space="preserve"> — Коли користувач ставить питання, система шукає найбільш близькі за змістом фрагменти в базі знань.</w:t>
      </w:r>
    </w:p>
    <w:p>
      <w:pPr>
        <w:pStyle w:val="ListBullet"/>
        <w:spacing w:after="60"/>
      </w:pPr>
      <w:r>
        <w:rPr>
          <w:b/>
          <w:color w:val="5B5FEF"/>
          <w:sz w:val="21"/>
        </w:rPr>
        <w:t>11. Формування відповіді</w:t>
      </w:r>
      <w:r>
        <w:rPr>
          <w:color w:val="1E293B"/>
          <w:sz w:val="21"/>
        </w:rPr>
        <w:t xml:space="preserve"> — AI отримує знайдені фрагменти як контекст і формує відповідь, привʼязану до реальних документів.</w:t>
      </w:r>
    </w:p>
    <w:p>
      <w:pPr>
        <w:pStyle w:val="ListBullet"/>
        <w:spacing w:after="60"/>
      </w:pPr>
      <w:r>
        <w:rPr>
          <w:b/>
          <w:color w:val="5B5FEF"/>
          <w:sz w:val="21"/>
        </w:rPr>
        <w:t>12. Підтримка актуальності</w:t>
      </w:r>
      <w:r>
        <w:rPr>
          <w:color w:val="1E293B"/>
          <w:sz w:val="21"/>
        </w:rPr>
        <w:t xml:space="preserve"> — Коли в папці зʼявляються нові або оновлені документи, їх можна повторно пропустити через той самий процес індексації.</w:t>
      </w:r>
    </w:p>
    <w:p>
      <w:pPr>
        <w:pStyle w:val="Heading1"/>
      </w:pPr>
      <w:r>
        <w:rPr>
          <w:color w:val="111827"/>
        </w:rPr>
        <w:t>Що саме робить RAG-підхід</w:t>
      </w:r>
    </w:p>
    <w:tbl>
      <w:tblPr>
        <w:tblStyle w:val="TableGrid"/>
        <w:tblW w:type="auto" w:w="0"/>
        <w:jc w:val="center"/>
        <w:tblLook w:firstColumn="1" w:firstRow="1" w:lastColumn="0" w:lastRow="0" w:noHBand="0" w:noVBand="1" w:val="04A0"/>
      </w:tblPr>
      <w:tblGrid>
        <w:gridCol w:w="5184"/>
        <w:gridCol w:w="5184"/>
      </w:tblGrid>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Без RAG</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AI може відповідати загально і ризикує вигадати деталі.</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З RAG</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Система спочатку знаходить потрібні фрагменти документів, а вже потім формує відповідь.</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Результат</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Користувач отримує відповідь, яка спирається на внутрішні політики, процедури, FAQ або анкети, а не на загальні припущення.</w:t>
            </w:r>
          </w:p>
        </w:tc>
      </w:tr>
    </w:tbl>
    <w:p>
      <w:pPr>
        <w:pStyle w:val="Heading1"/>
      </w:pPr>
      <w:r>
        <w:rPr>
          <w:color w:val="111827"/>
        </w:rPr>
        <w:t>Які дані зберігаються з кожним фрагментом</w:t>
      </w:r>
    </w:p>
    <w:tbl>
      <w:tblPr>
        <w:tblW w:type="auto" w:w="0"/>
        <w:jc w:val="center"/>
        <w:tblLook w:firstColumn="1" w:firstRow="1" w:lastColumn="0" w:lastRow="0" w:noHBand="0" w:noVBand="1" w:val="04A0"/>
      </w:tblPr>
      <w:tblGrid>
        <w:gridCol w:w="3456"/>
        <w:gridCol w:w="3456"/>
        <w:gridCol w:w="3456"/>
      </w:tblGrid>
      <w:tr>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назва документа</w:t>
            </w:r>
          </w:p>
        </w:tc>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код документа</w:t>
            </w:r>
          </w:p>
        </w:tc>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номер або назва розділу</w:t>
            </w:r>
          </w:p>
        </w:tc>
      </w:tr>
      <w:tr>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тип документа</w:t>
            </w:r>
          </w:p>
        </w:tc>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компанія або джерело</w:t>
            </w:r>
          </w:p>
        </w:tc>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ключові слова</w:t>
            </w:r>
          </w:p>
        </w:tc>
      </w:tr>
      <w:tr>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контекстний опис</w:t>
            </w:r>
          </w:p>
        </w:tc>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текст фрагмента</w:t>
            </w:r>
          </w:p>
        </w:tc>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embedding для пошуку</w:t>
            </w:r>
          </w:p>
        </w:tc>
      </w:tr>
    </w:tbl>
    <w:p>
      <w:pPr>
        <w:pStyle w:val="Heading1"/>
      </w:pPr>
      <w:r>
        <w:rPr>
          <w:color w:val="111827"/>
        </w:rPr>
        <w:t>Що дає автоматизація</w:t>
      </w:r>
    </w:p>
    <w:p>
      <w:pPr>
        <w:pStyle w:val="ListBullet"/>
        <w:spacing w:after="60"/>
      </w:pPr>
      <w:r>
        <w:rPr>
          <w:color w:val="1E293B"/>
          <w:sz w:val="21"/>
        </w:rPr>
        <w:t>Замість ручного пошуку по папках користувач може просто поставити питання.</w:t>
      </w:r>
    </w:p>
    <w:p>
      <w:pPr>
        <w:pStyle w:val="ListBullet"/>
        <w:spacing w:after="60"/>
      </w:pPr>
      <w:r>
        <w:rPr>
          <w:color w:val="1E293B"/>
          <w:sz w:val="21"/>
        </w:rPr>
        <w:t>Відповідь будується на реальних документах, тому система краще підходить для внутрішніх правил, політик і процедур.</w:t>
      </w:r>
    </w:p>
    <w:p>
      <w:pPr>
        <w:pStyle w:val="ListBullet"/>
        <w:spacing w:after="60"/>
      </w:pPr>
      <w:r>
        <w:rPr>
          <w:color w:val="1E293B"/>
          <w:sz w:val="21"/>
        </w:rPr>
        <w:t>Документи різних форматів приводяться до єдиної логіки обробки.</w:t>
      </w:r>
    </w:p>
    <w:p>
      <w:pPr>
        <w:pStyle w:val="ListBullet"/>
        <w:spacing w:after="60"/>
      </w:pPr>
      <w:r>
        <w:rPr>
          <w:color w:val="1E293B"/>
          <w:sz w:val="21"/>
        </w:rPr>
        <w:t>FAQ і політики можна використовувати як живу базу знань для співробітників, менеджерів або внутрішніх ботів.</w:t>
      </w:r>
    </w:p>
    <w:p>
      <w:pPr>
        <w:pStyle w:val="ListBullet"/>
        <w:spacing w:after="60"/>
      </w:pPr>
      <w:r>
        <w:rPr>
          <w:color w:val="1E293B"/>
          <w:sz w:val="21"/>
        </w:rPr>
        <w:t>Зменшується навантаження на людей, які постійно відповідають на типові питання по документах.</w:t>
      </w:r>
    </w:p>
    <w:p>
      <w:pPr>
        <w:pStyle w:val="Heading1"/>
      </w:pPr>
      <w:r>
        <w:rPr>
          <w:color w:val="111827"/>
        </w:rPr>
        <w:t>Підсумок</w:t>
      </w:r>
    </w:p>
    <w:p>
      <w:pPr>
        <w:pStyle w:val="BodyText"/>
        <w:spacing w:after="120" w:line="269" w:lineRule="auto"/>
      </w:pPr>
      <w:r>
        <w:rPr>
          <w:color w:val="1E293B"/>
          <w:sz w:val="21"/>
        </w:rPr>
        <w:t>Ця автоматизація перетворює набір розрізнених документів на RAG-базу знань. Вона індексує документи, розкладає їх на зрозумілі фрагменти, зберігає у векторному сховищі та створює основу для точних відповідей на питання користувачів.</w:t>
      </w:r>
    </w:p>
    <w:p>
      <w:r>
        <w:br w:type="page"/>
      </w:r>
    </w:p>
    <w:p>
      <w:pPr>
        <w:jc w:val="center"/>
      </w:pPr>
      <w:r>
        <w:rPr>
          <w:b/>
          <w:color w:val="5B5FEF"/>
          <w:sz w:val="22"/>
        </w:rPr>
        <w:t>EN</w:t>
      </w:r>
    </w:p>
    <w:p>
      <w:pPr>
        <w:jc w:val="center"/>
      </w:pPr>
      <w:r>
        <w:rPr>
          <w:b/>
          <w:color w:val="111827"/>
          <w:sz w:val="54"/>
        </w:rPr>
        <w:t>Automation: RAG System for Answering Questions Based on Documents</w:t>
      </w:r>
    </w:p>
    <w:p>
      <w:pPr>
        <w:jc w:val="center"/>
      </w:pPr>
      <w:r>
        <w:rPr>
          <w:color w:val="475569"/>
          <w:sz w:val="24"/>
        </w:rPr>
        <w:t>A knowledge base that turns internal policies, FAQ, procedures and spreadsheets into accurate answers for users.</w:t>
      </w:r>
    </w:p>
    <w:p/>
    <w:tbl>
      <w:tblPr>
        <w:tblW w:type="auto" w:w="0"/>
        <w:jc w:val="center"/>
        <w:tblLook w:firstColumn="1" w:firstRow="1" w:lastColumn="0" w:lastRow="0" w:noHBand="0" w:noVBand="1" w:val="04A0"/>
      </w:tblPr>
      <w:tblGrid>
        <w:gridCol w:w="3456"/>
        <w:gridCol w:w="3456"/>
        <w:gridCol w:w="3456"/>
      </w:tblGrid>
      <w:tr>
        <w:tc>
          <w:tcPr>
            <w:tcW w:type="dxa" w:w="3456"/>
            <w:shd w:fill="EEF2FF"/>
            <w:tcBorders>
              <w:top w:sz="6" w:val="single" w:color="CBD5E1"/>
              <w:left w:sz="6" w:val="single" w:color="CBD5E1"/>
              <w:bottom w:sz="6" w:val="single" w:color="CBD5E1"/>
              <w:right w:sz="6" w:val="single" w:color="CBD5E1"/>
            </w:tcBorders>
            <w:tcMar>
              <w:top w:w="180" w:type="dxa"/>
              <w:start w:w="180" w:type="dxa"/>
              <w:bottom w:w="180" w:type="dxa"/>
              <w:end w:w="180" w:type="dxa"/>
            </w:tcMar>
          </w:tcPr>
          <w:p>
            <w:pPr>
              <w:jc w:val="center"/>
            </w:pPr>
            <w:r>
              <w:rPr>
                <w:b/>
                <w:color w:val="111827"/>
                <w:sz w:val="22"/>
              </w:rPr>
              <w:t>RAG</w:t>
            </w:r>
          </w:p>
        </w:tc>
        <w:tc>
          <w:tcPr>
            <w:tcW w:type="dxa" w:w="3456"/>
            <w:shd w:fill="ECFDF5"/>
            <w:tcBorders>
              <w:top w:sz="6" w:val="single" w:color="CBD5E1"/>
              <w:left w:sz="6" w:val="single" w:color="CBD5E1"/>
              <w:bottom w:sz="6" w:val="single" w:color="CBD5E1"/>
              <w:right w:sz="6" w:val="single" w:color="CBD5E1"/>
            </w:tcBorders>
            <w:tcMar>
              <w:top w:w="180" w:type="dxa"/>
              <w:start w:w="180" w:type="dxa"/>
              <w:bottom w:w="180" w:type="dxa"/>
              <w:end w:w="180" w:type="dxa"/>
            </w:tcMar>
          </w:tcPr>
          <w:p>
            <w:pPr>
              <w:jc w:val="center"/>
            </w:pPr>
            <w:r>
              <w:rPr>
                <w:b/>
                <w:color w:val="111827"/>
                <w:sz w:val="22"/>
              </w:rPr>
              <w:t>Vector Search</w:t>
            </w:r>
          </w:p>
        </w:tc>
        <w:tc>
          <w:tcPr>
            <w:tcW w:type="dxa" w:w="3456"/>
            <w:shd w:fill="FFFBEB"/>
            <w:tcBorders>
              <w:top w:sz="6" w:val="single" w:color="CBD5E1"/>
              <w:left w:sz="6" w:val="single" w:color="CBD5E1"/>
              <w:bottom w:sz="6" w:val="single" w:color="CBD5E1"/>
              <w:right w:sz="6" w:val="single" w:color="CBD5E1"/>
            </w:tcBorders>
            <w:tcMar>
              <w:top w:w="180" w:type="dxa"/>
              <w:start w:w="180" w:type="dxa"/>
              <w:bottom w:w="180" w:type="dxa"/>
              <w:end w:w="180" w:type="dxa"/>
            </w:tcMar>
          </w:tcPr>
          <w:p>
            <w:pPr>
              <w:jc w:val="center"/>
            </w:pPr>
            <w:r>
              <w:rPr>
                <w:b/>
                <w:color w:val="111827"/>
                <w:sz w:val="22"/>
              </w:rPr>
              <w:t>Document Q&amp;A</w:t>
            </w:r>
          </w:p>
        </w:tc>
      </w:tr>
    </w:tbl>
    <w:p/>
    <w:p/>
    <w:p>
      <w:pPr>
        <w:pStyle w:val="Heading1"/>
      </w:pPr>
      <w:r>
        <w:rPr>
          <w:color w:val="111827"/>
        </w:rPr>
        <w:t>Short description</w:t>
      </w:r>
    </w:p>
    <w:p>
      <w:pPr>
        <w:pStyle w:val="BodyText"/>
        <w:spacing w:after="120" w:line="269" w:lineRule="auto"/>
      </w:pPr>
      <w:r>
        <w:rPr>
          <w:color w:val="1E293B"/>
          <w:sz w:val="21"/>
        </w:rPr>
        <w:t>This automation creates a RAG system for working with internal company documents. Its task is not just to store files, but to turn them into a searchable knowledge base where users can ask questions and receive answers based on the real content of documents.</w:t>
      </w:r>
    </w:p>
    <w:p>
      <w:pPr>
        <w:pStyle w:val="BodyText"/>
        <w:spacing w:after="120" w:line="269" w:lineRule="auto"/>
      </w:pPr>
      <w:r>
        <w:rPr>
          <w:color w:val="1E293B"/>
          <w:sz w:val="21"/>
        </w:rPr>
        <w:t>The system takes documents from Google Drive, extracts text from them, cleans it, splits it into logical fragments, creates embeddings and writes everything into Supabase Vector Store. After that, a user question can be compared with the vector database, relevant document parts can be found, and an answer can be formed based on them.</w:t>
      </w:r>
    </w:p>
    <w:p>
      <w:pPr>
        <w:pStyle w:val="BodyText"/>
        <w:spacing w:after="120" w:line="269" w:lineRule="auto"/>
      </w:pPr>
      <w:r>
        <w:rPr>
          <w:color w:val="1E293B"/>
          <w:sz w:val="21"/>
        </w:rPr>
        <w:t>The main focus of the automation is the RAG approach: the answer is built not from the AI model’s general memory, but from specific fragments of policies, procedures, FAQ or questionnaires that were previously processed and added to the knowledge base.</w:t>
      </w:r>
    </w:p>
    <w:p>
      <w:pPr>
        <w:pStyle w:val="Heading1"/>
      </w:pPr>
      <w:r>
        <w:rPr>
          <w:color w:val="111827"/>
        </w:rPr>
        <w:t>RAG system logic</w:t>
      </w:r>
    </w:p>
    <w:tbl>
      <w:tblPr>
        <w:tblStyle w:val="TableGrid"/>
        <w:tblW w:type="auto" w:w="0"/>
        <w:jc w:val="center"/>
        <w:tblLook w:firstColumn="1" w:firstRow="1" w:lastColumn="0" w:lastRow="0" w:noHBand="0" w:noVBand="1" w:val="04A0"/>
      </w:tblPr>
      <w:tblGrid>
        <w:gridCol w:w="5184"/>
        <w:gridCol w:w="5184"/>
      </w:tblGrid>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Documents</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Files from Google Drive: policies, procedures, FAQ, Word, PDF, Excel and text documents.</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Text preparation</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Conversion, export, cleaning and bringing different formats into one text-based structure.</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Semantic fragments</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AI splits the text into logical chunks: question-answer, rule, procedure, definition, form or revision history.</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Vectorization</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Each chunk is converted into an embedding, meaning a numeric representation of its content.</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Search and answer</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The user question searches for semantically closest fragments, and AI forms an answer based on the retrieved context.</w:t>
            </w:r>
          </w:p>
        </w:tc>
      </w:tr>
    </w:tbl>
    <w:p>
      <w:pPr>
        <w:pStyle w:val="Heading1"/>
      </w:pPr>
      <w:r>
        <w:rPr>
          <w:color w:val="111827"/>
        </w:rPr>
        <w:t>Stack and integrations</w:t>
      </w:r>
    </w:p>
    <w:tbl>
      <w:tblPr>
        <w:tblStyle w:val="TableGrid"/>
        <w:tblW w:type="auto" w:w="0"/>
        <w:jc w:val="center"/>
        <w:tblLook w:firstColumn="1" w:firstRow="1" w:lastColumn="0" w:lastRow="0" w:noHBand="0" w:noVBand="1" w:val="04A0"/>
      </w:tblPr>
      <w:tblGrid>
        <w:gridCol w:w="5184"/>
        <w:gridCol w:w="5184"/>
      </w:tblGrid>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n8n</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Controls the whole automation: collects documents, runs conversion, cleaning, chunking, embeddings and writing into the vector database.</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Google Drive</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The document source. The system goes through folders and subfolders, finds files and prepares them for indexing.</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Google Docs / Google Sheets conversion</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Documents and spreadsheets are temporarily converted into a convenient format to extract text or CSV without manual work.</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PDF / DOCX / XLSX / TXT extraction</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The system detects the file type and uses separate logic for text files, PDF, Word documents and Excel spreadsheets.</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OpenRouter</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The connection layer for AI models used for semantic document splitting.</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Grok 4.20</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The model used for semantic chunking of policies, procedures and large documents.</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Gemini 3.1 Flash Lite Preview</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The model used in the FAQ scenario, where it is important to split the document into exact “question + answer” pairs without changing the content.</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OpenAI Embeddings</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Creates embeddings for each fragment. The flow uses the text-embedding-3-large model with 1536 dimensions.</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Supabase Vector Store</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The vector knowledge base where chunks, metadata and embeddings are stored for later search.</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match_policies search function</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The search function that allows the system to find the most relevant document parts for answering questions.</w:t>
            </w:r>
          </w:p>
        </w:tc>
      </w:tr>
    </w:tbl>
    <w:p>
      <w:pPr>
        <w:pStyle w:val="Heading1"/>
      </w:pPr>
      <w:r>
        <w:rPr>
          <w:color w:val="111827"/>
        </w:rPr>
        <w:t>Flow sequence</w:t>
      </w:r>
    </w:p>
    <w:p>
      <w:pPr>
        <w:pStyle w:val="ListBullet"/>
        <w:spacing w:after="60"/>
      </w:pPr>
      <w:r>
        <w:rPr>
          <w:b/>
          <w:color w:val="5B5FEF"/>
          <w:sz w:val="21"/>
        </w:rPr>
        <w:t>1. Getting documents</w:t>
      </w:r>
      <w:r>
        <w:rPr>
          <w:color w:val="1E293B"/>
          <w:sz w:val="21"/>
        </w:rPr>
        <w:t xml:space="preserve"> — The automation opens the required Google Drive folder, goes through subfolders and collects files for processing.</w:t>
      </w:r>
    </w:p>
    <w:p>
      <w:pPr>
        <w:pStyle w:val="ListBullet"/>
        <w:spacing w:after="60"/>
      </w:pPr>
      <w:r>
        <w:rPr>
          <w:b/>
          <w:color w:val="5B5FEF"/>
          <w:sz w:val="21"/>
        </w:rPr>
        <w:t>2. Detecting file type</w:t>
      </w:r>
      <w:r>
        <w:rPr>
          <w:color w:val="1E293B"/>
          <w:sz w:val="21"/>
        </w:rPr>
        <w:t xml:space="preserve"> — The system checks the mime type and routes the file into the correct branch: text, PDF, Word or Excel.</w:t>
      </w:r>
    </w:p>
    <w:p>
      <w:pPr>
        <w:pStyle w:val="ListBullet"/>
        <w:spacing w:after="60"/>
      </w:pPr>
      <w:r>
        <w:rPr>
          <w:b/>
          <w:color w:val="5B5FEF"/>
          <w:sz w:val="21"/>
        </w:rPr>
        <w:t>3. Converting into text format</w:t>
      </w:r>
      <w:r>
        <w:rPr>
          <w:color w:val="1E293B"/>
          <w:sz w:val="21"/>
        </w:rPr>
        <w:t xml:space="preserve"> — Word documents are converted into Google Docs, Excel files into Google Sheets, and then exported as plain text or CSV.</w:t>
      </w:r>
    </w:p>
    <w:p>
      <w:pPr>
        <w:pStyle w:val="ListBullet"/>
        <w:spacing w:after="60"/>
      </w:pPr>
      <w:r>
        <w:rPr>
          <w:b/>
          <w:color w:val="5B5FEF"/>
          <w:sz w:val="21"/>
        </w:rPr>
        <w:t>4. Cleaning text</w:t>
      </w:r>
      <w:r>
        <w:rPr>
          <w:color w:val="1E293B"/>
          <w:sz w:val="21"/>
        </w:rPr>
        <w:t xml:space="preserve"> — The text is cleaned from extra spaces, line breaks, tabs, service symbols and technical noise.</w:t>
      </w:r>
    </w:p>
    <w:p>
      <w:pPr>
        <w:pStyle w:val="ListBullet"/>
        <w:spacing w:after="60"/>
      </w:pPr>
      <w:r>
        <w:rPr>
          <w:b/>
          <w:color w:val="5B5FEF"/>
          <w:sz w:val="21"/>
        </w:rPr>
        <w:t>5. AI semantic chunking</w:t>
      </w:r>
      <w:r>
        <w:rPr>
          <w:color w:val="1E293B"/>
          <w:sz w:val="21"/>
        </w:rPr>
        <w:t xml:space="preserve"> — AI analyzes the document structure and splits it into meaningful fragments. For FAQ, the rule is: one question and answer equals one chunk. For policies: one chunk equals one logical topic, rule, procedure or definition.</w:t>
      </w:r>
    </w:p>
    <w:p>
      <w:pPr>
        <w:pStyle w:val="ListBullet"/>
        <w:spacing w:after="60"/>
      </w:pPr>
      <w:r>
        <w:rPr>
          <w:b/>
          <w:color w:val="5B5FEF"/>
          <w:sz w:val="21"/>
        </w:rPr>
        <w:t>6. Preserving original content</w:t>
      </w:r>
      <w:r>
        <w:rPr>
          <w:color w:val="1E293B"/>
          <w:sz w:val="21"/>
        </w:rPr>
        <w:t xml:space="preserve"> — The automation does not retell or shorten document content. Chunks keep the real text so the future answer can rely on the source.</w:t>
      </w:r>
    </w:p>
    <w:p>
      <w:pPr>
        <w:pStyle w:val="ListBullet"/>
        <w:spacing w:after="60"/>
      </w:pPr>
      <w:r>
        <w:rPr>
          <w:b/>
          <w:color w:val="5B5FEF"/>
          <w:sz w:val="21"/>
        </w:rPr>
        <w:t>7. Adding metadata</w:t>
      </w:r>
      <w:r>
        <w:rPr>
          <w:color w:val="1E293B"/>
          <w:sz w:val="21"/>
        </w:rPr>
        <w:t xml:space="preserve"> — Each fragment receives document title, document code, section, document type, company, keywords and short context.</w:t>
      </w:r>
    </w:p>
    <w:p>
      <w:pPr>
        <w:pStyle w:val="ListBullet"/>
        <w:spacing w:after="60"/>
      </w:pPr>
      <w:r>
        <w:rPr>
          <w:b/>
          <w:color w:val="5B5FEF"/>
          <w:sz w:val="21"/>
        </w:rPr>
        <w:t>8. Creating embeddings</w:t>
      </w:r>
      <w:r>
        <w:rPr>
          <w:color w:val="1E293B"/>
          <w:sz w:val="21"/>
        </w:rPr>
        <w:t xml:space="preserve"> — Each chunk is converted into a vector, allowing the system to search information by meaning, not only by exact word match.</w:t>
      </w:r>
    </w:p>
    <w:p>
      <w:pPr>
        <w:pStyle w:val="ListBullet"/>
        <w:spacing w:after="60"/>
      </w:pPr>
      <w:r>
        <w:rPr>
          <w:b/>
          <w:color w:val="5B5FEF"/>
          <w:sz w:val="21"/>
        </w:rPr>
        <w:t>9. Writing to Supabase Vector Store</w:t>
      </w:r>
      <w:r>
        <w:rPr>
          <w:color w:val="1E293B"/>
          <w:sz w:val="21"/>
        </w:rPr>
        <w:t xml:space="preserve"> — Prepared fragments together with metadata and embeddings are written into the vector knowledge base.</w:t>
      </w:r>
    </w:p>
    <w:p>
      <w:pPr>
        <w:pStyle w:val="ListBullet"/>
        <w:spacing w:after="60"/>
      </w:pPr>
      <w:r>
        <w:rPr>
          <w:b/>
          <w:color w:val="5B5FEF"/>
          <w:sz w:val="21"/>
        </w:rPr>
        <w:t>10. Processing the user question</w:t>
      </w:r>
      <w:r>
        <w:rPr>
          <w:color w:val="1E293B"/>
          <w:sz w:val="21"/>
        </w:rPr>
        <w:t xml:space="preserve"> — When a user asks a question, the system searches for the semantically closest fragments in the knowledge base.</w:t>
      </w:r>
    </w:p>
    <w:p>
      <w:pPr>
        <w:pStyle w:val="ListBullet"/>
        <w:spacing w:after="60"/>
      </w:pPr>
      <w:r>
        <w:rPr>
          <w:b/>
          <w:color w:val="5B5FEF"/>
          <w:sz w:val="21"/>
        </w:rPr>
        <w:t>11. Forming the answer</w:t>
      </w:r>
      <w:r>
        <w:rPr>
          <w:color w:val="1E293B"/>
          <w:sz w:val="21"/>
        </w:rPr>
        <w:t xml:space="preserve"> — AI receives the retrieved fragments as context and forms an answer connected to the real documents.</w:t>
      </w:r>
    </w:p>
    <w:p>
      <w:pPr>
        <w:pStyle w:val="ListBullet"/>
        <w:spacing w:after="60"/>
      </w:pPr>
      <w:r>
        <w:rPr>
          <w:b/>
          <w:color w:val="5B5FEF"/>
          <w:sz w:val="21"/>
        </w:rPr>
        <w:t>12. Keeping the base up to date</w:t>
      </w:r>
      <w:r>
        <w:rPr>
          <w:color w:val="1E293B"/>
          <w:sz w:val="21"/>
        </w:rPr>
        <w:t xml:space="preserve"> — When new or updated documents appear in the folder, they can be passed through the same indexing process again.</w:t>
      </w:r>
    </w:p>
    <w:p>
      <w:pPr>
        <w:pStyle w:val="Heading1"/>
      </w:pPr>
      <w:r>
        <w:rPr>
          <w:color w:val="111827"/>
        </w:rPr>
        <w:t>What the RAG approach does</w:t>
      </w:r>
    </w:p>
    <w:tbl>
      <w:tblPr>
        <w:tblStyle w:val="TableGrid"/>
        <w:tblW w:type="auto" w:w="0"/>
        <w:jc w:val="center"/>
        <w:tblLook w:firstColumn="1" w:firstRow="1" w:lastColumn="0" w:lastRow="0" w:noHBand="0" w:noVBand="1" w:val="04A0"/>
      </w:tblPr>
      <w:tblGrid>
        <w:gridCol w:w="5184"/>
        <w:gridCol w:w="5184"/>
      </w:tblGrid>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Without RAG</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AI may answer too generally and can risk inventing details.</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With RAG</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The system first finds the needed document fragments and only then forms the answer.</w:t>
            </w:r>
          </w:p>
        </w:tc>
      </w:tr>
      <w:tr>
        <w:tc>
          <w:tcPr>
            <w:tcW w:type="dxa" w:w="5184"/>
            <w:shd w:fill="F8FAFC"/>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b/>
                <w:color w:val="111827"/>
                <w:sz w:val="19"/>
              </w:rPr>
              <w:t>Result</w:t>
            </w:r>
          </w:p>
        </w:tc>
        <w:tc>
          <w:tcPr>
            <w:tcW w:type="dxa" w:w="5184"/>
            <w:tcMar>
              <w:top w:w="120" w:type="dxa"/>
              <w:start w:w="120" w:type="dxa"/>
              <w:bottom w:w="120" w:type="dxa"/>
              <w:end w:w="120" w:type="dxa"/>
            </w:tcMar>
            <w:tcBorders>
              <w:top w:sz="4" w:val="single" w:color="CBD5E1"/>
              <w:left w:sz="4" w:val="single" w:color="CBD5E1"/>
              <w:bottom w:sz="4" w:val="single" w:color="CBD5E1"/>
              <w:right w:sz="4" w:val="single" w:color="CBD5E1"/>
            </w:tcBorders>
          </w:tcPr>
          <w:p>
            <w:pPr>
              <w:spacing w:after="0"/>
            </w:pPr>
            <w:r>
              <w:rPr>
                <w:color w:val="1E293B"/>
                <w:sz w:val="19"/>
              </w:rPr>
              <w:t>The user receives an answer based on internal policies, procedures, FAQ or questionnaires, not on general assumptions.</w:t>
            </w:r>
          </w:p>
        </w:tc>
      </w:tr>
    </w:tbl>
    <w:p>
      <w:pPr>
        <w:pStyle w:val="Heading1"/>
      </w:pPr>
      <w:r>
        <w:rPr>
          <w:color w:val="111827"/>
        </w:rPr>
        <w:t>What data is stored with each fragment</w:t>
      </w:r>
    </w:p>
    <w:tbl>
      <w:tblPr>
        <w:tblW w:type="auto" w:w="0"/>
        <w:jc w:val="center"/>
        <w:tblLook w:firstColumn="1" w:firstRow="1" w:lastColumn="0" w:lastRow="0" w:noHBand="0" w:noVBand="1" w:val="04A0"/>
      </w:tblPr>
      <w:tblGrid>
        <w:gridCol w:w="3456"/>
        <w:gridCol w:w="3456"/>
        <w:gridCol w:w="3456"/>
      </w:tblGrid>
      <w:tr>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document title</w:t>
            </w:r>
          </w:p>
        </w:tc>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document code</w:t>
            </w:r>
          </w:p>
        </w:tc>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section number or title</w:t>
            </w:r>
          </w:p>
        </w:tc>
      </w:tr>
      <w:tr>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document type</w:t>
            </w:r>
          </w:p>
        </w:tc>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company or source</w:t>
            </w:r>
          </w:p>
        </w:tc>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keywords</w:t>
            </w:r>
          </w:p>
        </w:tc>
      </w:tr>
      <w:tr>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context description</w:t>
            </w:r>
          </w:p>
        </w:tc>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fragment text</w:t>
            </w:r>
          </w:p>
        </w:tc>
        <w:tc>
          <w:tcPr>
            <w:tcW w:type="dxa" w:w="3456"/>
            <w:tcBorders>
              <w:top w:val="single" w:sz="4" w:color="CBD5E1"/>
              <w:left w:val="single" w:sz="4" w:color="CBD5E1"/>
              <w:bottom w:val="single" w:sz="4" w:color="CBD5E1"/>
              <w:right w:val="single" w:sz="4" w:color="CBD5E1"/>
              <w:insideH w:val="nil"/>
              <w:insideV w:val="nil"/>
            </w:tcBorders>
            <w:tcMar>
              <w:top w:w="90" w:type="dxa"/>
              <w:start w:w="90" w:type="dxa"/>
              <w:bottom w:w="90" w:type="dxa"/>
              <w:end w:w="90" w:type="dxa"/>
            </w:tcMar>
            <w:vAlign w:val="top"/>
            <w:shd w:fill="F8FAFC"/>
          </w:tcPr>
          <w:p>
            <w:r>
              <w:rPr>
                <w:color w:val="1E293B"/>
                <w:sz w:val="19"/>
              </w:rPr>
              <w:t>• embedding for search</w:t>
            </w:r>
          </w:p>
        </w:tc>
      </w:tr>
    </w:tbl>
    <w:p>
      <w:pPr>
        <w:pStyle w:val="Heading1"/>
      </w:pPr>
      <w:r>
        <w:rPr>
          <w:color w:val="111827"/>
        </w:rPr>
        <w:t>What the automation gives</w:t>
      </w:r>
    </w:p>
    <w:p>
      <w:pPr>
        <w:pStyle w:val="ListBullet"/>
        <w:spacing w:after="60"/>
      </w:pPr>
      <w:r>
        <w:rPr>
          <w:color w:val="1E293B"/>
          <w:sz w:val="21"/>
        </w:rPr>
        <w:t>Instead of manually searching through folders, the user can simply ask a question.</w:t>
      </w:r>
    </w:p>
    <w:p>
      <w:pPr>
        <w:pStyle w:val="ListBullet"/>
        <w:spacing w:after="60"/>
      </w:pPr>
      <w:r>
        <w:rPr>
          <w:color w:val="1E293B"/>
          <w:sz w:val="21"/>
        </w:rPr>
        <w:t>The answer is built on real documents, so the system is better suited for internal rules, policies and procedures.</w:t>
      </w:r>
    </w:p>
    <w:p>
      <w:pPr>
        <w:pStyle w:val="ListBullet"/>
        <w:spacing w:after="60"/>
      </w:pPr>
      <w:r>
        <w:rPr>
          <w:color w:val="1E293B"/>
          <w:sz w:val="21"/>
        </w:rPr>
        <w:t>Documents of different formats are brought into one processing logic.</w:t>
      </w:r>
    </w:p>
    <w:p>
      <w:pPr>
        <w:pStyle w:val="ListBullet"/>
        <w:spacing w:after="60"/>
      </w:pPr>
      <w:r>
        <w:rPr>
          <w:color w:val="1E293B"/>
          <w:sz w:val="21"/>
        </w:rPr>
        <w:t>FAQ and policies can be used as a living knowledge base for employees, managers or internal bots.</w:t>
      </w:r>
    </w:p>
    <w:p>
      <w:pPr>
        <w:pStyle w:val="ListBullet"/>
        <w:spacing w:after="60"/>
      </w:pPr>
      <w:r>
        <w:rPr>
          <w:color w:val="1E293B"/>
          <w:sz w:val="21"/>
        </w:rPr>
        <w:t>It reduces the workload on people who constantly answer repeated questions about documents.</w:t>
      </w:r>
    </w:p>
    <w:p>
      <w:pPr>
        <w:pStyle w:val="Heading1"/>
      </w:pPr>
      <w:r>
        <w:rPr>
          <w:color w:val="111827"/>
        </w:rPr>
        <w:t>Summary</w:t>
      </w:r>
    </w:p>
    <w:p>
      <w:pPr>
        <w:pStyle w:val="BodyText"/>
        <w:spacing w:after="120" w:line="269" w:lineRule="auto"/>
      </w:pPr>
      <w:r>
        <w:rPr>
          <w:color w:val="1E293B"/>
          <w:sz w:val="21"/>
        </w:rPr>
        <w:t>This automation turns a set of scattered documents into a RAG knowledge base. It indexes documents, breaks them into understandable fragments, stores them in vector storage and creates the foundation for accurate answers to user questions.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RAG Knowledge Base • Document Q&amp;A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eastAsia="Liberation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Knowledge Base Q&amp;A</dc:title>
  <dc:subject>Automation presentation</dc:subject>
  <dc:creator/>
  <cp:keywords/>
  <dc:description/>
  <cp:lastModifiedBy/>
  <cp:revision>1</cp:revision>
  <dcterms:created xsi:type="dcterms:W3CDTF">2013-12-23T23:15:00Z</dcterms:created>
  <dcterms:modified xsi:type="dcterms:W3CDTF">2013-12-23T23:15:00Z</dcterms:modified>
  <cp:category/>
</cp:coreProperties>
</file>