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ALMEIDA, LuÍs Carlos Vieira.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Plataformas de gestão de cidades inteligentes.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2015. 106 f. Dissertação (Mestrado) - Curso de Comunicação Multimédia, Comunicação e Arte, Universidade de Aveiro, Aveiro, 2015. Disponível em: &lt;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http://www.rcaap.pt/detail.jsp?id=oai:ria.ua.pt:10773/14675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&gt;. Acesso em: 25 set. 2017.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caap.pt/detail.jsp?id=oai:ria.ua.pt:10773/14675" TargetMode="External"/></Relationships>
</file>