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xmlns:w16se="http://schemas.microsoft.com/office/word/2015/wordml/symex" xmlns:cx1="http://schemas.microsoft.com/office/drawing/2015/9/8/chartex" xmlns:cx="http://schemas.microsoft.com/office/drawing/2014/chartex">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Alisson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de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465530">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465530">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465530">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465530">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465530">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465530">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465530">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465530">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465530">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465530">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465530">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465530">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r>
        <w:rPr>
          <w:color w:val="00000A"/>
        </w:rPr>
        <w:t>POLÍTICAS  Y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eastAsia="es-PE"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pPr>
        <w:spacing w:line="240" w:lineRule="auto"/>
        <w:ind w:firstLine="708"/>
      </w:pPr>
    </w:p>
    <w:p w:rsidR="00DB571B" w:rsidRDefault="00DB571B" w:rsidP="00DB571B">
      <w:pPr>
        <w:pStyle w:val="BodyA"/>
        <w:pBdr>
          <w:bottom w:val="nil"/>
        </w:pBdr>
        <w:jc w:val="both"/>
        <w:rPr>
          <w:rFonts w:asciiTheme="minorHAnsi" w:eastAsia="Times New Roman" w:hAnsiTheme="minorHAnsi" w:cs="Times New Roman"/>
          <w:color w:val="auto"/>
          <w:lang w:val="es-US" w:eastAsia="en-US"/>
        </w:rPr>
      </w:pPr>
      <w:r>
        <w:rPr>
          <w:rFonts w:asciiTheme="minorHAnsi" w:eastAsia="Times New Roman" w:hAnsiTheme="minorHAnsi" w:cs="Times New Roman"/>
          <w:b/>
          <w:color w:val="auto"/>
          <w:lang w:val="es-US" w:eastAsia="en-US"/>
        </w:rPr>
        <w:lastRenderedPageBreak/>
        <w:t>Caso 2</w:t>
      </w:r>
      <w:r w:rsidRPr="009F1E97">
        <w:rPr>
          <w:rFonts w:asciiTheme="minorHAnsi" w:eastAsia="Times New Roman" w:hAnsiTheme="minorHAnsi" w:cs="Times New Roman"/>
          <w:b/>
          <w:color w:val="auto"/>
          <w:lang w:val="es-US" w:eastAsia="en-US"/>
        </w:rPr>
        <w:t>:</w:t>
      </w:r>
      <w:r w:rsidRPr="009F1E97">
        <w:rPr>
          <w:rFonts w:asciiTheme="minorHAnsi" w:eastAsia="Times New Roman" w:hAnsiTheme="minorHAnsi" w:cs="Times New Roman"/>
          <w:color w:val="auto"/>
          <w:lang w:val="es-US" w:eastAsia="en-US"/>
        </w:rPr>
        <w:t xml:space="preserve"> En caso </w:t>
      </w:r>
      <w:r>
        <w:rPr>
          <w:rFonts w:asciiTheme="minorHAnsi" w:eastAsia="Times New Roman" w:hAnsiTheme="minorHAnsi" w:cs="Times New Roman"/>
          <w:color w:val="auto"/>
          <w:lang w:val="es-US" w:eastAsia="en-US"/>
        </w:rPr>
        <w:t>de que el ítem es solo para un proyecto y no es un caso de uso.</w:t>
      </w:r>
    </w:p>
    <w:p w:rsidR="00DB571B" w:rsidRPr="009F1E97" w:rsidRDefault="00DB571B" w:rsidP="00DB571B">
      <w:pPr>
        <w:pStyle w:val="BodyA"/>
        <w:pBdr>
          <w:bottom w:val="nil"/>
        </w:pBdr>
        <w:jc w:val="both"/>
        <w:rPr>
          <w:rFonts w:asciiTheme="minorHAnsi" w:eastAsia="Times New Roman" w:hAnsiTheme="minorHAnsi" w:cs="Times New Roman"/>
          <w:color w:val="auto"/>
          <w:lang w:val="es-US" w:eastAsia="en-US"/>
        </w:rPr>
      </w:pPr>
    </w:p>
    <w:p w:rsidR="00DB571B" w:rsidRPr="009F1E97" w:rsidRDefault="00DB571B" w:rsidP="00DB571B">
      <w:pPr>
        <w:pStyle w:val="BodyA"/>
        <w:pBdr>
          <w:bottom w:val="nil"/>
        </w:pBdr>
        <w:jc w:val="center"/>
        <w:rPr>
          <w:rFonts w:asciiTheme="minorHAnsi" w:eastAsia="Times New Roman" w:hAnsiTheme="minorHAnsi" w:cs="Times New Roman"/>
          <w:b/>
          <w:color w:val="auto"/>
          <w:szCs w:val="20"/>
          <w:lang w:val="es-US" w:eastAsia="en-US"/>
        </w:rPr>
      </w:pPr>
    </w:p>
    <w:tbl>
      <w:tblPr>
        <w:tblStyle w:val="Tabladecuadrcula2-nfasis1"/>
        <w:tblW w:w="0" w:type="auto"/>
        <w:tblBorders>
          <w:top w:val="single" w:sz="12" w:space="0" w:color="98C723" w:themeColor="accent1"/>
          <w:left w:val="single" w:sz="12" w:space="0" w:color="98C723" w:themeColor="accent1"/>
          <w:bottom w:val="single" w:sz="12" w:space="0" w:color="98C723" w:themeColor="accent1"/>
          <w:right w:val="single" w:sz="12" w:space="0" w:color="98C723" w:themeColor="accent1"/>
          <w:insideH w:val="single" w:sz="12" w:space="0" w:color="98C723" w:themeColor="accent1"/>
          <w:insideV w:val="single" w:sz="12" w:space="0" w:color="98C723" w:themeColor="accent1"/>
        </w:tblBorders>
        <w:tblLook w:val="04A0" w:firstRow="1" w:lastRow="0" w:firstColumn="1" w:lastColumn="0" w:noHBand="0" w:noVBand="1"/>
      </w:tblPr>
      <w:tblGrid>
        <w:gridCol w:w="3344"/>
        <w:gridCol w:w="3345"/>
        <w:gridCol w:w="3344"/>
      </w:tblGrid>
      <w:tr w:rsidR="00822531" w:rsidTr="0082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Borders>
              <w:top w:val="none" w:sz="0" w:space="0" w:color="auto"/>
              <w:bottom w:val="none" w:sz="0" w:space="0" w:color="auto"/>
              <w:right w:val="none" w:sz="0" w:space="0" w:color="auto"/>
            </w:tcBorders>
          </w:tcPr>
          <w:p w:rsidR="00822531" w:rsidRDefault="00822531">
            <w:pPr>
              <w:spacing w:line="240" w:lineRule="auto"/>
            </w:pPr>
            <w:r w:rsidRPr="009F1E97">
              <w:rPr>
                <w:rFonts w:asciiTheme="minorHAnsi" w:eastAsia="Times New Roman" w:hAnsiTheme="minorHAnsi" w:cs="Times New Roman"/>
                <w:szCs w:val="20"/>
                <w:lang w:val="es-US" w:eastAsia="en-US"/>
              </w:rPr>
              <w:t>Acrónimo</w:t>
            </w:r>
            <w:r w:rsidR="00350DE1">
              <w:rPr>
                <w:rFonts w:asciiTheme="minorHAnsi" w:hAnsiTheme="minorHAnsi"/>
              </w:rPr>
              <w:t xml:space="preserve"> del </w:t>
            </w:r>
            <w:bookmarkStart w:id="16" w:name="_GoBack"/>
            <w:bookmarkEnd w:id="16"/>
            <w:r w:rsidR="00350DE1" w:rsidRPr="009F1E97">
              <w:rPr>
                <w:rFonts w:asciiTheme="minorHAnsi" w:eastAsia="Times New Roman" w:hAnsiTheme="minorHAnsi" w:cs="Times New Roman"/>
                <w:szCs w:val="20"/>
                <w:lang w:val="es-US" w:eastAsia="en-US"/>
              </w:rPr>
              <w:t>proyecto</w:t>
            </w:r>
          </w:p>
        </w:tc>
        <w:tc>
          <w:tcPr>
            <w:tcW w:w="3351" w:type="dxa"/>
            <w:tcBorders>
              <w:top w:val="none" w:sz="0" w:space="0" w:color="auto"/>
              <w:left w:val="none" w:sz="0" w:space="0" w:color="auto"/>
              <w:bottom w:val="none" w:sz="0" w:space="0" w:color="auto"/>
              <w:right w:val="none" w:sz="0" w:space="0" w:color="auto"/>
            </w:tcBorders>
          </w:tcPr>
          <w:p w:rsidR="00822531" w:rsidRPr="00BC3C0C" w:rsidRDefault="00822531" w:rsidP="00822531">
            <w:pPr>
              <w:spacing w:line="240" w:lineRule="auto"/>
              <w:cnfStyle w:val="100000000000" w:firstRow="1" w:lastRow="0" w:firstColumn="0" w:lastColumn="0" w:oddVBand="0" w:evenVBand="0" w:oddHBand="0" w:evenHBand="0" w:firstRowFirstColumn="0" w:firstRowLastColumn="0" w:lastRowFirstColumn="0" w:lastRowLastColumn="0"/>
            </w:pPr>
            <w:r w:rsidRPr="00BC3C0C">
              <w:rPr>
                <w:rFonts w:asciiTheme="minorHAnsi" w:hAnsiTheme="minorHAnsi"/>
              </w:rPr>
              <w:t xml:space="preserve">_Acrónimo </w:t>
            </w:r>
            <w:r w:rsidR="00BC3C0C">
              <w:rPr>
                <w:rFonts w:asciiTheme="minorHAnsi" w:hAnsiTheme="minorHAnsi"/>
              </w:rPr>
              <w:t>d</w:t>
            </w:r>
            <w:r w:rsidRPr="00BC3C0C">
              <w:rPr>
                <w:rFonts w:asciiTheme="minorHAnsi" w:hAnsiTheme="minorHAnsi"/>
              </w:rPr>
              <w:t xml:space="preserve">el </w:t>
            </w:r>
            <w:r w:rsidR="00BC3C0C">
              <w:rPr>
                <w:rFonts w:asciiTheme="minorHAnsi" w:hAnsiTheme="minorHAnsi"/>
              </w:rPr>
              <w:t>í</w:t>
            </w:r>
            <w:r w:rsidRPr="00BC3C0C">
              <w:rPr>
                <w:rFonts w:asciiTheme="minorHAnsi" w:hAnsiTheme="minorHAnsi"/>
              </w:rPr>
              <w:t>tem</w:t>
            </w:r>
          </w:p>
        </w:tc>
        <w:tc>
          <w:tcPr>
            <w:tcW w:w="3351" w:type="dxa"/>
            <w:tcBorders>
              <w:top w:val="none" w:sz="0" w:space="0" w:color="auto"/>
              <w:left w:val="none" w:sz="0" w:space="0" w:color="auto"/>
              <w:bottom w:val="none" w:sz="0" w:space="0" w:color="auto"/>
            </w:tcBorders>
          </w:tcPr>
          <w:p w:rsidR="00822531" w:rsidRDefault="00822531" w:rsidP="00BC3C0C">
            <w:pPr>
              <w:spacing w:line="240" w:lineRule="auto"/>
              <w:cnfStyle w:val="100000000000" w:firstRow="1" w:lastRow="0" w:firstColumn="0" w:lastColumn="0" w:oddVBand="0" w:evenVBand="0" w:oddHBand="0" w:evenHBand="0" w:firstRowFirstColumn="0" w:firstRowLastColumn="0" w:lastRowFirstColumn="0" w:lastRowLastColumn="0"/>
            </w:pPr>
            <w:r w:rsidRPr="009F1E97">
              <w:rPr>
                <w:rFonts w:asciiTheme="minorHAnsi" w:eastAsia="Times New Roman" w:hAnsiTheme="minorHAnsi" w:cs="Times New Roman"/>
                <w:szCs w:val="20"/>
                <w:lang w:val="es-US" w:eastAsia="en-US"/>
              </w:rPr>
              <w:t>.Extensión</w:t>
            </w:r>
          </w:p>
        </w:tc>
      </w:tr>
    </w:tbl>
    <w:p w:rsidR="00803C3B" w:rsidRDefault="00803C3B">
      <w:pPr>
        <w:spacing w:line="240" w:lineRule="auto"/>
        <w:ind w:firstLine="708"/>
      </w:pPr>
    </w:p>
    <w:p w:rsidR="00DB571B" w:rsidRDefault="00822531">
      <w:pPr>
        <w:spacing w:line="240" w:lineRule="auto"/>
        <w:ind w:firstLine="708"/>
      </w:pPr>
      <w:r>
        <w:t>Tabla 02. Nomenclatura de ítems que pertenecen a un proyecto y no son caso de uso.</w:t>
      </w:r>
    </w:p>
    <w:sectPr w:rsidR="00DB571B">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530" w:rsidRDefault="00465530">
      <w:pPr>
        <w:spacing w:after="0" w:line="240" w:lineRule="auto"/>
      </w:pPr>
      <w:r>
        <w:separator/>
      </w:r>
    </w:p>
  </w:endnote>
  <w:endnote w:type="continuationSeparator" w:id="0">
    <w:p w:rsidR="00465530" w:rsidRDefault="0046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350DE1">
            <w:rPr>
              <w:noProof/>
            </w:rPr>
            <w:t>16</w:t>
          </w:r>
          <w:r>
            <w:fldChar w:fldCharType="end"/>
          </w:r>
        </w:p>
      </w:tc>
    </w:tr>
  </w:tbl>
  <w:p w:rsidR="009C40D6" w:rsidRDefault="009C40D6">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530" w:rsidRDefault="00465530">
      <w:pPr>
        <w:spacing w:after="0" w:line="240" w:lineRule="auto"/>
      </w:pPr>
      <w:r>
        <w:separator/>
      </w:r>
    </w:p>
  </w:footnote>
  <w:footnote w:type="continuationSeparator" w:id="0">
    <w:p w:rsidR="00465530" w:rsidRDefault="00465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63050"/>
    <w:rsid w:val="002C543F"/>
    <w:rsid w:val="00350DE1"/>
    <w:rsid w:val="00465530"/>
    <w:rsid w:val="00636C80"/>
    <w:rsid w:val="00803C3B"/>
    <w:rsid w:val="00822531"/>
    <w:rsid w:val="009C40D6"/>
    <w:rsid w:val="009F14E2"/>
    <w:rsid w:val="00A02407"/>
    <w:rsid w:val="00B26927"/>
    <w:rsid w:val="00BC3C0C"/>
    <w:rsid w:val="00C13530"/>
    <w:rsid w:val="00C251F8"/>
    <w:rsid w:val="00DB571B"/>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822531"/>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2-nfasis1">
    <w:name w:val="Grid Table 2 Accent 1"/>
    <w:basedOn w:val="Tablanormal"/>
    <w:uiPriority w:val="47"/>
    <w:rsid w:val="00822531"/>
    <w:tblPr>
      <w:tblStyleRowBandSize w:val="1"/>
      <w:tblStyleColBandSize w:val="1"/>
      <w:tblBorders>
        <w:top w:val="single" w:sz="2" w:space="0" w:color="C4E672" w:themeColor="accent1" w:themeTint="99"/>
        <w:bottom w:val="single" w:sz="2" w:space="0" w:color="C4E672" w:themeColor="accent1" w:themeTint="99"/>
        <w:insideH w:val="single" w:sz="2" w:space="0" w:color="C4E672" w:themeColor="accent1" w:themeTint="99"/>
        <w:insideV w:val="single" w:sz="2" w:space="0" w:color="C4E672" w:themeColor="accent1" w:themeTint="99"/>
      </w:tblBorders>
    </w:tblPr>
    <w:tblStylePr w:type="firstRow">
      <w:rPr>
        <w:b/>
        <w:bCs/>
      </w:rPr>
      <w:tblPr/>
      <w:tcPr>
        <w:tcBorders>
          <w:top w:val="nil"/>
          <w:bottom w:val="single" w:sz="12" w:space="0" w:color="C4E672" w:themeColor="accent1" w:themeTint="99"/>
          <w:insideH w:val="nil"/>
          <w:insideV w:val="nil"/>
        </w:tcBorders>
        <w:shd w:val="clear" w:color="auto" w:fill="FFFFFF" w:themeFill="background1"/>
      </w:tcPr>
    </w:tblStylePr>
    <w:tblStylePr w:type="lastRow">
      <w:rPr>
        <w:b/>
        <w:bCs/>
      </w:rPr>
      <w:tblPr/>
      <w:tcPr>
        <w:tcBorders>
          <w:top w:val="double" w:sz="2" w:space="0" w:color="C4E6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E761B-41C0-4617-A89F-E8945C0D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2510</Words>
  <Characters>13809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35</cp:revision>
  <cp:lastPrinted>2017-09-09T23:18:00Z</cp:lastPrinted>
  <dcterms:created xsi:type="dcterms:W3CDTF">2018-09-15T17:03:00Z</dcterms:created>
  <dcterms:modified xsi:type="dcterms:W3CDTF">2018-10-12T03:47:00Z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