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4mcz5uw7wed7" w:id="0"/>
      <w:bookmarkEnd w:id="0"/>
      <w:r w:rsidDel="00000000" w:rsidR="00000000" w:rsidRPr="00000000">
        <w:rPr>
          <w:b w:val="1"/>
          <w:bCs w:val="1"/>
          <w:sz w:val="46"/>
          <w:szCs w:val="46"/>
          <w:rtl w:val="0"/>
        </w:rPr>
        <w:t xml:space="preserve">03_2 Competencia y alternativas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qkw8s8vngcj" w:id="1"/>
      <w:bookmarkEnd w:id="1"/>
      <w:r w:rsidDel="00000000" w:rsidR="00000000" w:rsidRPr="00000000">
        <w:rPr>
          <w:b w:val="1"/>
          <w:bCs w:val="1"/>
          <w:sz w:val="34"/>
          <w:szCs w:val="34"/>
          <w:rtl w:val="0"/>
        </w:rPr>
        <w:t xml:space="preserve">03_2.1. Objetivo del análisis competitivo</w:t>
      </w:r>
    </w:p>
    <w:p w:rsidR="00000000" w:rsidDel="00000000" w:rsidP="00000000" w:rsidRDefault="00000000" w:rsidRPr="00000000" w14:paraId="00000005">
      <w:pPr>
        <w:spacing w:after="240" w:before="240" w:lineRule="auto"/>
        <w:rPr/>
      </w:pPr>
      <w:r w:rsidDel="00000000" w:rsidR="00000000" w:rsidRPr="00000000">
        <w:rPr>
          <w:rtl w:val="0"/>
        </w:rPr>
        <w:t xml:space="preserve">Este apartado analiza el entorno competitivo del futuro espacio colaborativo de oficios artesanales en Zaragoza, con especial atención a carpintería, ebanistería, restauración de muebles, tapicería vinculada al mobiliario, formación práctica, alquiler de espacio, uso de maquinaria, almacenamiento y servicios complementarios.</w:t>
      </w:r>
    </w:p>
    <w:p w:rsidR="00000000" w:rsidDel="00000000" w:rsidP="00000000" w:rsidRDefault="00000000" w:rsidRPr="00000000" w14:paraId="00000006">
      <w:pPr>
        <w:spacing w:after="240" w:before="240" w:lineRule="auto"/>
        <w:rPr/>
      </w:pPr>
      <w:r w:rsidDel="00000000" w:rsidR="00000000" w:rsidRPr="00000000">
        <w:rPr>
          <w:rtl w:val="0"/>
        </w:rPr>
        <w:t xml:space="preserve">El objetivo no es buscar únicamente negocios idénticos, porque en Zaragoza no se ha identificado un coworking artesanal de madera equivalente al modelo propuesto. El análisis debe considerar también competidores parciales, sustitutos, centros formativos, talleres privados, makerspaces, referentes nacionales, referentes internacionales y alternativas reales que hoy utiliza el cliente para resolver la misma necesidad.</w:t>
      </w:r>
    </w:p>
    <w:p w:rsidR="00000000" w:rsidDel="00000000" w:rsidP="00000000" w:rsidRDefault="00000000" w:rsidRPr="00000000" w14:paraId="00000007">
      <w:pPr>
        <w:spacing w:after="240" w:before="240" w:lineRule="auto"/>
        <w:rPr/>
      </w:pPr>
      <w:r w:rsidDel="00000000" w:rsidR="00000000" w:rsidRPr="00000000">
        <w:rPr>
          <w:rtl w:val="0"/>
        </w:rPr>
        <w:t xml:space="preserve">La investigación interna identifica como oportunidad principal la inexistencia de un taller abierto de práctica con acceso flexible a maquinaria, espacio de trabajo y almacenamiento para personas que no disponen de taller propio. En la documentación competitiva se señala que los centros formativos capacitan, pero no ofrecen taller abierto ni almacenamiento de proyectos autónomos tras la formación.</w:t>
      </w:r>
    </w:p>
    <w:p w:rsidR="00000000" w:rsidDel="00000000" w:rsidP="00000000" w:rsidRDefault="00000000" w:rsidRPr="00000000" w14:paraId="00000008">
      <w:pPr>
        <w:spacing w:after="240" w:before="240" w:lineRule="auto"/>
        <w:rPr/>
      </w:pPr>
      <w:r w:rsidDel="00000000" w:rsidR="00000000" w:rsidRPr="00000000">
        <w:rPr>
          <w:rtl w:val="0"/>
        </w:rPr>
        <w:t xml:space="preserve">Este bloque no sustituye al benchmarking específico de inspiradores. Los casos de La Corporación Taller, A Tu Madera Coworking y Cara y Canto Formación se desarrollan en profundidad en </w:t>
      </w:r>
      <w:r w:rsidDel="00000000" w:rsidR="00000000" w:rsidRPr="00000000">
        <w:rPr>
          <w:rFonts w:ascii="Roboto Mono" w:cs="Roboto Mono" w:eastAsia="Roboto Mono" w:hAnsi="Roboto Mono"/>
          <w:color w:val="188038"/>
          <w:rtl w:val="0"/>
        </w:rPr>
        <w:t xml:space="preserve">03_4_benchmarking_inspiradores.md</w:t>
      </w:r>
      <w:r w:rsidDel="00000000" w:rsidR="00000000" w:rsidRPr="00000000">
        <w:rPr>
          <w:rtl w:val="0"/>
        </w:rPr>
        <w:t xml:space="preserve">. En este apartado solo se mencionan cuando aportan una comparación general de precios, servicios, formas de acceso o patrones de mercado.</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3ml6jciptx55" w:id="2"/>
      <w:bookmarkEnd w:id="2"/>
      <w:r w:rsidDel="00000000" w:rsidR="00000000" w:rsidRPr="00000000">
        <w:rPr>
          <w:b w:val="1"/>
          <w:bCs w:val="1"/>
          <w:sz w:val="34"/>
          <w:szCs w:val="34"/>
          <w:rtl w:val="0"/>
        </w:rPr>
        <w:t xml:space="preserve">03_2.2. Criterios de clasificación</w:t>
      </w:r>
    </w:p>
    <w:p w:rsidR="00000000" w:rsidDel="00000000" w:rsidP="00000000" w:rsidRDefault="00000000" w:rsidRPr="00000000" w14:paraId="0000000B">
      <w:pPr>
        <w:spacing w:after="240" w:before="240" w:lineRule="auto"/>
        <w:rPr/>
      </w:pPr>
      <w:r w:rsidDel="00000000" w:rsidR="00000000" w:rsidRPr="00000000">
        <w:rPr>
          <w:rtl w:val="0"/>
        </w:rPr>
        <w:t xml:space="preserve">Para evitar confundir referentes, aliados y competidores, se utilizará la siguiente clasificación: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8.8078639851549"/>
        <w:gridCol w:w="3741.467475801194"/>
        <w:gridCol w:w="3655.236471237274"/>
        <w:tblGridChange w:id="0">
          <w:tblGrid>
            <w:gridCol w:w="1628.8078639851549"/>
            <w:gridCol w:w="3741.467475801194"/>
            <w:gridCol w:w="3655.2364712372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Categoría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Ejemplos aplicables</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Competencia directa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Negocios que ofrecen una parte sustancial de la misma propuesta: formación práctica, taller de madera, restauración, uso de herramientas o espacio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Talleres privados de carpintería/restauración, escuela-taller, coworkings de madera.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Competencia indirecta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Entidades que resuelven una parte de la necesidad, aunque con otro formato.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FP, formación pública, makerspaces, centros cívicos, cursos municipales.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Sustitutos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Alternativas que el cliente usa en lugar de pagar por el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Garaje propio, bricolaje en casa, YouTube, encargar el trabajo a un profesional, desistir del proyecto.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Aliados potenciales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Actores que pueden competir parcialmente, pero también derivar clientes o colaborar.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FP, ESDA, Zaragoza Dinámica, La Termita, Zaragoza Maker Space, talleres de restauración.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Benchmark nacional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Modelo español útil para precios, operación, servicios, membresías o aprendizaje estratégico.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 Tu Madera, Cara y Canto, TMDC, CoMAKING, T11, The Workshop Madrid.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Benchmark internacional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Modelo externo útil para validar patrones o inspirar visión futura.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La Corporación Taller, Blackhorse Workshop, ICI Nantes, FabLab Brno, otros.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Aspiracional futuro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Modelo demasiado grande o avanzado para fase inicial, pero útil como referencia de crecimiento.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TMDC, CoMAKING, grandes makerspaces industriales.</w:t>
            </w:r>
          </w:p>
        </w:tc>
      </w:tr>
    </w:tbl>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ch1iekrzm2b6" w:id="3"/>
      <w:bookmarkEnd w:id="3"/>
      <w:r w:rsidDel="00000000" w:rsidR="00000000" w:rsidRPr="00000000">
        <w:rPr>
          <w:b w:val="1"/>
          <w:bCs w:val="1"/>
          <w:sz w:val="34"/>
          <w:szCs w:val="34"/>
          <w:rtl w:val="0"/>
        </w:rPr>
        <w:t xml:space="preserve">03_2.3. Mapa competitivo local: Zaragoza y Aragón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e8ajcmwr0s4w" w:id="4"/>
      <w:bookmarkEnd w:id="4"/>
      <w:r w:rsidDel="00000000" w:rsidR="00000000" w:rsidRPr="00000000">
        <w:rPr>
          <w:b w:val="1"/>
          <w:bCs w:val="1"/>
          <w:color w:val="000000"/>
          <w:sz w:val="26"/>
          <w:szCs w:val="26"/>
          <w:rtl w:val="0"/>
        </w:rPr>
        <w:t xml:space="preserve">03_2.3.1. Situación general</w:t>
      </w:r>
    </w:p>
    <w:p w:rsidR="00000000" w:rsidDel="00000000" w:rsidP="00000000" w:rsidRDefault="00000000" w:rsidRPr="00000000" w14:paraId="00000027">
      <w:pPr>
        <w:spacing w:after="240" w:before="240" w:lineRule="auto"/>
        <w:rPr/>
      </w:pPr>
      <w:r w:rsidDel="00000000" w:rsidR="00000000" w:rsidRPr="00000000">
        <w:rPr>
          <w:rtl w:val="0"/>
        </w:rPr>
        <w:t xml:space="preserve">La investigación disponible muestra que Zaragoza cuenta con un ecosistema activo de formación, restauración, artesanía, makerspaces y entidades públicas vinculadas a oficios o fabricación. Sin embargo, no se ha identificado un espacio equivalente al modelo propuesto: taller compartido de madera con acceso flexible a bancos, maquinaria, acompañamiento, almacenamiento y comunidad.</w:t>
      </w:r>
    </w:p>
    <w:p w:rsidR="00000000" w:rsidDel="00000000" w:rsidP="00000000" w:rsidRDefault="00000000" w:rsidRPr="00000000" w14:paraId="00000028">
      <w:pPr>
        <w:spacing w:after="240" w:before="240" w:lineRule="auto"/>
        <w:rPr/>
      </w:pPr>
      <w:r w:rsidDel="00000000" w:rsidR="00000000" w:rsidRPr="00000000">
        <w:rPr>
          <w:rtl w:val="0"/>
        </w:rPr>
        <w:t xml:space="preserve">La competencia local existe, pero es parcial. Los centros públicos forman, los talleres privados enseñan o restauran, los makerspaces trabajan más la fabricación digital y los profesionales artesanos prestan servicios por encargo. Ninguno cubre por completo la combinación de </w:t>
      </w:r>
      <w:r w:rsidDel="00000000" w:rsidR="00000000" w:rsidRPr="00000000">
        <w:rPr>
          <w:b w:val="1"/>
          <w:bCs w:val="1"/>
          <w:rtl w:val="0"/>
        </w:rPr>
        <w:t xml:space="preserve">formación práctica + uso autónomo controlado + maquinaria convencional + almacenamiento + comunidad</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El informe de inteligencia competitiva resume esta oportunidad indicando que en Zaragoza hay competencia en formación, pero no en taller abierto; también identifica segmentos desatendidos como graduados de FP sin taller propio, aficionados, mujeres interesadas en oficios, emprendedores de mobiliario y personas con proyectos puntuales.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6d3c9a3sdxk5" w:id="5"/>
      <w:bookmarkEnd w:id="5"/>
      <w:r w:rsidDel="00000000" w:rsidR="00000000" w:rsidRPr="00000000">
        <w:rPr>
          <w:b w:val="1"/>
          <w:bCs w:val="1"/>
          <w:sz w:val="34"/>
          <w:szCs w:val="34"/>
          <w:rtl w:val="0"/>
        </w:rPr>
        <w:t xml:space="preserve">03_2.3.2. Formación reglada y pública</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tbkz8c4o4wcd" w:id="6"/>
      <w:bookmarkEnd w:id="6"/>
      <w:r w:rsidDel="00000000" w:rsidR="00000000" w:rsidRPr="00000000">
        <w:rPr>
          <w:b w:val="1"/>
          <w:bCs w:val="1"/>
          <w:color w:val="000000"/>
          <w:sz w:val="26"/>
          <w:szCs w:val="26"/>
          <w:rtl w:val="0"/>
        </w:rPr>
        <w:t xml:space="preserve">Formación Profesional</w:t>
      </w:r>
    </w:p>
    <w:p w:rsidR="00000000" w:rsidDel="00000000" w:rsidP="00000000" w:rsidRDefault="00000000" w:rsidRPr="00000000" w14:paraId="0000002D">
      <w:pPr>
        <w:spacing w:after="240" w:before="240" w:lineRule="auto"/>
        <w:rPr/>
      </w:pPr>
      <w:r w:rsidDel="00000000" w:rsidR="00000000" w:rsidRPr="00000000">
        <w:rPr>
          <w:rtl w:val="0"/>
        </w:rPr>
        <w:t xml:space="preserve">La Formación Profesional de madera, mueble y corcho aparece como un actor relevante, pero no como competidor directo del proyecto. Su función principal es formar perfiles técnicos durante ciclos largos y reglados. Puede compartir público joven o técnico, pero no compite con cursos privados flexibles, talleres de fin de semana o uso de taller por horas.</w:t>
      </w:r>
    </w:p>
    <w:p w:rsidR="00000000" w:rsidDel="00000000" w:rsidP="00000000" w:rsidRDefault="00000000" w:rsidRPr="00000000" w14:paraId="0000002E">
      <w:pPr>
        <w:spacing w:after="240" w:before="240" w:lineRule="auto"/>
        <w:rPr/>
      </w:pPr>
      <w:r w:rsidDel="00000000" w:rsidR="00000000" w:rsidRPr="00000000">
        <w:rPr>
          <w:rtl w:val="0"/>
        </w:rPr>
        <w:t xml:space="preserve">El IES Virgen del Pilar se identifica como centro de referencia de FP en Zaragoza para madera y mueble. Cuenta con formación oficial, talleres y prácticas en empresa, pero no ofrece acceso libre a sus instalaciones fuera del horario lectivo. La investigación señala que su maquinaria y bancos se usan solo durante clases y bajo control docente, y que los alumnos con vocación emprendedora no disponen de una red física de taller para arrancar por cuenta propia.</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3o71vhp97dva" w:id="7"/>
      <w:bookmarkEnd w:id="7"/>
      <w:r w:rsidDel="00000000" w:rsidR="00000000" w:rsidRPr="00000000">
        <w:rPr>
          <w:b w:val="1"/>
          <w:bCs w:val="1"/>
          <w:color w:val="000000"/>
          <w:sz w:val="26"/>
          <w:szCs w:val="26"/>
          <w:rtl w:val="0"/>
        </w:rPr>
        <w:t xml:space="preserve">Zaragoza Dinámica / formación para el empleo</w:t>
      </w:r>
    </w:p>
    <w:p w:rsidR="00000000" w:rsidDel="00000000" w:rsidP="00000000" w:rsidRDefault="00000000" w:rsidRPr="00000000" w14:paraId="00000030">
      <w:pPr>
        <w:spacing w:after="240" w:before="240" w:lineRule="auto"/>
        <w:rPr/>
      </w:pPr>
      <w:r w:rsidDel="00000000" w:rsidR="00000000" w:rsidRPr="00000000">
        <w:rPr>
          <w:rtl w:val="0"/>
        </w:rPr>
        <w:t xml:space="preserve">Zaragoza Dinámica aparece como actor formativo público con instalaciones y cursos relacionados con carpintería, mecanizado, instalación y montaje. Igual que la FP, su potencial competitivo directo es bajo, porque se dirige a itinerarios formativos regulados, principalmente para desempleados, y no ofrece uso libre del taller para proyectos personales o comerciales. La investigación señala que sus talleres solo funcionan bajo horario académico y no permiten acceso flexible para fines personales.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qp1wdq3taqm7" w:id="8"/>
      <w:bookmarkEnd w:id="8"/>
      <w:r w:rsidDel="00000000" w:rsidR="00000000" w:rsidRPr="00000000">
        <w:rPr>
          <w:b w:val="1"/>
          <w:bCs w:val="1"/>
          <w:color w:val="000000"/>
          <w:sz w:val="26"/>
          <w:szCs w:val="26"/>
          <w:rtl w:val="0"/>
        </w:rPr>
        <w:t xml:space="preserve">Lectura estratégica</w:t>
      </w:r>
    </w:p>
    <w:p w:rsidR="00000000" w:rsidDel="00000000" w:rsidP="00000000" w:rsidRDefault="00000000" w:rsidRPr="00000000" w14:paraId="00000032">
      <w:pPr>
        <w:spacing w:after="240" w:before="240" w:lineRule="auto"/>
        <w:rPr/>
      </w:pPr>
      <w:r w:rsidDel="00000000" w:rsidR="00000000" w:rsidRPr="00000000">
        <w:rPr>
          <w:rtl w:val="0"/>
        </w:rPr>
        <w:t xml:space="preserve">Estos centros deben verse principalmente como </w:t>
      </w:r>
      <w:r w:rsidDel="00000000" w:rsidR="00000000" w:rsidRPr="00000000">
        <w:rPr>
          <w:b w:val="1"/>
          <w:bCs w:val="1"/>
          <w:rtl w:val="0"/>
        </w:rPr>
        <w:t xml:space="preserve">canteras de usuarios y aliados potenciales</w:t>
      </w:r>
      <w:r w:rsidDel="00000000" w:rsidR="00000000" w:rsidRPr="00000000">
        <w:rPr>
          <w:rtl w:val="0"/>
        </w:rPr>
        <w:t xml:space="preserve">, no como enemigos comerciales. Forman personas con interés y destreza inicial, pero no resuelven el problema posterior: dónde practicar, fabricar, restaurar, prototipar o emprender sin montar un taller propio.</w:t>
      </w:r>
    </w:p>
    <w:p w:rsidR="00000000" w:rsidDel="00000000" w:rsidP="00000000" w:rsidRDefault="00000000" w:rsidRPr="00000000" w14:paraId="00000033">
      <w:pPr>
        <w:spacing w:after="240" w:before="240" w:lineRule="auto"/>
        <w:rPr/>
      </w:pPr>
      <w:r w:rsidDel="00000000" w:rsidR="00000000" w:rsidRPr="00000000">
        <w:rPr>
          <w:rtl w:val="0"/>
        </w:rPr>
        <w:t xml:space="preserve">La oportunidad para el proyecto está en convertirse en un </w:t>
      </w:r>
      <w:r w:rsidDel="00000000" w:rsidR="00000000" w:rsidRPr="00000000">
        <w:rPr>
          <w:b w:val="1"/>
          <w:bCs w:val="1"/>
          <w:rtl w:val="0"/>
        </w:rPr>
        <w:t xml:space="preserve">taller puente</w:t>
      </w:r>
      <w:r w:rsidDel="00000000" w:rsidR="00000000" w:rsidRPr="00000000">
        <w:rPr>
          <w:rtl w:val="0"/>
        </w:rPr>
        <w:t xml:space="preserve"> entre la formación y la práctica real.</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coh8jhkbghat" w:id="9"/>
      <w:bookmarkEnd w:id="9"/>
      <w:r w:rsidDel="00000000" w:rsidR="00000000" w:rsidRPr="00000000">
        <w:rPr>
          <w:b w:val="1"/>
          <w:bCs w:val="1"/>
          <w:sz w:val="34"/>
          <w:szCs w:val="34"/>
          <w:rtl w:val="0"/>
        </w:rPr>
        <w:t xml:space="preserve">03_2.3.3. Talleres privados de carpintería, restauración y oficios</w:t>
      </w:r>
    </w:p>
    <w:p w:rsidR="00000000" w:rsidDel="00000000" w:rsidP="00000000" w:rsidRDefault="00000000" w:rsidRPr="00000000" w14:paraId="00000036">
      <w:pPr>
        <w:spacing w:after="240" w:before="240" w:lineRule="auto"/>
        <w:rPr/>
      </w:pPr>
      <w:r w:rsidDel="00000000" w:rsidR="00000000" w:rsidRPr="00000000">
        <w:rPr>
          <w:rtl w:val="0"/>
        </w:rPr>
        <w:t xml:space="preserve">El sector privado de Zaragoza concentra competidores formativos más cercanos. Suelen ofrecer cursos, restauración, técnicas decorativas, tapicería o formación práctica en grupos pequeños. Sin embargo, operan generalmente con clases programadas, encargos o acceso tutorizado, no como taller abierto con reserva flexible de bancos y maquinaria.</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rm74rtro4qai" w:id="10"/>
      <w:bookmarkEnd w:id="10"/>
      <w:r w:rsidDel="00000000" w:rsidR="00000000" w:rsidRPr="00000000">
        <w:rPr>
          <w:b w:val="1"/>
          <w:bCs w:val="1"/>
          <w:color w:val="000000"/>
          <w:sz w:val="26"/>
          <w:szCs w:val="26"/>
          <w:rtl w:val="0"/>
        </w:rPr>
        <w:t xml:space="preserve">La Termita</w:t>
      </w:r>
    </w:p>
    <w:p w:rsidR="00000000" w:rsidDel="00000000" w:rsidP="00000000" w:rsidRDefault="00000000" w:rsidRPr="00000000" w14:paraId="00000038">
      <w:pPr>
        <w:spacing w:after="240" w:before="240" w:lineRule="auto"/>
        <w:rPr/>
      </w:pPr>
      <w:r w:rsidDel="00000000" w:rsidR="00000000" w:rsidRPr="00000000">
        <w:rPr>
          <w:rtl w:val="0"/>
        </w:rPr>
        <w:t xml:space="preserve">La Termita aparece como un referente local relevante por su enfoque artesanal, su vinculación con la madera, su presencia en el ecosistema creativo y su potencial como aliado. La investigación la clasifica como taller artesanal de carpintería y restauración, con cursos prácticos independientes e intensivos, pero sin funcionamiento como taller abierto libre para usuarios externos.</w:t>
      </w:r>
    </w:p>
    <w:p w:rsidR="00000000" w:rsidDel="00000000" w:rsidP="00000000" w:rsidRDefault="00000000" w:rsidRPr="00000000" w14:paraId="00000039">
      <w:pPr>
        <w:spacing w:after="240" w:before="240" w:lineRule="auto"/>
        <w:rPr/>
      </w:pPr>
      <w:r w:rsidDel="00000000" w:rsidR="00000000" w:rsidRPr="00000000">
        <w:rPr>
          <w:rtl w:val="0"/>
        </w:rPr>
        <w:t xml:space="preserve">Su potencial como competencia es medio-alto en formación artesanal y carpintería creativa, pero no compite directamente en alquiler flexible de bancos, almacenamiento o acceso controlado a maquinaria para proyectos autónomos. También aparece como posible socio para talleres avanzados o derivación de alumnos que necesiten continuar practicando.</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m9z23nmn90kg" w:id="11"/>
      <w:bookmarkEnd w:id="11"/>
      <w:r w:rsidDel="00000000" w:rsidR="00000000" w:rsidRPr="00000000">
        <w:rPr>
          <w:b w:val="1"/>
          <w:bCs w:val="1"/>
          <w:color w:val="000000"/>
          <w:sz w:val="26"/>
          <w:szCs w:val="26"/>
          <w:rtl w:val="0"/>
        </w:rPr>
        <w:t xml:space="preserve">Garno Estudio</w:t>
      </w:r>
    </w:p>
    <w:p w:rsidR="00000000" w:rsidDel="00000000" w:rsidP="00000000" w:rsidRDefault="00000000" w:rsidRPr="00000000" w14:paraId="0000003B">
      <w:pPr>
        <w:spacing w:after="240" w:before="240" w:lineRule="auto"/>
        <w:rPr/>
      </w:pPr>
      <w:r w:rsidDel="00000000" w:rsidR="00000000" w:rsidRPr="00000000">
        <w:rPr>
          <w:rtl w:val="0"/>
        </w:rPr>
        <w:t xml:space="preserve">Garno Estudio aparece como taller-escuela y espacio comercial especializado en restauración de muebles, transformación estética y tapicería básica. La investigación recoge precios como cuota mensual básica de 85 € por 8 horas, cuota intensiva de 160 € por 16 horas, bono de 4 clases por 95 €, bono de 8 clases por 180 € y clase suelta por 25 €. También se indica que no funciona como taller abierto, ya que sus instalaciones están disponibles solo durante clases tutorizadas bajo reserva previa.</w:t>
      </w:r>
    </w:p>
    <w:p w:rsidR="00000000" w:rsidDel="00000000" w:rsidP="00000000" w:rsidRDefault="00000000" w:rsidRPr="00000000" w14:paraId="0000003C">
      <w:pPr>
        <w:spacing w:after="240" w:before="240" w:lineRule="auto"/>
        <w:rPr/>
      </w:pPr>
      <w:r w:rsidDel="00000000" w:rsidR="00000000" w:rsidRPr="00000000">
        <w:rPr>
          <w:rtl w:val="0"/>
        </w:rPr>
        <w:t xml:space="preserve">Su fortaleza es la formación en restauración decorativa y pátinas. Su debilidad para nuestro modelo es que no resuelve el acceso libre a maquinaria pesada, ebanistería estructural, torneado, prototipado o uso autónomo del espacio.</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kond2q64qnsn" w:id="12"/>
      <w:bookmarkEnd w:id="12"/>
      <w:r w:rsidDel="00000000" w:rsidR="00000000" w:rsidRPr="00000000">
        <w:rPr>
          <w:b w:val="1"/>
          <w:bCs w:val="1"/>
          <w:color w:val="000000"/>
          <w:sz w:val="26"/>
          <w:szCs w:val="26"/>
          <w:rtl w:val="0"/>
        </w:rPr>
        <w:t xml:space="preserve">La Falsa</w:t>
      </w:r>
    </w:p>
    <w:p w:rsidR="00000000" w:rsidDel="00000000" w:rsidP="00000000" w:rsidRDefault="00000000" w:rsidRPr="00000000" w14:paraId="0000003E">
      <w:pPr>
        <w:spacing w:after="240" w:before="240" w:lineRule="auto"/>
        <w:rPr/>
      </w:pPr>
      <w:r w:rsidDel="00000000" w:rsidR="00000000" w:rsidRPr="00000000">
        <w:rPr>
          <w:rtl w:val="0"/>
        </w:rPr>
        <w:t xml:space="preserve">La Falsa se identifica como taller artesanal e histórico de conservación, con curso anual de restauración de mobiliario y almoneda, monográficos de dorado, talla, técnicas pictóricas y encuadernación. La investigación recoge una cuota mensual de 95 € para un curso permanente de una clase semanal de 3 horas, pero también señala que sus actividades están vinculadas a horarios docentes y no constituyen taller abierto.</w:t>
      </w:r>
    </w:p>
    <w:p w:rsidR="00000000" w:rsidDel="00000000" w:rsidP="00000000" w:rsidRDefault="00000000" w:rsidRPr="00000000" w14:paraId="0000003F">
      <w:pPr>
        <w:spacing w:after="240" w:before="240" w:lineRule="auto"/>
        <w:rPr/>
      </w:pPr>
      <w:r w:rsidDel="00000000" w:rsidR="00000000" w:rsidRPr="00000000">
        <w:rPr>
          <w:rtl w:val="0"/>
        </w:rPr>
        <w:t xml:space="preserve">Su propuesta tiene valor académico y patrimonial. Puede competir parcialmente en restauración, pero no en acceso flexible a maquinaria, producción autónoma, prototipado o coworking de madera.</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u72drfaso8em" w:id="13"/>
      <w:bookmarkEnd w:id="13"/>
      <w:r w:rsidDel="00000000" w:rsidR="00000000" w:rsidRPr="00000000">
        <w:rPr>
          <w:b w:val="1"/>
          <w:bCs w:val="1"/>
          <w:color w:val="000000"/>
          <w:sz w:val="26"/>
          <w:szCs w:val="26"/>
          <w:rtl w:val="0"/>
        </w:rPr>
        <w:t xml:space="preserve">Otros talleres privados y profesionales</w:t>
      </w:r>
    </w:p>
    <w:p w:rsidR="00000000" w:rsidDel="00000000" w:rsidP="00000000" w:rsidRDefault="00000000" w:rsidRPr="00000000" w14:paraId="00000041">
      <w:pPr>
        <w:spacing w:after="240" w:before="240" w:lineRule="auto"/>
        <w:rPr/>
      </w:pPr>
      <w:r w:rsidDel="00000000" w:rsidR="00000000" w:rsidRPr="00000000">
        <w:rPr>
          <w:rtl w:val="0"/>
        </w:rPr>
        <w:t xml:space="preserve">También aparecen actores como Working Restunearte, Restaurarium, Tapicería Aragonesa, L’Atelier Virgós y otros profesionales de restauración o tapicería. Estos negocios pueden competir en formación puntual, restauración o servicios por encargo, pero también pueden ser aliados para derivación, talleres especializados o uso del futuro taller como infraestructura complementaria.</w:t>
      </w:r>
    </w:p>
    <w:p w:rsidR="00000000" w:rsidDel="00000000" w:rsidP="00000000" w:rsidRDefault="00000000" w:rsidRPr="00000000" w14:paraId="00000042">
      <w:pPr>
        <w:spacing w:after="240" w:before="240" w:lineRule="auto"/>
        <w:rPr/>
      </w:pPr>
      <w:r w:rsidDel="00000000" w:rsidR="00000000" w:rsidRPr="00000000">
        <w:rPr>
          <w:rtl w:val="0"/>
        </w:rPr>
        <w:t xml:space="preserve">La investigación recomienda una estrategia de colaboración con talleres privados de restauración, presentando el futuro espacio no como sustituto de sus clases, sino como infraestructura externa para cortes industriales, espacio de práctica, maquinaria convencional, almacenamiento y continuidad de proyectos.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5ptt1ayjp4u8" w:id="14"/>
      <w:bookmarkEnd w:id="14"/>
      <w:r w:rsidDel="00000000" w:rsidR="00000000" w:rsidRPr="00000000">
        <w:rPr>
          <w:b w:val="1"/>
          <w:bCs w:val="1"/>
          <w:sz w:val="34"/>
          <w:szCs w:val="34"/>
          <w:rtl w:val="0"/>
        </w:rPr>
        <w:t xml:space="preserve">03_2.3.4. Makerspaces, espacios creativos y ecosistema cultural local</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gm0ypzo8gp3m" w:id="15"/>
      <w:bookmarkEnd w:id="15"/>
      <w:r w:rsidDel="00000000" w:rsidR="00000000" w:rsidRPr="00000000">
        <w:rPr>
          <w:b w:val="1"/>
          <w:bCs w:val="1"/>
          <w:color w:val="000000"/>
          <w:sz w:val="26"/>
          <w:szCs w:val="26"/>
          <w:rtl w:val="0"/>
        </w:rPr>
        <w:t xml:space="preserve">Zaragoza Maker Space</w:t>
      </w:r>
    </w:p>
    <w:p w:rsidR="00000000" w:rsidDel="00000000" w:rsidP="00000000" w:rsidRDefault="00000000" w:rsidRPr="00000000" w14:paraId="00000046">
      <w:pPr>
        <w:spacing w:after="240" w:before="240" w:lineRule="auto"/>
        <w:rPr/>
      </w:pPr>
      <w:r w:rsidDel="00000000" w:rsidR="00000000" w:rsidRPr="00000000">
        <w:rPr>
          <w:rtl w:val="0"/>
        </w:rPr>
        <w:t xml:space="preserve">Zaragoza Maker Space aparece como un actor relevante, pero su enfoque se orienta principalmente a tecnologías digitales, electrónica, impresión 3D, corte láser o fabricación digital. La investigación interna lo clasifica como complementario, porque no cubre carpintería tradicional, restauración ni maquinaria convencional de madera sólida.</w:t>
      </w:r>
    </w:p>
    <w:p w:rsidR="00000000" w:rsidDel="00000000" w:rsidP="00000000" w:rsidRDefault="00000000" w:rsidRPr="00000000" w14:paraId="00000047">
      <w:pPr>
        <w:spacing w:after="240" w:before="240" w:lineRule="auto"/>
        <w:rPr/>
      </w:pPr>
      <w:r w:rsidDel="00000000" w:rsidR="00000000" w:rsidRPr="00000000">
        <w:rPr>
          <w:rtl w:val="0"/>
        </w:rPr>
        <w:t xml:space="preserve">Su potencial como aliado es alto: puede conectar diseño digital y fabricación manual. Para el proyecto, una posible línea de colaboración futura sería un itinerario tipo “del diseño digital al tablero”, donde el makerspace cubra prototipado digital y el futuro taller cubra materialización manual en madera.</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pd9v5e5awir0" w:id="16"/>
      <w:bookmarkEnd w:id="16"/>
      <w:r w:rsidDel="00000000" w:rsidR="00000000" w:rsidRPr="00000000">
        <w:rPr>
          <w:b w:val="1"/>
          <w:bCs w:val="1"/>
          <w:color w:val="000000"/>
          <w:sz w:val="26"/>
          <w:szCs w:val="26"/>
          <w:rtl w:val="0"/>
        </w:rPr>
        <w:t xml:space="preserve">Tinta Entera, Etopia / La Terminal y espacios culturales</w:t>
      </w:r>
    </w:p>
    <w:p w:rsidR="00000000" w:rsidDel="00000000" w:rsidP="00000000" w:rsidRDefault="00000000" w:rsidRPr="00000000" w14:paraId="00000049">
      <w:pPr>
        <w:spacing w:after="240" w:before="240" w:lineRule="auto"/>
        <w:rPr/>
      </w:pPr>
      <w:r w:rsidDel="00000000" w:rsidR="00000000" w:rsidRPr="00000000">
        <w:rPr>
          <w:rtl w:val="0"/>
        </w:rPr>
        <w:t xml:space="preserve">Estos espacios cumplen una función indirecta. No compiten de forma directa con carpintería, ebanistería o restauración, pero sí compiten por atención, creatividad, formación alternativa y presupuesto de ocio/productividad. Pueden ser espacios de inspiración, alianzas culturales o derivación de perfiles creativos.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hke45ft7raur" w:id="17"/>
      <w:bookmarkEnd w:id="17"/>
      <w:r w:rsidDel="00000000" w:rsidR="00000000" w:rsidRPr="00000000">
        <w:rPr>
          <w:b w:val="1"/>
          <w:bCs w:val="1"/>
          <w:color w:val="000000"/>
          <w:sz w:val="26"/>
          <w:szCs w:val="26"/>
          <w:rtl w:val="0"/>
        </w:rPr>
        <w:t xml:space="preserve">Lectura estratégica</w:t>
      </w:r>
    </w:p>
    <w:p w:rsidR="00000000" w:rsidDel="00000000" w:rsidP="00000000" w:rsidRDefault="00000000" w:rsidRPr="00000000" w14:paraId="0000004B">
      <w:pPr>
        <w:spacing w:after="240" w:before="240" w:lineRule="auto"/>
        <w:rPr/>
      </w:pPr>
      <w:r w:rsidDel="00000000" w:rsidR="00000000" w:rsidRPr="00000000">
        <w:rPr>
          <w:rtl w:val="0"/>
        </w:rPr>
        <w:t xml:space="preserve">Los makerspaces no sustituyen el proyecto, porque no resuelven la necesidad central de trabajar madera, restaurar muebles, usar bancos, guardar piezas o recibir acompañamiento artesanal. Sin embargo, validan una tendencia: existe interés por espacios compartidos donde las personas acceden a herramientas, comunidad y conocimiento práctico.</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ccy7wcfw2ott" w:id="18"/>
      <w:bookmarkEnd w:id="18"/>
      <w:r w:rsidDel="00000000" w:rsidR="00000000" w:rsidRPr="00000000">
        <w:rPr>
          <w:b w:val="1"/>
          <w:bCs w:val="1"/>
          <w:sz w:val="34"/>
          <w:szCs w:val="34"/>
          <w:rtl w:val="0"/>
        </w:rPr>
        <w:t xml:space="preserve">03_2.4. Competencia y benchmarks nacionales en España</w:t>
      </w:r>
    </w:p>
    <w:p w:rsidR="00000000" w:rsidDel="00000000" w:rsidP="00000000" w:rsidRDefault="00000000" w:rsidRPr="00000000" w14:paraId="0000004E">
      <w:pPr>
        <w:spacing w:after="240" w:before="240" w:lineRule="auto"/>
        <w:rPr/>
      </w:pPr>
      <w:r w:rsidDel="00000000" w:rsidR="00000000" w:rsidRPr="00000000">
        <w:rPr>
          <w:rtl w:val="0"/>
        </w:rPr>
        <w:t xml:space="preserve">A nivel nacional sí existen modelos más cercanos al concepto de taller compartido, escuela-taller, coworking industrial o espacio maker avanzado. Estos modelos no son competencia directa local, pero sí aportan evidencia de que la idea funciona en otros contextos y permiten extraer aprendizajes sobre precios, acceso, seguridad, almacenamiento, membresías y escalado.</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yzzq93v74o66" w:id="19"/>
      <w:bookmarkEnd w:id="19"/>
      <w:r w:rsidDel="00000000" w:rsidR="00000000" w:rsidRPr="00000000">
        <w:rPr>
          <w:b w:val="1"/>
          <w:bCs w:val="1"/>
          <w:color w:val="000000"/>
          <w:sz w:val="26"/>
          <w:szCs w:val="26"/>
          <w:rtl w:val="0"/>
        </w:rPr>
        <w:t xml:space="preserve">03_2.4.1. Modelos de coworking de madera o taller compartido</w:t>
      </w:r>
    </w:p>
    <w:p w:rsidR="00000000" w:rsidDel="00000000" w:rsidP="00000000" w:rsidRDefault="00000000" w:rsidRPr="00000000" w14:paraId="00000050">
      <w:pPr>
        <w:spacing w:after="240" w:before="240" w:lineRule="auto"/>
        <w:rPr/>
      </w:pPr>
      <w:r w:rsidDel="00000000" w:rsidR="00000000" w:rsidRPr="00000000">
        <w:rPr>
          <w:rtl w:val="0"/>
        </w:rPr>
        <w:t xml:space="preserve">En esta categoría entran A Tu Madera Coworking, TMDC, The CoMAKING Space, T11 Espacio Creativo, Made de Madera y otros espacios híbridos.</w:t>
      </w:r>
    </w:p>
    <w:p w:rsidR="00000000" w:rsidDel="00000000" w:rsidP="00000000" w:rsidRDefault="00000000" w:rsidRPr="00000000" w14:paraId="00000051">
      <w:pPr>
        <w:spacing w:after="240" w:before="240" w:lineRule="auto"/>
        <w:rPr/>
      </w:pPr>
      <w:r w:rsidDel="00000000" w:rsidR="00000000" w:rsidRPr="00000000">
        <w:rPr>
          <w:rtl w:val="0"/>
        </w:rPr>
        <w:t xml:space="preserve">A Tu Madera es especialmente relevante por estar en Murcia, una ciudad española más comparable a Zaragoza que Madrid o Barcelona. Las fuentes internas recogen tarifas de 6 €/hora para zona de bancos, 8 €/hora para zona de maquinaria, taquillas desde 15 €/mes y almacenamiento de 3 m³ por 150 €/mes. También se destaca la capacitación técnica obligatoria antes del acceso autónomo a maquinaria profesional.</w:t>
      </w:r>
    </w:p>
    <w:p w:rsidR="00000000" w:rsidDel="00000000" w:rsidP="00000000" w:rsidRDefault="00000000" w:rsidRPr="00000000" w14:paraId="00000052">
      <w:pPr>
        <w:spacing w:after="240" w:before="240" w:lineRule="auto"/>
        <w:rPr/>
      </w:pPr>
      <w:r w:rsidDel="00000000" w:rsidR="00000000" w:rsidRPr="00000000">
        <w:rPr>
          <w:rtl w:val="0"/>
        </w:rPr>
        <w:t xml:space="preserve">TMDC y The CoMAKING Space funcionan más como modelos aspiracionales: muestran hacia dónde podría crecer el proyecto si se valida demanda y se aumenta infraestructura, pero no deben copiarse en fase inicial por escala, inversión, complejidad operativa y necesidades técnicas.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rxldievmkfdq" w:id="20"/>
      <w:bookmarkEnd w:id="20"/>
      <w:r w:rsidDel="00000000" w:rsidR="00000000" w:rsidRPr="00000000">
        <w:rPr>
          <w:b w:val="1"/>
          <w:bCs w:val="1"/>
          <w:color w:val="000000"/>
          <w:sz w:val="26"/>
          <w:szCs w:val="26"/>
          <w:rtl w:val="0"/>
        </w:rPr>
        <w:t xml:space="preserve">03_2.4.2. Modelos escuela-taller</w:t>
      </w:r>
    </w:p>
    <w:p w:rsidR="00000000" w:rsidDel="00000000" w:rsidP="00000000" w:rsidRDefault="00000000" w:rsidRPr="00000000" w14:paraId="00000054">
      <w:pPr>
        <w:spacing w:after="240" w:before="240" w:lineRule="auto"/>
        <w:rPr/>
      </w:pPr>
      <w:r w:rsidDel="00000000" w:rsidR="00000000" w:rsidRPr="00000000">
        <w:rPr>
          <w:rtl w:val="0"/>
        </w:rPr>
        <w:t xml:space="preserve">Cara y Canto Formación es una referencia útil para la fase inicial porque combina formación práctica, uso compartido del taller mediante bonos, reserva previa y acceso controlado. Las fuentes internas recogen bonos de 10 horas por 195 € y de 20 horas por 375 €, con consumo dentro del mes natural y reserva previa de espacio o maquinaria.</w:t>
      </w:r>
    </w:p>
    <w:p w:rsidR="00000000" w:rsidDel="00000000" w:rsidP="00000000" w:rsidRDefault="00000000" w:rsidRPr="00000000" w14:paraId="00000055">
      <w:pPr>
        <w:spacing w:after="240" w:before="240" w:lineRule="auto"/>
        <w:rPr/>
      </w:pPr>
      <w:r w:rsidDel="00000000" w:rsidR="00000000" w:rsidRPr="00000000">
        <w:rPr>
          <w:rtl w:val="0"/>
        </w:rPr>
        <w:t xml:space="preserve">El aprendizaje para Zaragoza no es copiar los precios ni la caducidad estricta, sino adoptar el patrón: </w:t>
      </w:r>
      <w:r w:rsidDel="00000000" w:rsidR="00000000" w:rsidRPr="00000000">
        <w:rPr>
          <w:b w:val="1"/>
          <w:bCs w:val="1"/>
          <w:rtl w:val="0"/>
        </w:rPr>
        <w:t xml:space="preserve">curso primero, uso controlado después, bono como transición y maquinaria reservable</w:t>
      </w:r>
      <w:r w:rsidDel="00000000" w:rsidR="00000000" w:rsidRPr="00000000">
        <w:rPr>
          <w:rtl w:val="0"/>
        </w:rPr>
        <w:t xml:space="preserve">. Ese modelo permite formar usuarios, generar caja, reducir riesgo y evitar abrir desde el primer día con un coworking complejo.</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r6dqzk7an9z9" w:id="21"/>
      <w:bookmarkEnd w:id="21"/>
      <w:r w:rsidDel="00000000" w:rsidR="00000000" w:rsidRPr="00000000">
        <w:rPr>
          <w:b w:val="1"/>
          <w:bCs w:val="1"/>
          <w:color w:val="000000"/>
          <w:sz w:val="26"/>
          <w:szCs w:val="26"/>
          <w:rtl w:val="0"/>
        </w:rPr>
        <w:t xml:space="preserve">03_2.4.3. Modelos experienciales, creativos y de bienestar</w:t>
      </w:r>
    </w:p>
    <w:p w:rsidR="00000000" w:rsidDel="00000000" w:rsidP="00000000" w:rsidRDefault="00000000" w:rsidRPr="00000000" w14:paraId="00000057">
      <w:pPr>
        <w:spacing w:after="240" w:before="240" w:lineRule="auto"/>
        <w:rPr/>
      </w:pPr>
      <w:r w:rsidDel="00000000" w:rsidR="00000000" w:rsidRPr="00000000">
        <w:rPr>
          <w:rtl w:val="0"/>
        </w:rPr>
        <w:t xml:space="preserve">The Workshop Madrid, La Fábrica de Hobbies, El Secadero de Reviverdes y algunos talleres-proyecto muestran otra línea de mercado: personas que no buscan profesionalizarse, sino vivir una experiencia manual, fabricar un objeto concreto, desconectar, aprender algo útil o compartir una actividad de fin de semana.</w:t>
      </w:r>
    </w:p>
    <w:p w:rsidR="00000000" w:rsidDel="00000000" w:rsidP="00000000" w:rsidRDefault="00000000" w:rsidRPr="00000000" w14:paraId="00000058">
      <w:pPr>
        <w:spacing w:after="240" w:before="240" w:lineRule="auto"/>
        <w:rPr/>
      </w:pPr>
      <w:r w:rsidDel="00000000" w:rsidR="00000000" w:rsidRPr="00000000">
        <w:rPr>
          <w:rtl w:val="0"/>
        </w:rPr>
        <w:t xml:space="preserve">Estos modelos son importantes porque conectan con el público urbano que busca actividades manuales, bienestar, creatividad, ocio útil y desconexión digital. Para Zaragoza, esta línea puede traducirse en talleres de fin de semana, cursos de iniciación, restauración de piezas personales y experiencias de creación con resultado tangible.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3ha8ydp1h9g5" w:id="22"/>
      <w:bookmarkEnd w:id="22"/>
      <w:r w:rsidDel="00000000" w:rsidR="00000000" w:rsidRPr="00000000">
        <w:rPr>
          <w:b w:val="1"/>
          <w:bCs w:val="1"/>
          <w:color w:val="000000"/>
          <w:sz w:val="26"/>
          <w:szCs w:val="26"/>
          <w:rtl w:val="0"/>
        </w:rPr>
        <w:t xml:space="preserve">03_2.4.4. Modelos de economía circular, diseño y fabricación avanzada</w:t>
      </w:r>
    </w:p>
    <w:p w:rsidR="00000000" w:rsidDel="00000000" w:rsidP="00000000" w:rsidRDefault="00000000" w:rsidRPr="00000000" w14:paraId="0000005A">
      <w:pPr>
        <w:spacing w:after="240" w:before="240" w:lineRule="auto"/>
        <w:rPr/>
      </w:pPr>
      <w:r w:rsidDel="00000000" w:rsidR="00000000" w:rsidRPr="00000000">
        <w:rPr>
          <w:rtl w:val="0"/>
        </w:rPr>
        <w:t xml:space="preserve">TransfoLAB BCN, Artisano.cat, TMDC y otros referentes muestran posibilidades futuras en economía circular, diseño, fabricación digital, producción colaborativa o servicios B2B. Son valiosos como inspiración, pero no deberían definir el MVP inicial si implican maquinaria avanzada, CNC, láser, fabricación digital pesada o una estructura de personal y mantenimiento superior a la capacidad inicial.</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6lhkhdm8slye" w:id="23"/>
      <w:bookmarkEnd w:id="23"/>
      <w:r w:rsidDel="00000000" w:rsidR="00000000" w:rsidRPr="00000000">
        <w:rPr>
          <w:b w:val="1"/>
          <w:bCs w:val="1"/>
          <w:sz w:val="34"/>
          <w:szCs w:val="34"/>
          <w:rtl w:val="0"/>
        </w:rPr>
        <w:t xml:space="preserve">03_2.5. Referentes europeos e internacionales</w:t>
      </w:r>
    </w:p>
    <w:p w:rsidR="00000000" w:rsidDel="00000000" w:rsidP="00000000" w:rsidRDefault="00000000" w:rsidRPr="00000000" w14:paraId="0000005D">
      <w:pPr>
        <w:spacing w:after="240" w:before="240" w:lineRule="auto"/>
        <w:rPr/>
      </w:pPr>
      <w:r w:rsidDel="00000000" w:rsidR="00000000" w:rsidRPr="00000000">
        <w:rPr>
          <w:rtl w:val="0"/>
        </w:rPr>
        <w:t xml:space="preserve">Los referentes internacionales sirven para detectar patrones, no para copiar modelos completos. En esta categoría aparecen La Corporación Taller en Bogotá, Blackhorse Workshop y POW Workshops en Londres, Knock on Wood en Suiza, MakerSpace Garching en Alemania, ICI Nantes, La Planche, Xylolab, La Cabane y Pangloss Labs Woodlab en Francia, FabLab Brno en República Checa y otros makerspaces europeos.</w:t>
      </w:r>
    </w:p>
    <w:p w:rsidR="00000000" w:rsidDel="00000000" w:rsidP="00000000" w:rsidRDefault="00000000" w:rsidRPr="00000000" w14:paraId="0000005E">
      <w:pPr>
        <w:spacing w:after="240" w:before="240" w:lineRule="auto"/>
        <w:rPr/>
      </w:pPr>
      <w:r w:rsidDel="00000000" w:rsidR="00000000" w:rsidRPr="00000000">
        <w:rPr>
          <w:rtl w:val="0"/>
        </w:rPr>
        <w:t xml:space="preserve">Estos casos validan que existen modelos de aprendizaje práctico, taller compartido, comunidad maker, formación por proyectos, acceso a herramientas y cultura de fabricación. Sin embargo, las diferencias de renta, normativa, cultura urbana, tamaño de mercado y financiación institucional hacen que no puedan trasladarse directamente a Zaragoza.</w:t>
      </w:r>
    </w:p>
    <w:p w:rsidR="00000000" w:rsidDel="00000000" w:rsidP="00000000" w:rsidRDefault="00000000" w:rsidRPr="00000000" w14:paraId="0000005F">
      <w:pPr>
        <w:spacing w:after="240" w:before="240" w:lineRule="auto"/>
        <w:rPr/>
      </w:pPr>
      <w:r w:rsidDel="00000000" w:rsidR="00000000" w:rsidRPr="00000000">
        <w:rPr>
          <w:rtl w:val="0"/>
        </w:rPr>
        <w:t xml:space="preserve">La Corporación Taller se mantiene como inspirador emocional y narrativo, pero su desarrollo completo pertenece a </w:t>
      </w:r>
      <w:r w:rsidDel="00000000" w:rsidR="00000000" w:rsidRPr="00000000">
        <w:rPr>
          <w:rFonts w:ascii="Roboto Mono" w:cs="Roboto Mono" w:eastAsia="Roboto Mono" w:hAnsi="Roboto Mono"/>
          <w:color w:val="188038"/>
          <w:rtl w:val="0"/>
        </w:rPr>
        <w:t xml:space="preserve">03_4_benchmarking_inspiradores.md</w:t>
      </w:r>
      <w:r w:rsidDel="00000000" w:rsidR="00000000" w:rsidRPr="00000000">
        <w:rPr>
          <w:rtl w:val="0"/>
        </w:rPr>
        <w:t xml:space="preserve">. En este bloque solo interesa como señal de que la carpintería puede comunicarse no solo como técnica, sino como experiencia transformadora, retorno al oficio, comunidad y trabajo manual con valor cultural.</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r0fnqcmo7l45" w:id="24"/>
      <w:bookmarkEnd w:id="24"/>
      <w:r w:rsidDel="00000000" w:rsidR="00000000" w:rsidRPr="00000000">
        <w:rPr>
          <w:b w:val="1"/>
          <w:bCs w:val="1"/>
          <w:sz w:val="34"/>
          <w:szCs w:val="34"/>
          <w:rtl w:val="0"/>
        </w:rPr>
        <w:t xml:space="preserve">03_2.6. Alternativas actuales del cliente</w:t>
      </w:r>
    </w:p>
    <w:p w:rsidR="00000000" w:rsidDel="00000000" w:rsidP="00000000" w:rsidRDefault="00000000" w:rsidRPr="00000000" w14:paraId="00000062">
      <w:pPr>
        <w:spacing w:after="240" w:before="240" w:lineRule="auto"/>
        <w:rPr/>
      </w:pPr>
      <w:r w:rsidDel="00000000" w:rsidR="00000000" w:rsidRPr="00000000">
        <w:rPr>
          <w:rtl w:val="0"/>
        </w:rPr>
        <w:t xml:space="preserve">Cuando una persona en Zaragoza quiere aprender, practicar, restaurar, fabricar o emprender en madera sin tener taller propio, hoy puede acudir a varias alternativas parciales:</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6.7460755303678"/>
        <w:gridCol w:w="2994.132102913887"/>
        <w:gridCol w:w="3554.6336325793673"/>
        <w:tblGridChange w:id="0">
          <w:tblGrid>
            <w:gridCol w:w="2476.7460755303678"/>
            <w:gridCol w:w="2994.132102913887"/>
            <w:gridCol w:w="3554.63363257936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Necesidad del 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Alternativa actual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Limitación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Aprender carpintería desde cero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Curso privado, FP o tutoriales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Puede faltar continuidad práctica y acceso posterior a taller.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Restaurar un mueble propio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Taller de restauración o encargo profesional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No siempre permite trabajo autónomo ni uso flexible del espacio.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Practicar después de una 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Garaje, casa, préstamo de taller o desistir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Falta maquinaria, seguridad, almacenamiento y legalidad.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Fabricar una primera pieza para vender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Taller propio, encargo externo o producción casera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Alta inversión inicial o pérdida de control del proceso.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Usar maquinaria puntual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Buscar un profesional o comprar herramienta doméstica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Coste elevado, baja precisión o falta de acompañamiento.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Hacer una actividad manual de fin de semana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Cursos creativos, cerámica, cocina, manualidades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No siempre conecta con oficio, continuidad o proyectos propios.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Trabajar con madera de forma segura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FP o curso tutorizado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No hay uso flexible posterior ni almacenamiento.</w:t>
            </w:r>
          </w:p>
        </w:tc>
      </w:tr>
    </w:tbl>
    <w:p w:rsidR="00000000" w:rsidDel="00000000" w:rsidP="00000000" w:rsidRDefault="00000000" w:rsidRPr="00000000" w14:paraId="0000007B">
      <w:pPr>
        <w:spacing w:after="240" w:before="240" w:lineRule="auto"/>
        <w:rPr/>
      </w:pPr>
      <w:r w:rsidDel="00000000" w:rsidR="00000000" w:rsidRPr="00000000">
        <w:rPr>
          <w:rtl w:val="0"/>
        </w:rPr>
        <w:t xml:space="preserve">La alternativa más frecuente no es otro coworking idéntico, sino una combinación de soluciones incompletas: cursos sueltos, bricolaje en casa, vídeos, encargos a terceros, formación pública, garaje propio o abandono del proyecto.</w:t>
      </w:r>
    </w:p>
    <w:p w:rsidR="00000000" w:rsidDel="00000000" w:rsidP="00000000" w:rsidRDefault="00000000" w:rsidRPr="00000000" w14:paraId="0000007C">
      <w:pPr>
        <w:spacing w:after="240" w:before="240" w:lineRule="auto"/>
        <w:rPr/>
      </w:pPr>
      <w:r w:rsidDel="00000000" w:rsidR="00000000" w:rsidRPr="00000000">
        <w:rPr>
          <w:rtl w:val="0"/>
        </w:rPr>
        <w:t xml:space="preserve">Esa fragmentación es precisamente la oportunidad: el proyecto puede ordenar en un solo espacio lo que hoy está disperso.</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iu6hakox5qla" w:id="25"/>
      <w:bookmarkEnd w:id="25"/>
      <w:r w:rsidDel="00000000" w:rsidR="00000000" w:rsidRPr="00000000">
        <w:rPr>
          <w:b w:val="1"/>
          <w:bCs w:val="1"/>
          <w:sz w:val="34"/>
          <w:szCs w:val="34"/>
          <w:rtl w:val="0"/>
        </w:rPr>
        <w:t xml:space="preserve">03_2.7. Comparativa de servicios observados</w:t>
      </w:r>
    </w:p>
    <w:p w:rsidR="00000000" w:rsidDel="00000000" w:rsidP="00000000" w:rsidRDefault="00000000" w:rsidRPr="00000000" w14:paraId="0000007F">
      <w:pPr>
        <w:spacing w:after="240" w:before="240" w:lineRule="auto"/>
        <w:rPr/>
      </w:pPr>
      <w:r w:rsidDel="00000000" w:rsidR="00000000" w:rsidRPr="00000000">
        <w:rPr>
          <w:rtl w:val="0"/>
        </w:rPr>
        <w:t xml:space="preserve">La investigación muestra que los modelos analizados suelen combinar algunas de estas líneas: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9.616848133218"/>
        <w:gridCol w:w="2437.511961722488"/>
        <w:gridCol w:w="4438.3830011679165"/>
        <w:tblGridChange w:id="0">
          <w:tblGrid>
            <w:gridCol w:w="2149.616848133218"/>
            <w:gridCol w:w="2437.511961722488"/>
            <w:gridCol w:w="4438.3830011679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Línea de servicio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Presencia en mercado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Aprendizaje para Zaragoza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Cursos de iniciación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Deben ser producto de entrada y herramienta de captación.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Cursos especializados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Útiles para nichos: torneado, tapicería, restauración, ebanistería, mujeres, upcycling.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Uso por horas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Media en referentes nacionales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Debe existir, pero controlado por reserva y niveles de autorización.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Bonos de horas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Alta en modelos escuela-taller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Buena transición entre curso y membresía.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Membresías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Alta en modelos más maduros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Mejor introducirlas después de validar comunidad.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Muy relevante en coworking de madera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Debe diseñarse desde el inicio para evitar caos y generar recurrencia.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Materiales y consumibles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Relevante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Puede mejorar margen, pero requiere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Talleres-proyecto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Alto potencial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Producto claro para público no profesional.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Servicios técnicos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Relevante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Despiece, corte, cepillado, apoyo técnico; sin convertirse en carpintería por encargo.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Comunidad / eventos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Relevante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Aumenta repetición y reduce abandono.</w:t>
            </w:r>
          </w:p>
        </w:tc>
      </w:tr>
    </w:tbl>
    <w:p w:rsidR="00000000" w:rsidDel="00000000" w:rsidP="00000000" w:rsidRDefault="00000000" w:rsidRPr="00000000" w14:paraId="000000A1">
      <w:pPr>
        <w:spacing w:after="240" w:before="240" w:lineRule="auto"/>
        <w:rPr/>
      </w:pPr>
      <w:r w:rsidDel="00000000" w:rsidR="00000000" w:rsidRPr="00000000">
        <w:rPr>
          <w:rtl w:val="0"/>
        </w:rPr>
        <w:t xml:space="preserve">Los referentes nacionales muestran que la sostenibilidad no depende solo del alquiler por horas. La documentación de viabilidad identifica un patrón de precios de tres capas: formación de entrada, bonos de uso y membresías mensuales.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2umxpdhod353" w:id="26"/>
      <w:bookmarkEnd w:id="26"/>
      <w:r w:rsidDel="00000000" w:rsidR="00000000" w:rsidRPr="00000000">
        <w:rPr>
          <w:b w:val="1"/>
          <w:bCs w:val="1"/>
          <w:sz w:val="34"/>
          <w:szCs w:val="34"/>
          <w:rtl w:val="0"/>
        </w:rPr>
        <w:t xml:space="preserve">03_2.8. Comparativa preliminar de precios y monetización</w:t>
      </w:r>
    </w:p>
    <w:p w:rsidR="00000000" w:rsidDel="00000000" w:rsidP="00000000" w:rsidRDefault="00000000" w:rsidRPr="00000000" w14:paraId="000000A4">
      <w:pPr>
        <w:spacing w:after="240" w:before="240" w:lineRule="auto"/>
        <w:rPr/>
      </w:pPr>
      <w:r w:rsidDel="00000000" w:rsidR="00000000" w:rsidRPr="00000000">
        <w:rPr>
          <w:rtl w:val="0"/>
        </w:rPr>
        <w:t xml:space="preserve">Los precios observados deben tomarse como referencias, no como tarifas definitivas. La decisión final deberá cruzar competencia, costes reales del local, maquinaria, seguros, personal, aforo, mantenimiento y disposición de pago en Zaragoza.</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wo0s27q2wxkf" w:id="27"/>
      <w:bookmarkEnd w:id="27"/>
      <w:r w:rsidDel="00000000" w:rsidR="00000000" w:rsidRPr="00000000">
        <w:rPr>
          <w:b w:val="1"/>
          <w:bCs w:val="1"/>
          <w:color w:val="000000"/>
          <w:sz w:val="26"/>
          <w:szCs w:val="26"/>
          <w:rtl w:val="0"/>
        </w:rPr>
        <w:t xml:space="preserve">03_2.8.1. Precios locales de formación y restauración</w:t>
      </w:r>
    </w:p>
    <w:p w:rsidR="00000000" w:rsidDel="00000000" w:rsidP="00000000" w:rsidRDefault="00000000" w:rsidRPr="00000000" w14:paraId="000000A6">
      <w:pPr>
        <w:spacing w:after="240" w:before="240" w:lineRule="auto"/>
        <w:rPr/>
      </w:pPr>
      <w:r w:rsidDel="00000000" w:rsidR="00000000" w:rsidRPr="00000000">
        <w:rPr>
          <w:rtl w:val="0"/>
        </w:rPr>
        <w:t xml:space="preserve">En Zaragoza, los talleres privados de restauración y formación trabajan habitualmente con cuotas, bonos o clases sueltas. Garno Estudio aparece con precios de 85 € mensuales por 8 horas, 160 € por 16 horas, bono de 4 clases por 95 €, bono de 8 clases por 180 € y clase suelta por 25 €. La Falsa aparece con una cuota mensual de 95 € para un curso permanente de una clase semanal de 3 horas.</w:t>
      </w:r>
    </w:p>
    <w:p w:rsidR="00000000" w:rsidDel="00000000" w:rsidP="00000000" w:rsidRDefault="00000000" w:rsidRPr="00000000" w14:paraId="000000A7">
      <w:pPr>
        <w:spacing w:after="240" w:before="240" w:lineRule="auto"/>
        <w:rPr/>
      </w:pPr>
      <w:r w:rsidDel="00000000" w:rsidR="00000000" w:rsidRPr="00000000">
        <w:rPr>
          <w:rtl w:val="0"/>
        </w:rPr>
        <w:t xml:space="preserve">Estos precios sirven para entender la sensibilidad local a cursos y actividades tutorizadas, pero no equivalen directamente al precio de un taller compartido con maquinaria, almacenamiento y uso por proyecto.</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2llyuwsuidmx" w:id="28"/>
      <w:bookmarkEnd w:id="28"/>
      <w:r w:rsidDel="00000000" w:rsidR="00000000" w:rsidRPr="00000000">
        <w:rPr>
          <w:b w:val="1"/>
          <w:bCs w:val="1"/>
          <w:color w:val="000000"/>
          <w:sz w:val="26"/>
          <w:szCs w:val="26"/>
          <w:rtl w:val="0"/>
        </w:rPr>
        <w:t xml:space="preserve">03_2.8.2. Precios nacionales de coworking o taller compartido</w:t>
      </w:r>
    </w:p>
    <w:p w:rsidR="00000000" w:rsidDel="00000000" w:rsidP="00000000" w:rsidRDefault="00000000" w:rsidRPr="00000000" w14:paraId="000000A9">
      <w:pPr>
        <w:spacing w:after="240" w:before="240" w:lineRule="auto"/>
        <w:rPr/>
      </w:pPr>
      <w:r w:rsidDel="00000000" w:rsidR="00000000" w:rsidRPr="00000000">
        <w:rPr>
          <w:rtl w:val="0"/>
        </w:rPr>
        <w:t xml:space="preserve">Los referentes nacionales aportan rangos más cercanos al modelo del proyecto. La documentación recoge, entre otros: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195870851072"/>
        <w:gridCol w:w="2912.538899144784"/>
        <w:gridCol w:w="3905.7770410277662"/>
        <w:tblGridChange w:id="0">
          <w:tblGrid>
            <w:gridCol w:w="2207.195870851072"/>
            <w:gridCol w:w="2912.538899144784"/>
            <w:gridCol w:w="3905.77704102776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Servicio observado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Rango o referencia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Lectura para Zaragoza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Curso de seguridad / 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45 € - 120 €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Puede ser filtro de acceso y garantía de profesionalidad.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Membresía residente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250 € - 450 €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Fase futura, orientada a usuarios profesionales.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Membresía flexible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120 € - 180 €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Posible después de validar demanda.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Bono 10 horas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60 € - 100 € en una fuente general; 195 € en Cara y Canto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Requiere adaptar a ciudad, inclusión de maquinaria, supervisión y caducidad.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Pase diario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25 € - 45 €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Útil para prueba o uso puntual.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Almacenamiento extra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20 € - 60 €/m³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Línea importante, pero con normas estrictas.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Uso de CNC / láser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15 € - 40 €/h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No prioritario en MVP inicial.</w:t>
            </w:r>
          </w:p>
        </w:tc>
      </w:tr>
    </w:tbl>
    <w:p w:rsidR="00000000" w:rsidDel="00000000" w:rsidP="00000000" w:rsidRDefault="00000000" w:rsidRPr="00000000" w14:paraId="000000C2">
      <w:pPr>
        <w:spacing w:after="240" w:before="240" w:lineRule="auto"/>
        <w:rPr/>
      </w:pPr>
      <w:r w:rsidDel="00000000" w:rsidR="00000000" w:rsidRPr="00000000">
        <w:rPr>
          <w:rtl w:val="0"/>
        </w:rPr>
        <w:t xml:space="preserve">La fuente de viabilidad estratégica también advierte que el curso de entrada o seguridad no suele percibirse como una barrera, sino como una garantía de profesionalidad.</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t3wvkqfsr7az" w:id="29"/>
      <w:bookmarkEnd w:id="29"/>
      <w:r w:rsidDel="00000000" w:rsidR="00000000" w:rsidRPr="00000000">
        <w:rPr>
          <w:b w:val="1"/>
          <w:bCs w:val="1"/>
          <w:color w:val="000000"/>
          <w:sz w:val="26"/>
          <w:szCs w:val="26"/>
          <w:rtl w:val="0"/>
        </w:rPr>
        <w:t xml:space="preserve">03_2.8.3. Criterio de adaptación</w:t>
      </w:r>
    </w:p>
    <w:p w:rsidR="00000000" w:rsidDel="00000000" w:rsidP="00000000" w:rsidRDefault="00000000" w:rsidRPr="00000000" w14:paraId="000000C4">
      <w:pPr>
        <w:spacing w:after="240" w:before="240" w:lineRule="auto"/>
        <w:rPr/>
      </w:pPr>
      <w:r w:rsidDel="00000000" w:rsidR="00000000" w:rsidRPr="00000000">
        <w:rPr>
          <w:rtl w:val="0"/>
        </w:rPr>
        <w:t xml:space="preserve">Para Zaragoza no se recomienda copiar precios de Madrid, Barcelona o Getafe sin validación. Tampoco conviene usar directamente precios de un coworking de gran formato como A Tu Madera si el proyecto arranca con un local más contenido.</w:t>
      </w:r>
    </w:p>
    <w:p w:rsidR="00000000" w:rsidDel="00000000" w:rsidP="00000000" w:rsidRDefault="00000000" w:rsidRPr="00000000" w14:paraId="000000C5">
      <w:pPr>
        <w:spacing w:after="240" w:before="240" w:lineRule="auto"/>
        <w:rPr/>
      </w:pPr>
      <w:r w:rsidDel="00000000" w:rsidR="00000000" w:rsidRPr="00000000">
        <w:rPr>
          <w:rtl w:val="0"/>
        </w:rPr>
        <w:t xml:space="preserve">La política de precios debe construirse con tres filtros:</w:t>
      </w:r>
    </w:p>
    <w:p w:rsidR="00000000" w:rsidDel="00000000" w:rsidP="00000000" w:rsidRDefault="00000000" w:rsidRPr="00000000" w14:paraId="000000C6">
      <w:pPr>
        <w:numPr>
          <w:ilvl w:val="0"/>
          <w:numId w:val="3"/>
        </w:numPr>
        <w:spacing w:after="0" w:afterAutospacing="0" w:before="240" w:lineRule="auto"/>
        <w:ind w:left="720" w:hanging="360"/>
      </w:pPr>
      <w:r w:rsidDel="00000000" w:rsidR="00000000" w:rsidRPr="00000000">
        <w:rPr>
          <w:b w:val="1"/>
          <w:bCs w:val="1"/>
          <w:rtl w:val="0"/>
        </w:rPr>
        <w:t xml:space="preserve">Precio de mercado observado.</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b w:val="1"/>
          <w:bCs w:val="1"/>
          <w:rtl w:val="0"/>
        </w:rPr>
        <w:t xml:space="preserve">Coste real de operación.</w:t>
      </w:r>
    </w:p>
    <w:p w:rsidR="00000000" w:rsidDel="00000000" w:rsidP="00000000" w:rsidRDefault="00000000" w:rsidRPr="00000000" w14:paraId="000000C8">
      <w:pPr>
        <w:numPr>
          <w:ilvl w:val="0"/>
          <w:numId w:val="3"/>
        </w:numPr>
        <w:spacing w:after="240" w:before="0" w:beforeAutospacing="0" w:lineRule="auto"/>
        <w:ind w:left="720" w:hanging="360"/>
      </w:pPr>
      <w:r w:rsidDel="00000000" w:rsidR="00000000" w:rsidRPr="00000000">
        <w:rPr>
          <w:b w:val="1"/>
          <w:bCs w:val="1"/>
          <w:rtl w:val="0"/>
        </w:rPr>
        <w:t xml:space="preserve">Disposición real de pago validada con cursos piloto, lista de espera o preventa.</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ht4d916eyo6e" w:id="30"/>
      <w:bookmarkEnd w:id="30"/>
      <w:r w:rsidDel="00000000" w:rsidR="00000000" w:rsidRPr="00000000">
        <w:rPr>
          <w:b w:val="1"/>
          <w:bCs w:val="1"/>
          <w:sz w:val="34"/>
          <w:szCs w:val="34"/>
          <w:rtl w:val="0"/>
        </w:rPr>
        <w:t xml:space="preserve">03_2.9. Señales de usuarios, reseñas, entrevistas y redes</w:t>
      </w:r>
    </w:p>
    <w:p w:rsidR="00000000" w:rsidDel="00000000" w:rsidP="00000000" w:rsidRDefault="00000000" w:rsidRPr="00000000" w14:paraId="000000CB">
      <w:pPr>
        <w:spacing w:after="240" w:before="240" w:lineRule="auto"/>
        <w:rPr/>
      </w:pPr>
      <w:r w:rsidDel="00000000" w:rsidR="00000000" w:rsidRPr="00000000">
        <w:rPr>
          <w:rtl w:val="0"/>
        </w:rPr>
        <w:t xml:space="preserve">La investigación recoge señales cualitativas importantes en reseñas, comentarios, entrevistas y análisis de seguidores. Aunque parte de este material debe conservarse en anexos, el plan debe extraer aprendizajes principales.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3.618279772445"/>
        <w:gridCol w:w="2926.9336548242477"/>
        <w:gridCol w:w="2854.9598764269304"/>
        <w:tblGridChange w:id="0">
          <w:tblGrid>
            <w:gridCol w:w="3243.618279772445"/>
            <w:gridCol w:w="2926.9336548242477"/>
            <w:gridCol w:w="2854.959876426930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Señal detectada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Qué revela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Implicación para el proyecto</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Alumnos valoran el ambiente, el trato y el acompañamiento.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No compran solo técnica; compran confianza, guía y pertenencia.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Comunicar el taller como espacio acompañado, no como simple alquiler de máquinas.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Usuarios valoran poder dejar piezas entre sesiones.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El almacenamiento es una necesidad real, no un extra decorativo.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Diseñar taquillas, estanterías y espacios por proyecto desde el inicio.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Algunos alumnos desean más práctica libre fuera del horario lectivo.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Hay frustración post-formación.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Crear bonos de continuidad para exalumnos o usuarios formados.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Los talleres privados tienen horarios limitados.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Hay demanda potencial en fines de semana o franjas fuera del horario laboral.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Diseñar cursos intensivos y uso flexible compatible con trabajadores.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Los makerspaces cubren fabricación digital, pero no madera tradicional.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Hay una brecha entre diseño/prototipo digital y materialización artesanal.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Crear alianzas con makerspaces y escuelas de diseño.</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Los precios de cursos se aceptan cuando hay valor, acompañamiento y resultado tangible.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El cliente paga más si entiende qué se lleva.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Diseñar talleres-proyecto con resultado claro.</w:t>
            </w:r>
          </w:p>
        </w:tc>
      </w:tr>
    </w:tbl>
    <w:p w:rsidR="00000000" w:rsidDel="00000000" w:rsidP="00000000" w:rsidRDefault="00000000" w:rsidRPr="00000000" w14:paraId="000000E1">
      <w:pPr>
        <w:spacing w:after="240" w:before="240" w:lineRule="auto"/>
        <w:rPr/>
      </w:pPr>
      <w:r w:rsidDel="00000000" w:rsidR="00000000" w:rsidRPr="00000000">
        <w:rPr>
          <w:rtl w:val="0"/>
        </w:rPr>
        <w:t xml:space="preserve">La investigación de Garno Estudio recoge que sus alumnos valoran disponer de espacio asignado de almacenamiento para dejar piezas entre sesiones, además de comodidad y mesas regulables. También aparecen señales similares en centros formativos: los alumnos valoran la calidad técnica, pero no disponen de acceso libre fuera de la programación académica.</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nz3uyacp5vym" w:id="31"/>
      <w:bookmarkEnd w:id="31"/>
      <w:r w:rsidDel="00000000" w:rsidR="00000000" w:rsidRPr="00000000">
        <w:rPr>
          <w:b w:val="1"/>
          <w:bCs w:val="1"/>
          <w:sz w:val="34"/>
          <w:szCs w:val="34"/>
          <w:rtl w:val="0"/>
        </w:rPr>
        <w:t xml:space="preserve">03_2.10. Huecos competitivos detectados</w:t>
      </w:r>
    </w:p>
    <w:p w:rsidR="00000000" w:rsidDel="00000000" w:rsidP="00000000" w:rsidRDefault="00000000" w:rsidRPr="00000000" w14:paraId="000000E4">
      <w:pPr>
        <w:spacing w:after="240" w:before="240" w:lineRule="auto"/>
        <w:rPr/>
      </w:pPr>
      <w:r w:rsidDel="00000000" w:rsidR="00000000" w:rsidRPr="00000000">
        <w:rPr>
          <w:rtl w:val="0"/>
        </w:rPr>
        <w:t xml:space="preserve">A partir de la investigación, los huecos más relevantes son:</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3h83wwh2vrk9" w:id="32"/>
      <w:bookmarkEnd w:id="32"/>
      <w:r w:rsidDel="00000000" w:rsidR="00000000" w:rsidRPr="00000000">
        <w:rPr>
          <w:b w:val="1"/>
          <w:bCs w:val="1"/>
          <w:color w:val="000000"/>
          <w:sz w:val="26"/>
          <w:szCs w:val="26"/>
          <w:rtl w:val="0"/>
        </w:rPr>
        <w:t xml:space="preserve">1. Falta de taller abierto post-formación</w:t>
      </w:r>
    </w:p>
    <w:p w:rsidR="00000000" w:rsidDel="00000000" w:rsidP="00000000" w:rsidRDefault="00000000" w:rsidRPr="00000000" w14:paraId="000000E6">
      <w:pPr>
        <w:spacing w:after="240" w:before="240" w:lineRule="auto"/>
        <w:rPr/>
      </w:pPr>
      <w:r w:rsidDel="00000000" w:rsidR="00000000" w:rsidRPr="00000000">
        <w:rPr>
          <w:rtl w:val="0"/>
        </w:rPr>
        <w:t xml:space="preserve">Los centros públicos y privados forman, pero no ofrecen continuidad práctica autónoma. El egresado o alumno interesado queda sin un lugar accesible donde seguir practicando.</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h0s3z2k2503k" w:id="33"/>
      <w:bookmarkEnd w:id="33"/>
      <w:r w:rsidDel="00000000" w:rsidR="00000000" w:rsidRPr="00000000">
        <w:rPr>
          <w:b w:val="1"/>
          <w:bCs w:val="1"/>
          <w:color w:val="000000"/>
          <w:sz w:val="26"/>
          <w:szCs w:val="26"/>
          <w:rtl w:val="0"/>
        </w:rPr>
        <w:t xml:space="preserve">2. Falta de alquiler flexible de bancos y maquinaria convencional</w:t>
      </w:r>
    </w:p>
    <w:p w:rsidR="00000000" w:rsidDel="00000000" w:rsidP="00000000" w:rsidRDefault="00000000" w:rsidRPr="00000000" w14:paraId="000000E8">
      <w:pPr>
        <w:spacing w:after="240" w:before="240" w:lineRule="auto"/>
        <w:rPr/>
      </w:pPr>
      <w:r w:rsidDel="00000000" w:rsidR="00000000" w:rsidRPr="00000000">
        <w:rPr>
          <w:rtl w:val="0"/>
        </w:rPr>
        <w:t xml:space="preserve">No se identifica en Zaragoza un espacio de carpintería abierto para no profesionales o profesionales emergentes con reserva de banco, acceso controlado a maquinaria y uso por horas o bonos.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5zi006cijeoi" w:id="34"/>
      <w:bookmarkEnd w:id="34"/>
      <w:r w:rsidDel="00000000" w:rsidR="00000000" w:rsidRPr="00000000">
        <w:rPr>
          <w:b w:val="1"/>
          <w:bCs w:val="1"/>
          <w:color w:val="000000"/>
          <w:sz w:val="26"/>
          <w:szCs w:val="26"/>
          <w:rtl w:val="0"/>
        </w:rPr>
        <w:t xml:space="preserve">3. Falta de almacenamiento de proyectos</w:t>
      </w:r>
    </w:p>
    <w:p w:rsidR="00000000" w:rsidDel="00000000" w:rsidP="00000000" w:rsidRDefault="00000000" w:rsidRPr="00000000" w14:paraId="000000EA">
      <w:pPr>
        <w:spacing w:after="240" w:before="240" w:lineRule="auto"/>
        <w:rPr/>
      </w:pPr>
      <w:r w:rsidDel="00000000" w:rsidR="00000000" w:rsidRPr="00000000">
        <w:rPr>
          <w:rtl w:val="0"/>
        </w:rPr>
        <w:t xml:space="preserve">En carpintería y restauración, muchos usuarios no pueden transportar piezas, tableros o muebles en proceso. El almacenamiento aparece como necesidad recurrente y oportunidad de ingresos.</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f9ievnayj7rb" w:id="35"/>
      <w:bookmarkEnd w:id="35"/>
      <w:r w:rsidDel="00000000" w:rsidR="00000000" w:rsidRPr="00000000">
        <w:rPr>
          <w:b w:val="1"/>
          <w:bCs w:val="1"/>
          <w:color w:val="000000"/>
          <w:sz w:val="26"/>
          <w:szCs w:val="26"/>
          <w:rtl w:val="0"/>
        </w:rPr>
        <w:t xml:space="preserve">4. Falta de espacios intermedios entre ocio y profesionalización</w:t>
      </w:r>
    </w:p>
    <w:p w:rsidR="00000000" w:rsidDel="00000000" w:rsidP="00000000" w:rsidRDefault="00000000" w:rsidRPr="00000000" w14:paraId="000000EC">
      <w:pPr>
        <w:spacing w:after="240" w:before="240" w:lineRule="auto"/>
        <w:rPr/>
      </w:pPr>
      <w:r w:rsidDel="00000000" w:rsidR="00000000" w:rsidRPr="00000000">
        <w:rPr>
          <w:rtl w:val="0"/>
        </w:rPr>
        <w:t xml:space="preserve">Hay cursos de ocio y formación oficial, pero falta un espacio intermedio donde una persona pueda probar, practicar, equivocarse, mejorar y avanzar hacia proyectos propios sin montar una empresa desde el primer día.</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myvhgsyg8b1n" w:id="36"/>
      <w:bookmarkEnd w:id="36"/>
      <w:r w:rsidDel="00000000" w:rsidR="00000000" w:rsidRPr="00000000">
        <w:rPr>
          <w:b w:val="1"/>
          <w:bCs w:val="1"/>
          <w:color w:val="000000"/>
          <w:sz w:val="26"/>
          <w:szCs w:val="26"/>
          <w:rtl w:val="0"/>
        </w:rPr>
        <w:t xml:space="preserve">5. Falta de horarios compatibles con trabajadores</w:t>
      </w:r>
    </w:p>
    <w:p w:rsidR="00000000" w:rsidDel="00000000" w:rsidP="00000000" w:rsidRDefault="00000000" w:rsidRPr="00000000" w14:paraId="000000EE">
      <w:pPr>
        <w:spacing w:after="240" w:before="240" w:lineRule="auto"/>
        <w:rPr/>
      </w:pPr>
      <w:r w:rsidDel="00000000" w:rsidR="00000000" w:rsidRPr="00000000">
        <w:rPr>
          <w:rtl w:val="0"/>
        </w:rPr>
        <w:t xml:space="preserve">Varios modelos formativos están ligados a horarios semanales concretos. Hay oportunidad en fines de semana, talleres intensivos, bonos flexibles y sesiones por proyecto.</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6yryqrrnfd71" w:id="37"/>
      <w:bookmarkEnd w:id="37"/>
      <w:r w:rsidDel="00000000" w:rsidR="00000000" w:rsidRPr="00000000">
        <w:rPr>
          <w:b w:val="1"/>
          <w:bCs w:val="1"/>
          <w:color w:val="000000"/>
          <w:sz w:val="26"/>
          <w:szCs w:val="26"/>
          <w:rtl w:val="0"/>
        </w:rPr>
        <w:t xml:space="preserve">6. Falta de propuesta inclusiva para mujeres en oficios</w:t>
      </w:r>
    </w:p>
    <w:p w:rsidR="00000000" w:rsidDel="00000000" w:rsidP="00000000" w:rsidRDefault="00000000" w:rsidRPr="00000000" w14:paraId="000000F0">
      <w:pPr>
        <w:spacing w:after="240" w:before="240" w:lineRule="auto"/>
        <w:rPr/>
      </w:pPr>
      <w:r w:rsidDel="00000000" w:rsidR="00000000" w:rsidRPr="00000000">
        <w:rPr>
          <w:rtl w:val="0"/>
        </w:rPr>
        <w:t xml:space="preserve">Las fuentes del proyecto identifican mujeres interesadas en oficios manuales como segmento con barreras específicas: falta de referentes, prejuicios, coste de herramientas, falta de espacio y poca red de apoyo. Este hueco puede trabajarse con comunicación, cursos específicos y normas de convivencia.</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yupvq4od7knp" w:id="38"/>
      <w:bookmarkEnd w:id="38"/>
      <w:r w:rsidDel="00000000" w:rsidR="00000000" w:rsidRPr="00000000">
        <w:rPr>
          <w:b w:val="1"/>
          <w:bCs w:val="1"/>
          <w:color w:val="000000"/>
          <w:sz w:val="26"/>
          <w:szCs w:val="26"/>
          <w:rtl w:val="0"/>
        </w:rPr>
        <w:t xml:space="preserve">7. Falta de integración entre formación, taller, materiales y comunidad</w:t>
      </w:r>
    </w:p>
    <w:p w:rsidR="00000000" w:rsidDel="00000000" w:rsidP="00000000" w:rsidRDefault="00000000" w:rsidRPr="00000000" w14:paraId="000000F2">
      <w:pPr>
        <w:spacing w:after="240" w:before="240" w:lineRule="auto"/>
        <w:rPr/>
      </w:pPr>
      <w:r w:rsidDel="00000000" w:rsidR="00000000" w:rsidRPr="00000000">
        <w:rPr>
          <w:rtl w:val="0"/>
        </w:rPr>
        <w:t xml:space="preserve">El mercado local ofrece piezas sueltas: formación, restauración, makerspace, encargos, diseño o cursos. La oportunidad está en integrarlas en un sistema coherente.</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f0bl8mvxuvln" w:id="39"/>
      <w:bookmarkEnd w:id="39"/>
      <w:r w:rsidDel="00000000" w:rsidR="00000000" w:rsidRPr="00000000">
        <w:rPr>
          <w:b w:val="1"/>
          <w:bCs w:val="1"/>
          <w:sz w:val="34"/>
          <w:szCs w:val="34"/>
          <w:rtl w:val="0"/>
        </w:rPr>
        <w:t xml:space="preserve">03_2.11. Implicaciones estratégicas para el proyecto</w:t>
      </w:r>
    </w:p>
    <w:p w:rsidR="00000000" w:rsidDel="00000000" w:rsidP="00000000" w:rsidRDefault="00000000" w:rsidRPr="00000000" w14:paraId="000000F5">
      <w:pPr>
        <w:spacing w:after="240" w:before="240" w:lineRule="auto"/>
        <w:rPr/>
      </w:pPr>
      <w:r w:rsidDel="00000000" w:rsidR="00000000" w:rsidRPr="00000000">
        <w:rPr>
          <w:rtl w:val="0"/>
        </w:rPr>
        <w:t xml:space="preserve">El análisis competitivo genera decisiones importantes para el modelo de negocio:</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3ir5pes9ml66" w:id="40"/>
      <w:bookmarkEnd w:id="40"/>
      <w:r w:rsidDel="00000000" w:rsidR="00000000" w:rsidRPr="00000000">
        <w:rPr>
          <w:b w:val="1"/>
          <w:bCs w:val="1"/>
          <w:color w:val="000000"/>
          <w:sz w:val="26"/>
          <w:szCs w:val="26"/>
          <w:rtl w:val="0"/>
        </w:rPr>
        <w:t xml:space="preserve">1. No competir solo por cursos</w:t>
      </w:r>
    </w:p>
    <w:p w:rsidR="00000000" w:rsidDel="00000000" w:rsidP="00000000" w:rsidRDefault="00000000" w:rsidRPr="00000000" w14:paraId="000000F7">
      <w:pPr>
        <w:spacing w:after="240" w:before="240" w:lineRule="auto"/>
        <w:rPr/>
      </w:pPr>
      <w:r w:rsidDel="00000000" w:rsidR="00000000" w:rsidRPr="00000000">
        <w:rPr>
          <w:rtl w:val="0"/>
        </w:rPr>
        <w:t xml:space="preserve">El proyecto no debe presentarse como una academia más. Ya existen talleres privados y formación pública. La diferencia debe estar en la continuidad práctica, el acceso al taller, el almacenamiento y la comunidad.</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m38sqgxpyhq8" w:id="41"/>
      <w:bookmarkEnd w:id="41"/>
      <w:r w:rsidDel="00000000" w:rsidR="00000000" w:rsidRPr="00000000">
        <w:rPr>
          <w:b w:val="1"/>
          <w:bCs w:val="1"/>
          <w:color w:val="000000"/>
          <w:sz w:val="26"/>
          <w:szCs w:val="26"/>
          <w:rtl w:val="0"/>
        </w:rPr>
        <w:t xml:space="preserve">2. Empezar por formación práctica, pero convertir alumnos en usuarios</w:t>
      </w:r>
    </w:p>
    <w:p w:rsidR="00000000" w:rsidDel="00000000" w:rsidP="00000000" w:rsidRDefault="00000000" w:rsidRPr="00000000" w14:paraId="000000F9">
      <w:pPr>
        <w:spacing w:after="240" w:before="240" w:lineRule="auto"/>
        <w:rPr/>
      </w:pPr>
      <w:r w:rsidDel="00000000" w:rsidR="00000000" w:rsidRPr="00000000">
        <w:rPr>
          <w:rtl w:val="0"/>
        </w:rPr>
        <w:t xml:space="preserve">Los cursos son el producto más fácil de vender y la mejor puerta de entrada. Sin embargo, el objetivo no es que el usuario haga un curso y desaparezca, sino que pueda continuar mediante bonos, uso guiado, almacenamiento o membresía.</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eeltha313i0l" w:id="42"/>
      <w:bookmarkEnd w:id="42"/>
      <w:r w:rsidDel="00000000" w:rsidR="00000000" w:rsidRPr="00000000">
        <w:rPr>
          <w:b w:val="1"/>
          <w:bCs w:val="1"/>
          <w:color w:val="000000"/>
          <w:sz w:val="26"/>
          <w:szCs w:val="26"/>
          <w:rtl w:val="0"/>
        </w:rPr>
        <w:t xml:space="preserve">3. Diseñar acceso controlado, no taller libre sin filtro</w:t>
      </w:r>
    </w:p>
    <w:p w:rsidR="00000000" w:rsidDel="00000000" w:rsidP="00000000" w:rsidRDefault="00000000" w:rsidRPr="00000000" w14:paraId="000000FB">
      <w:pPr>
        <w:spacing w:after="240" w:before="240" w:lineRule="auto"/>
        <w:rPr/>
      </w:pPr>
      <w:r w:rsidDel="00000000" w:rsidR="00000000" w:rsidRPr="00000000">
        <w:rPr>
          <w:rtl w:val="0"/>
        </w:rPr>
        <w:t xml:space="preserve">La seguridad debe ser parte de la propuesta. La maquinaria requiere inducción, reserva, niveles de autorización, EPIs, normas y supervisión.</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2wufpgrrdxit" w:id="43"/>
      <w:bookmarkEnd w:id="43"/>
      <w:r w:rsidDel="00000000" w:rsidR="00000000" w:rsidRPr="00000000">
        <w:rPr>
          <w:b w:val="1"/>
          <w:bCs w:val="1"/>
          <w:color w:val="000000"/>
          <w:sz w:val="26"/>
          <w:szCs w:val="26"/>
          <w:rtl w:val="0"/>
        </w:rPr>
        <w:t xml:space="preserve">4. Incluir almacenamiento desde la fase inicial</w:t>
      </w:r>
    </w:p>
    <w:p w:rsidR="00000000" w:rsidDel="00000000" w:rsidP="00000000" w:rsidRDefault="00000000" w:rsidRPr="00000000" w14:paraId="000000FD">
      <w:pPr>
        <w:spacing w:after="240" w:before="240" w:lineRule="auto"/>
        <w:rPr/>
      </w:pPr>
      <w:r w:rsidDel="00000000" w:rsidR="00000000" w:rsidRPr="00000000">
        <w:rPr>
          <w:rtl w:val="0"/>
        </w:rPr>
        <w:t xml:space="preserve">El almacenamiento es una necesidad operativa y una posible fuente de ingresos. Si no se regula, puede convertirse en un problema de orden, seguridad y espacio.</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lilseyrvaddi" w:id="44"/>
      <w:bookmarkEnd w:id="44"/>
      <w:r w:rsidDel="00000000" w:rsidR="00000000" w:rsidRPr="00000000">
        <w:rPr>
          <w:b w:val="1"/>
          <w:bCs w:val="1"/>
          <w:color w:val="000000"/>
          <w:sz w:val="26"/>
          <w:szCs w:val="26"/>
          <w:rtl w:val="0"/>
        </w:rPr>
        <w:t xml:space="preserve">5. Crear alianzas en lugar de enfrentar todo el ecosistema</w:t>
      </w:r>
    </w:p>
    <w:p w:rsidR="00000000" w:rsidDel="00000000" w:rsidP="00000000" w:rsidRDefault="00000000" w:rsidRPr="00000000" w14:paraId="000000FF">
      <w:pPr>
        <w:spacing w:after="240" w:before="240" w:lineRule="auto"/>
        <w:rPr/>
      </w:pPr>
      <w:r w:rsidDel="00000000" w:rsidR="00000000" w:rsidRPr="00000000">
        <w:rPr>
          <w:rtl w:val="0"/>
        </w:rPr>
        <w:t xml:space="preserve">La Termita, Garno, La Falsa, Zaragoza Maker Space, FP, ESDA, Zaragoza Dinámica y otros actores pueden ser aliados. El proyecto puede derivar formación especializada y recibir usuarios que necesitan continuar practicando.</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js96zg4lszer" w:id="45"/>
      <w:bookmarkEnd w:id="45"/>
      <w:r w:rsidDel="00000000" w:rsidR="00000000" w:rsidRPr="00000000">
        <w:rPr>
          <w:b w:val="1"/>
          <w:bCs w:val="1"/>
          <w:color w:val="000000"/>
          <w:sz w:val="26"/>
          <w:szCs w:val="26"/>
          <w:rtl w:val="0"/>
        </w:rPr>
        <w:t xml:space="preserve">6. Evitar sobredimensionar la fase inicial</w:t>
      </w:r>
    </w:p>
    <w:p w:rsidR="00000000" w:rsidDel="00000000" w:rsidP="00000000" w:rsidRDefault="00000000" w:rsidRPr="00000000" w14:paraId="00000101">
      <w:pPr>
        <w:spacing w:after="240" w:before="240" w:lineRule="auto"/>
        <w:rPr/>
      </w:pPr>
      <w:r w:rsidDel="00000000" w:rsidR="00000000" w:rsidRPr="00000000">
        <w:rPr>
          <w:rtl w:val="0"/>
        </w:rPr>
        <w:t xml:space="preserve">Modelos como A Tu Madera, CoMAKING o TMDC muestran posibilidades futuras, pero no deben copiarse en escala. Para Zaragoza conviene validar primero con un local contenido, maquinaria convencional, cursos, bonos y control operativo.</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h3e350dsdct" w:id="46"/>
      <w:bookmarkEnd w:id="46"/>
      <w:r w:rsidDel="00000000" w:rsidR="00000000" w:rsidRPr="00000000">
        <w:rPr>
          <w:b w:val="1"/>
          <w:bCs w:val="1"/>
          <w:color w:val="000000"/>
          <w:sz w:val="26"/>
          <w:szCs w:val="26"/>
          <w:rtl w:val="0"/>
        </w:rPr>
        <w:t xml:space="preserve">7. No introducir CNC/láser como eje del MVP</w:t>
      </w:r>
    </w:p>
    <w:p w:rsidR="00000000" w:rsidDel="00000000" w:rsidP="00000000" w:rsidRDefault="00000000" w:rsidRPr="00000000" w14:paraId="00000103">
      <w:pPr>
        <w:spacing w:after="240" w:before="240" w:lineRule="auto"/>
        <w:rPr/>
      </w:pPr>
      <w:r w:rsidDel="00000000" w:rsidR="00000000" w:rsidRPr="00000000">
        <w:rPr>
          <w:rtl w:val="0"/>
        </w:rPr>
        <w:t xml:space="preserve">Aunque aparece en varios referentes, la fabricación digital pertenece a una fase posterior. El MVP debe centrarse en madera, carpintería, restauración, tapicería, herramientas manuales y maquinaria convencional segura.</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9iwoqa6e9nmd" w:id="47"/>
      <w:bookmarkEnd w:id="47"/>
      <w:r w:rsidDel="00000000" w:rsidR="00000000" w:rsidRPr="00000000">
        <w:rPr>
          <w:b w:val="1"/>
          <w:bCs w:val="1"/>
          <w:sz w:val="34"/>
          <w:szCs w:val="34"/>
          <w:rtl w:val="0"/>
        </w:rPr>
        <w:t xml:space="preserve">03_2.12. Riesgos competitivos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3631074778077"/>
        <w:gridCol w:w="1916.244545864888"/>
        <w:gridCol w:w="4028.904157680927"/>
        <w:tblGridChange w:id="0">
          <w:tblGrid>
            <w:gridCol w:w="3080.3631074778077"/>
            <w:gridCol w:w="1916.244545864888"/>
            <w:gridCol w:w="4028.9041576809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Impacto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Mitigación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Que los talleres privados perciban el proyecto como amenaza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Puede dificultar alianzas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Presentarse como complemento de infraestructura y continuidad, no como sustituto.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Que el público compare solo por precio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Reduce margen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Comunicar seguridad, acompañamiento, maquinaria, almacenamiento y continuidad.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Que la demanda sea más de cursos que de uso recurrente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Menor recurrencia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Diseñar conversión curso → bono → proyecto → membresía.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Que el uso por horas no cubra costes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Riesgo financiero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No depender solo del alquiler; combinar cursos, bonos, almacenamiento y servicios.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Que el local limite maquinaria, ruido o polvo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Riesgo operativo/legal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Validar normativa y compatibilidad antes de cerrar local.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Que se copie un modelo de ciudad grande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Sobrecoste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Adaptar a Zaragoza con escala prudente.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Que el proyecto se disperse hacia fabricación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CAPEX y complejidad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Mantener CNC/láser como fase futura, no como arranque.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Que la investigación de competencia quede desactualizada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Decisiones débiles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Verificar webs, precios y reseñas antes del plan financiero definitivo.</w:t>
            </w:r>
          </w:p>
        </w:tc>
      </w:tr>
    </w:tbl>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cyhon1mnppxu" w:id="48"/>
      <w:bookmarkEnd w:id="48"/>
      <w:r w:rsidDel="00000000" w:rsidR="00000000" w:rsidRPr="00000000">
        <w:rPr>
          <w:b w:val="1"/>
          <w:bCs w:val="1"/>
          <w:sz w:val="34"/>
          <w:szCs w:val="34"/>
          <w:rtl w:val="0"/>
        </w:rPr>
        <w:t xml:space="preserve">03_2.13. Evidencia que debe conservarse en anexo</w:t>
      </w:r>
    </w:p>
    <w:p w:rsidR="00000000" w:rsidDel="00000000" w:rsidP="00000000" w:rsidRDefault="00000000" w:rsidRPr="00000000" w14:paraId="00000123">
      <w:pPr>
        <w:spacing w:after="240" w:before="240" w:lineRule="auto"/>
        <w:rPr/>
      </w:pPr>
      <w:r w:rsidDel="00000000" w:rsidR="00000000" w:rsidRPr="00000000">
        <w:rPr>
          <w:rtl w:val="0"/>
        </w:rPr>
        <w:t xml:space="preserve">El cuerpo principal del plan no debe incluir toda la investigación bruta. Para no perder el trabajo realizado, se recomienda crear o mantener un anexo específico:</w:t>
      </w:r>
    </w:p>
    <w:p w:rsidR="00000000" w:rsidDel="00000000" w:rsidP="00000000" w:rsidRDefault="00000000" w:rsidRPr="00000000" w14:paraId="00000124">
      <w:pPr>
        <w:rPr/>
      </w:pPr>
      <w:r w:rsidDel="00000000" w:rsidR="00000000" w:rsidRPr="00000000">
        <w:rPr>
          <w:rtl w:val="0"/>
        </w:rPr>
        <w:t xml:space="preserve">Anexo — Inteligencia competitiva, testimonios, reseñas y referentes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Ese anexo debe conservar:</w:t>
      </w:r>
    </w:p>
    <w:p w:rsidR="00000000" w:rsidDel="00000000" w:rsidP="00000000" w:rsidRDefault="00000000" w:rsidRPr="00000000" w14:paraId="00000127">
      <w:pPr>
        <w:numPr>
          <w:ilvl w:val="0"/>
          <w:numId w:val="2"/>
        </w:numPr>
        <w:spacing w:after="0" w:afterAutospacing="0" w:before="240" w:lineRule="auto"/>
        <w:ind w:left="720" w:hanging="360"/>
      </w:pPr>
      <w:r w:rsidDel="00000000" w:rsidR="00000000" w:rsidRPr="00000000">
        <w:rPr>
          <w:rtl w:val="0"/>
        </w:rPr>
        <w:t xml:space="preserve">fichas completas de competidores locales;</w:t>
      </w:r>
    </w:p>
    <w:p w:rsidR="00000000" w:rsidDel="00000000" w:rsidP="00000000" w:rsidRDefault="00000000" w:rsidRPr="00000000" w14:paraId="00000128">
      <w:pPr>
        <w:numPr>
          <w:ilvl w:val="0"/>
          <w:numId w:val="2"/>
        </w:numPr>
        <w:spacing w:after="0" w:afterAutospacing="0" w:before="0" w:beforeAutospacing="0" w:lineRule="auto"/>
        <w:ind w:left="720" w:hanging="360"/>
      </w:pPr>
      <w:r w:rsidDel="00000000" w:rsidR="00000000" w:rsidRPr="00000000">
        <w:rPr>
          <w:rtl w:val="0"/>
        </w:rPr>
        <w:t xml:space="preserve">fichas de referentes nacionales;</w:t>
      </w:r>
    </w:p>
    <w:p w:rsidR="00000000" w:rsidDel="00000000" w:rsidP="00000000" w:rsidRDefault="00000000" w:rsidRPr="00000000" w14:paraId="00000129">
      <w:pPr>
        <w:numPr>
          <w:ilvl w:val="0"/>
          <w:numId w:val="2"/>
        </w:numPr>
        <w:spacing w:after="0" w:afterAutospacing="0" w:before="0" w:beforeAutospacing="0" w:lineRule="auto"/>
        <w:ind w:left="720" w:hanging="360"/>
      </w:pPr>
      <w:r w:rsidDel="00000000" w:rsidR="00000000" w:rsidRPr="00000000">
        <w:rPr>
          <w:rtl w:val="0"/>
        </w:rPr>
        <w:t xml:space="preserve">listado de referentes europeos e internacionales;</w:t>
      </w:r>
    </w:p>
    <w:p w:rsidR="00000000" w:rsidDel="00000000" w:rsidP="00000000" w:rsidRDefault="00000000" w:rsidRPr="00000000" w14:paraId="0000012A">
      <w:pPr>
        <w:numPr>
          <w:ilvl w:val="0"/>
          <w:numId w:val="2"/>
        </w:numPr>
        <w:spacing w:after="0" w:afterAutospacing="0" w:before="0" w:beforeAutospacing="0" w:lineRule="auto"/>
        <w:ind w:left="720" w:hanging="360"/>
      </w:pPr>
      <w:r w:rsidDel="00000000" w:rsidR="00000000" w:rsidRPr="00000000">
        <w:rPr>
          <w:rtl w:val="0"/>
        </w:rPr>
        <w:t xml:space="preserve">precios observados;</w:t>
      </w:r>
    </w:p>
    <w:p w:rsidR="00000000" w:rsidDel="00000000" w:rsidP="00000000" w:rsidRDefault="00000000" w:rsidRPr="00000000" w14:paraId="0000012B">
      <w:pPr>
        <w:numPr>
          <w:ilvl w:val="0"/>
          <w:numId w:val="2"/>
        </w:numPr>
        <w:spacing w:after="0" w:afterAutospacing="0" w:before="0" w:beforeAutospacing="0" w:lineRule="auto"/>
        <w:ind w:left="720" w:hanging="360"/>
      </w:pPr>
      <w:r w:rsidDel="00000000" w:rsidR="00000000" w:rsidRPr="00000000">
        <w:rPr>
          <w:rtl w:val="0"/>
        </w:rPr>
        <w:t xml:space="preserve">capturas o enlaces;</w:t>
      </w:r>
    </w:p>
    <w:p w:rsidR="00000000" w:rsidDel="00000000" w:rsidP="00000000" w:rsidRDefault="00000000" w:rsidRPr="00000000" w14:paraId="0000012C">
      <w:pPr>
        <w:numPr>
          <w:ilvl w:val="0"/>
          <w:numId w:val="2"/>
        </w:numPr>
        <w:spacing w:after="0" w:afterAutospacing="0" w:before="0" w:beforeAutospacing="0" w:lineRule="auto"/>
        <w:ind w:left="720" w:hanging="360"/>
      </w:pPr>
      <w:r w:rsidDel="00000000" w:rsidR="00000000" w:rsidRPr="00000000">
        <w:rPr>
          <w:rtl w:val="0"/>
        </w:rPr>
        <w:t xml:space="preserve">reseñas relevantes;</w:t>
      </w:r>
    </w:p>
    <w:p w:rsidR="00000000" w:rsidDel="00000000" w:rsidP="00000000" w:rsidRDefault="00000000" w:rsidRPr="00000000" w14:paraId="0000012D">
      <w:pPr>
        <w:numPr>
          <w:ilvl w:val="0"/>
          <w:numId w:val="2"/>
        </w:numPr>
        <w:spacing w:after="0" w:afterAutospacing="0" w:before="0" w:beforeAutospacing="0" w:lineRule="auto"/>
        <w:ind w:left="720" w:hanging="360"/>
      </w:pPr>
      <w:r w:rsidDel="00000000" w:rsidR="00000000" w:rsidRPr="00000000">
        <w:rPr>
          <w:rtl w:val="0"/>
        </w:rPr>
        <w:t xml:space="preserve">entrevistas o comentarios de fundadores;</w:t>
      </w:r>
    </w:p>
    <w:p w:rsidR="00000000" w:rsidDel="00000000" w:rsidP="00000000" w:rsidRDefault="00000000" w:rsidRPr="00000000" w14:paraId="0000012E">
      <w:pPr>
        <w:numPr>
          <w:ilvl w:val="0"/>
          <w:numId w:val="2"/>
        </w:numPr>
        <w:spacing w:after="0" w:afterAutospacing="0" w:before="0" w:beforeAutospacing="0" w:lineRule="auto"/>
        <w:ind w:left="720" w:hanging="360"/>
      </w:pPr>
      <w:r w:rsidDel="00000000" w:rsidR="00000000" w:rsidRPr="00000000">
        <w:rPr>
          <w:rtl w:val="0"/>
        </w:rPr>
        <w:t xml:space="preserve">análisis de seguidores y redes sociales;</w:t>
      </w:r>
    </w:p>
    <w:p w:rsidR="00000000" w:rsidDel="00000000" w:rsidP="00000000" w:rsidRDefault="00000000" w:rsidRPr="00000000" w14:paraId="0000012F">
      <w:pPr>
        <w:numPr>
          <w:ilvl w:val="0"/>
          <w:numId w:val="2"/>
        </w:numPr>
        <w:spacing w:after="0" w:afterAutospacing="0" w:before="0" w:beforeAutospacing="0" w:lineRule="auto"/>
        <w:ind w:left="720" w:hanging="360"/>
      </w:pPr>
      <w:r w:rsidDel="00000000" w:rsidR="00000000" w:rsidRPr="00000000">
        <w:rPr>
          <w:rtl w:val="0"/>
        </w:rPr>
        <w:t xml:space="preserve">señales de demanda;</w:t>
      </w:r>
    </w:p>
    <w:p w:rsidR="00000000" w:rsidDel="00000000" w:rsidP="00000000" w:rsidRDefault="00000000" w:rsidRPr="00000000" w14:paraId="00000130">
      <w:pPr>
        <w:numPr>
          <w:ilvl w:val="0"/>
          <w:numId w:val="2"/>
        </w:numPr>
        <w:spacing w:after="0" w:afterAutospacing="0" w:before="0" w:beforeAutospacing="0" w:lineRule="auto"/>
        <w:ind w:left="720" w:hanging="360"/>
      </w:pPr>
      <w:r w:rsidDel="00000000" w:rsidR="00000000" w:rsidRPr="00000000">
        <w:rPr>
          <w:rtl w:val="0"/>
        </w:rPr>
        <w:t xml:space="preserve">tabla de huecos;</w:t>
      </w:r>
    </w:p>
    <w:p w:rsidR="00000000" w:rsidDel="00000000" w:rsidP="00000000" w:rsidRDefault="00000000" w:rsidRPr="00000000" w14:paraId="00000131">
      <w:pPr>
        <w:numPr>
          <w:ilvl w:val="0"/>
          <w:numId w:val="2"/>
        </w:numPr>
        <w:spacing w:after="240" w:before="0" w:beforeAutospacing="0" w:lineRule="auto"/>
        <w:ind w:left="720" w:hanging="360"/>
      </w:pPr>
      <w:r w:rsidDel="00000000" w:rsidR="00000000" w:rsidRPr="00000000">
        <w:rPr>
          <w:rtl w:val="0"/>
        </w:rPr>
        <w:t xml:space="preserve">hipótesis pendientes de validación.</w:t>
      </w:r>
    </w:p>
    <w:p w:rsidR="00000000" w:rsidDel="00000000" w:rsidP="00000000" w:rsidRDefault="00000000" w:rsidRPr="00000000" w14:paraId="00000132">
      <w:pPr>
        <w:spacing w:after="240" w:before="240" w:lineRule="auto"/>
        <w:rPr/>
      </w:pPr>
      <w:r w:rsidDel="00000000" w:rsidR="00000000" w:rsidRPr="00000000">
        <w:rPr>
          <w:rtl w:val="0"/>
        </w:rPr>
        <w:t xml:space="preserve">En el plan principal solo deben quedar conclusiones, comparativas y decisiones útiles.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oka2ax2skbsz" w:id="49"/>
      <w:bookmarkEnd w:id="49"/>
      <w:r w:rsidDel="00000000" w:rsidR="00000000" w:rsidRPr="00000000">
        <w:rPr>
          <w:b w:val="1"/>
          <w:bCs w:val="1"/>
          <w:sz w:val="34"/>
          <w:szCs w:val="34"/>
          <w:rtl w:val="0"/>
        </w:rPr>
        <w:t xml:space="preserve">03_2.14. Conclusión del análisis competitivo</w:t>
      </w:r>
    </w:p>
    <w:p w:rsidR="00000000" w:rsidDel="00000000" w:rsidP="00000000" w:rsidRDefault="00000000" w:rsidRPr="00000000" w14:paraId="00000135">
      <w:pPr>
        <w:spacing w:after="240" w:before="240" w:lineRule="auto"/>
        <w:rPr/>
      </w:pPr>
      <w:r w:rsidDel="00000000" w:rsidR="00000000" w:rsidRPr="00000000">
        <w:rPr>
          <w:rtl w:val="0"/>
        </w:rPr>
        <w:t xml:space="preserve">El análisis competitivo confirma que el proyecto no entra en un mercado vacío de actividad artesanal, pero sí en un mercado donde la oferta está fragmentada.</w:t>
      </w:r>
    </w:p>
    <w:p w:rsidR="00000000" w:rsidDel="00000000" w:rsidP="00000000" w:rsidRDefault="00000000" w:rsidRPr="00000000" w14:paraId="00000136">
      <w:pPr>
        <w:spacing w:after="240" w:before="240" w:lineRule="auto"/>
        <w:rPr/>
      </w:pPr>
      <w:r w:rsidDel="00000000" w:rsidR="00000000" w:rsidRPr="00000000">
        <w:rPr>
          <w:rtl w:val="0"/>
        </w:rPr>
        <w:t xml:space="preserve">En Zaragoza existen formación pública, talleres privados, restauradores, makerspaces, artesanos y espacios creativos. Sin embargo, no se ha identificado un espacio que combine de forma integrada:</w:t>
      </w:r>
    </w:p>
    <w:p w:rsidR="00000000" w:rsidDel="00000000" w:rsidP="00000000" w:rsidRDefault="00000000" w:rsidRPr="00000000" w14:paraId="00000137">
      <w:pPr>
        <w:numPr>
          <w:ilvl w:val="0"/>
          <w:numId w:val="1"/>
        </w:numPr>
        <w:spacing w:after="0" w:afterAutospacing="0" w:before="240" w:lineRule="auto"/>
        <w:ind w:left="720" w:hanging="360"/>
      </w:pPr>
      <w:r w:rsidDel="00000000" w:rsidR="00000000" w:rsidRPr="00000000">
        <w:rPr>
          <w:rtl w:val="0"/>
        </w:rPr>
        <w:t xml:space="preserve">formación práctica;</w:t>
      </w:r>
    </w:p>
    <w:p w:rsidR="00000000" w:rsidDel="00000000" w:rsidP="00000000" w:rsidRDefault="00000000" w:rsidRPr="00000000" w14:paraId="00000138">
      <w:pPr>
        <w:numPr>
          <w:ilvl w:val="0"/>
          <w:numId w:val="1"/>
        </w:numPr>
        <w:spacing w:after="0" w:afterAutospacing="0" w:before="0" w:beforeAutospacing="0" w:lineRule="auto"/>
        <w:ind w:left="720" w:hanging="360"/>
      </w:pPr>
      <w:r w:rsidDel="00000000" w:rsidR="00000000" w:rsidRPr="00000000">
        <w:rPr>
          <w:rtl w:val="0"/>
        </w:rPr>
        <w:t xml:space="preserve">acceso controlado a taller;</w:t>
      </w:r>
    </w:p>
    <w:p w:rsidR="00000000" w:rsidDel="00000000" w:rsidP="00000000" w:rsidRDefault="00000000" w:rsidRPr="00000000" w14:paraId="00000139">
      <w:pPr>
        <w:numPr>
          <w:ilvl w:val="0"/>
          <w:numId w:val="1"/>
        </w:numPr>
        <w:spacing w:after="0" w:afterAutospacing="0" w:before="0" w:beforeAutospacing="0" w:lineRule="auto"/>
        <w:ind w:left="720" w:hanging="360"/>
      </w:pPr>
      <w:r w:rsidDel="00000000" w:rsidR="00000000" w:rsidRPr="00000000">
        <w:rPr>
          <w:rtl w:val="0"/>
        </w:rPr>
        <w:t xml:space="preserve">bancos de trabajo;</w:t>
      </w:r>
    </w:p>
    <w:p w:rsidR="00000000" w:rsidDel="00000000" w:rsidP="00000000" w:rsidRDefault="00000000" w:rsidRPr="00000000" w14:paraId="0000013A">
      <w:pPr>
        <w:numPr>
          <w:ilvl w:val="0"/>
          <w:numId w:val="1"/>
        </w:numPr>
        <w:spacing w:after="0" w:afterAutospacing="0" w:before="0" w:beforeAutospacing="0" w:lineRule="auto"/>
        <w:ind w:left="720" w:hanging="360"/>
      </w:pPr>
      <w:r w:rsidDel="00000000" w:rsidR="00000000" w:rsidRPr="00000000">
        <w:rPr>
          <w:rtl w:val="0"/>
        </w:rPr>
        <w:t xml:space="preserve">maquinaria convencional de madera;</w:t>
      </w:r>
    </w:p>
    <w:p w:rsidR="00000000" w:rsidDel="00000000" w:rsidP="00000000" w:rsidRDefault="00000000" w:rsidRPr="00000000" w14:paraId="0000013B">
      <w:pPr>
        <w:numPr>
          <w:ilvl w:val="0"/>
          <w:numId w:val="1"/>
        </w:numPr>
        <w:spacing w:after="0" w:afterAutospacing="0" w:before="0" w:beforeAutospacing="0" w:lineRule="auto"/>
        <w:ind w:left="720" w:hanging="360"/>
      </w:pPr>
      <w:r w:rsidDel="00000000" w:rsidR="00000000" w:rsidRPr="00000000">
        <w:rPr>
          <w:rtl w:val="0"/>
        </w:rPr>
        <w:t xml:space="preserve">almacenamiento;</w:t>
      </w:r>
    </w:p>
    <w:p w:rsidR="00000000" w:rsidDel="00000000" w:rsidP="00000000" w:rsidRDefault="00000000" w:rsidRPr="00000000" w14:paraId="0000013C">
      <w:pPr>
        <w:numPr>
          <w:ilvl w:val="0"/>
          <w:numId w:val="1"/>
        </w:numPr>
        <w:spacing w:after="0" w:afterAutospacing="0" w:before="0" w:beforeAutospacing="0" w:lineRule="auto"/>
        <w:ind w:left="720" w:hanging="360"/>
      </w:pPr>
      <w:r w:rsidDel="00000000" w:rsidR="00000000" w:rsidRPr="00000000">
        <w:rPr>
          <w:rtl w:val="0"/>
        </w:rPr>
        <w:t xml:space="preserve">acompañamiento técnico;</w:t>
      </w:r>
    </w:p>
    <w:p w:rsidR="00000000" w:rsidDel="00000000" w:rsidP="00000000" w:rsidRDefault="00000000" w:rsidRPr="00000000" w14:paraId="0000013D">
      <w:pPr>
        <w:numPr>
          <w:ilvl w:val="0"/>
          <w:numId w:val="1"/>
        </w:numPr>
        <w:spacing w:after="0" w:afterAutospacing="0" w:before="0" w:beforeAutospacing="0" w:lineRule="auto"/>
        <w:ind w:left="720" w:hanging="360"/>
      </w:pPr>
      <w:r w:rsidDel="00000000" w:rsidR="00000000" w:rsidRPr="00000000">
        <w:rPr>
          <w:rtl w:val="0"/>
        </w:rPr>
        <w:t xml:space="preserve">continuidad después del curso;</w:t>
      </w:r>
    </w:p>
    <w:p w:rsidR="00000000" w:rsidDel="00000000" w:rsidP="00000000" w:rsidRDefault="00000000" w:rsidRPr="00000000" w14:paraId="0000013E">
      <w:pPr>
        <w:numPr>
          <w:ilvl w:val="0"/>
          <w:numId w:val="1"/>
        </w:numPr>
        <w:spacing w:after="0" w:afterAutospacing="0" w:before="0" w:beforeAutospacing="0" w:lineRule="auto"/>
        <w:ind w:left="720" w:hanging="360"/>
      </w:pPr>
      <w:r w:rsidDel="00000000" w:rsidR="00000000" w:rsidRPr="00000000">
        <w:rPr>
          <w:rtl w:val="0"/>
        </w:rPr>
        <w:t xml:space="preserve">comunidad;</w:t>
      </w:r>
    </w:p>
    <w:p w:rsidR="00000000" w:rsidDel="00000000" w:rsidP="00000000" w:rsidRDefault="00000000" w:rsidRPr="00000000" w14:paraId="0000013F">
      <w:pPr>
        <w:numPr>
          <w:ilvl w:val="0"/>
          <w:numId w:val="1"/>
        </w:numPr>
        <w:spacing w:after="240" w:before="0" w:beforeAutospacing="0" w:lineRule="auto"/>
        <w:ind w:left="720" w:hanging="360"/>
      </w:pPr>
      <w:r w:rsidDel="00000000" w:rsidR="00000000" w:rsidRPr="00000000">
        <w:rPr>
          <w:rtl w:val="0"/>
        </w:rPr>
        <w:t xml:space="preserve">posibilidad de avanzar en proyectos propios.</w:t>
      </w:r>
    </w:p>
    <w:p w:rsidR="00000000" w:rsidDel="00000000" w:rsidP="00000000" w:rsidRDefault="00000000" w:rsidRPr="00000000" w14:paraId="00000140">
      <w:pPr>
        <w:spacing w:after="240" w:before="240" w:lineRule="auto"/>
        <w:rPr/>
      </w:pPr>
      <w:r w:rsidDel="00000000" w:rsidR="00000000" w:rsidRPr="00000000">
        <w:rPr>
          <w:rtl w:val="0"/>
        </w:rPr>
        <w:t xml:space="preserve">La competencia local más cercana se concentra en formación, restauración y oficios, pero no en taller abierto. Los referentes nacionales muestran que el modelo puede funcionar si se combina formación, bonos, acceso controlado, almacenamiento y comunidad, evitando depender solo del alquiler por horas.</w:t>
      </w:r>
    </w:p>
    <w:p w:rsidR="00000000" w:rsidDel="00000000" w:rsidP="00000000" w:rsidRDefault="00000000" w:rsidRPr="00000000" w14:paraId="00000141">
      <w:pPr>
        <w:spacing w:after="240" w:before="240" w:lineRule="auto"/>
        <w:rPr/>
      </w:pPr>
      <w:r w:rsidDel="00000000" w:rsidR="00000000" w:rsidRPr="00000000">
        <w:rPr>
          <w:rtl w:val="0"/>
        </w:rPr>
        <w:t xml:space="preserve">La oportunidad estratégica del proyecto en Zaragoza consiste en ocupar el espacio intermedio entre la formación y el taller propio: un lugar donde una persona pueda aprender, practicar, restaurar, fabricar o emprender sin asumir desde el primer día la inversión, los riesgos y la complejidad de montar una infraestructura individual.</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2put0x49wxrj" w:id="50"/>
      <w:bookmarkEnd w:id="50"/>
      <w:r w:rsidDel="00000000" w:rsidR="00000000" w:rsidRPr="00000000">
        <w:rPr>
          <w:b w:val="1"/>
          <w:bCs w:val="1"/>
          <w:sz w:val="34"/>
          <w:szCs w:val="34"/>
          <w:rtl w:val="0"/>
        </w:rPr>
        <w:t xml:space="preserve">03_2.15. Pendientes de validación</w:t>
      </w:r>
    </w:p>
    <w:p w:rsidR="00000000" w:rsidDel="00000000" w:rsidP="00000000" w:rsidRDefault="00000000" w:rsidRPr="00000000" w14:paraId="00000144">
      <w:pPr>
        <w:spacing w:after="240" w:before="240" w:lineRule="auto"/>
        <w:rPr/>
      </w:pPr>
      <w:r w:rsidDel="00000000" w:rsidR="00000000" w:rsidRPr="00000000">
        <w:rPr>
          <w:rtl w:val="0"/>
        </w:rPr>
        <w:t xml:space="preserve">Antes de cerrar este apartado como definitivo, deben validarse: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605450848152"/>
        <w:gridCol w:w="5604.906360175472"/>
        <w:tblGridChange w:id="0">
          <w:tblGrid>
            <w:gridCol w:w="3420.605450848152"/>
            <w:gridCol w:w="5604.9063601754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Acción recomendada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Precios actualizados de competidores locales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Revisar webs, llamar o solicitar información directa.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Existencia actual de todos los actores listados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Confirmar actividad vigente y servicios ofrecidos.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Precios de referentes nacionales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Verificar en fuente primaria antes de usarlos en el plan financiero.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Demanda real de uso por horas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Medir con encuesta, lista de espera o preventa.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Interés de alianzas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Contactar FP, ESDA, Zaragoza Dinámica, La Termita, Zaragoza Maker Space y talleres privados.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Disposición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Probar cursos piloto, bonos y talleres-proyecto.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Necesidad real de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Validar con usuarios interesados en restauración, carpintería y prototipado.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Reacción de talleres locales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Presentar el proyecto como complemento, no como competencia frontal.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Viabilidad legal del uso compartido de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Revisar con técnico, seguro y asesoría legal.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Alcance del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Confirmar que CNC, láser y fabricación digital quedan fuera de la fase inicial.</w:t>
            </w:r>
          </w:p>
        </w:tc>
      </w:tr>
    </w:tbl>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