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7.3799228668213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ffffff"/>
          <w:sz w:val="61.01117706298828"/>
          <w:szCs w:val="61.01117706298828"/>
          <w:u w:val="none"/>
          <w:shd w:fill="4a86e8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ffffff"/>
          <w:sz w:val="61.01117706298828"/>
          <w:szCs w:val="61.01117706298828"/>
          <w:u w:val="none"/>
          <w:shd w:fill="4a86e8" w:val="clear"/>
          <w:vertAlign w:val="baseline"/>
          <w:rtl w:val="0"/>
        </w:rPr>
        <w:t xml:space="preserve">MARIAM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8.79150390625" w:firstLine="0"/>
        <w:jc w:val="right"/>
        <w:rPr>
          <w:rFonts w:ascii="Lora" w:cs="Lora" w:eastAsia="Lora" w:hAnsi="Lora"/>
          <w:b w:val="0"/>
          <w:i w:val="0"/>
          <w:smallCaps w:val="0"/>
          <w:strike w:val="0"/>
          <w:color w:val="ffffff"/>
          <w:sz w:val="61.01117706298828"/>
          <w:szCs w:val="61.01117706298828"/>
          <w:u w:val="none"/>
          <w:shd w:fill="4a86e8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26123046875" w:line="240" w:lineRule="auto"/>
        <w:ind w:left="0" w:right="4241.3360595703125" w:firstLine="0"/>
        <w:jc w:val="righ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4a86e8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4a86e8" w:val="clear"/>
          <w:vertAlign w:val="baseline"/>
          <w:rtl w:val="0"/>
        </w:rPr>
        <w:t xml:space="preserve">Sommaire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15478515625" w:line="240" w:lineRule="auto"/>
        <w:ind w:left="771.7497253417969" w:right="274.9951171875" w:firstLine="198.1133270263672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20.01178741455078"/>
          <w:szCs w:val="20.01178741455078"/>
          <w:u w:val="none"/>
          <w:shd w:fill="auto" w:val="clear"/>
          <w:vertAlign w:val="baseline"/>
          <w:rtl w:val="0"/>
        </w:rPr>
        <w:t xml:space="preserve">Responsable, sérieux, honnête, je m’adapte facilement et je veux toujours apprendre de mes expériences.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15478515625" w:line="240" w:lineRule="auto"/>
        <w:ind w:left="771.7497253417969" w:right="274.9951171875" w:firstLine="198.1133270263672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Parcours Académique Expérience professionnelle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115478515625" w:line="240" w:lineRule="auto"/>
        <w:ind w:left="771.7497253417969" w:right="274.9951171875" w:firstLine="198.1133270263672"/>
        <w:jc w:val="left"/>
        <w:rPr>
          <w:rFonts w:ascii="Lora" w:cs="Lora" w:eastAsia="Lora" w:hAnsi="Lora"/>
          <w:sz w:val="36.03022766113281"/>
          <w:szCs w:val="36.03022766113281"/>
        </w:rPr>
        <w:sectPr>
          <w:pgSz w:h="16840" w:w="11900" w:orient="portrait"/>
          <w:pgMar w:bottom="2193.8755798339844" w:top="860.789794921875" w:left="135.0510311126709" w:right="787.20947265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19.733131408691406"/>
          <w:szCs w:val="19.733131408691406"/>
          <w:u w:val="none"/>
          <w:shd w:fill="auto" w:val="clear"/>
          <w:vertAlign w:val="baseline"/>
          <w:rtl w:val="0"/>
        </w:rPr>
        <w:t xml:space="preserve">Collège Martin Luther King de Bafoussam </w:t>
      </w:r>
      <w:r w:rsidDel="00000000" w:rsidR="00000000" w:rsidRPr="00000000">
        <w:rPr>
          <w:rFonts w:ascii="Lora" w:cs="Lora" w:eastAsia="Lora" w:hAnsi="Lora"/>
          <w:sz w:val="17.70149803161621"/>
          <w:szCs w:val="17.70149803161621"/>
          <w:rtl w:val="0"/>
        </w:rPr>
        <w:t xml:space="preserve">Baccalauréat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 Technique Administrative (serie G1)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91064453125" w:line="240" w:lineRule="auto"/>
        <w:ind w:left="0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0.669883728027344"/>
          <w:szCs w:val="20.66988372802734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0.669883728027344"/>
          <w:szCs w:val="20.669883728027344"/>
          <w:u w:val="none"/>
          <w:shd w:fill="auto" w:val="clear"/>
          <w:vertAlign w:val="baseline"/>
          <w:rtl w:val="0"/>
        </w:rPr>
        <w:t xml:space="preserve">Collège Benedicte de Douala (Cameroun)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466308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Probatoire Technique Administrative (serie G1)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single"/>
          <w:shd w:fill="auto" w:val="clear"/>
          <w:vertAlign w:val="baseline"/>
          <w:rtl w:val="0"/>
        </w:rPr>
        <w:t xml:space="preserve">Compétences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38989257812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Savoir-faire dans l’organisation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La planification du travail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Word, Excel, Power Point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Capable de travailler en équipe ou seul </w:t>
      </w:r>
      <w:r w:rsidDel="00000000" w:rsidR="00000000" w:rsidRPr="00000000">
        <w:rPr>
          <w:rFonts w:ascii="Lora" w:cs="Lora" w:eastAsia="Lora" w:hAnsi="Lora"/>
          <w:sz w:val="17.70149803161621"/>
          <w:szCs w:val="17.70149803161621"/>
          <w:rtl w:val="0"/>
        </w:rPr>
        <w:t xml:space="preserve">communication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 et esprit d’équipe.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95312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single"/>
          <w:shd w:fill="auto" w:val="clear"/>
          <w:vertAlign w:val="baseline"/>
          <w:rtl w:val="0"/>
        </w:rPr>
        <w:t xml:space="preserve">Langue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380004882812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Français (langue maternelle)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Anglais (moyen)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1.69319725036621"/>
          <w:szCs w:val="21.69319725036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1.69319725036621"/>
          <w:szCs w:val="21.69319725036621"/>
          <w:u w:val="none"/>
          <w:shd w:fill="auto" w:val="clear"/>
          <w:vertAlign w:val="baseline"/>
          <w:rtl w:val="0"/>
        </w:rPr>
        <w:t xml:space="preserve">Responsable d'Agence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07177734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Micro Finance Express Exchange de Douala (Cameroun)| 2015 - 2022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740234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Répartition des </w:t>
      </w:r>
      <w:r w:rsidDel="00000000" w:rsidR="00000000" w:rsidRPr="00000000">
        <w:rPr>
          <w:rFonts w:ascii="Lora" w:cs="Lora" w:eastAsia="Lora" w:hAnsi="Lora"/>
          <w:sz w:val="17.70149803161621"/>
          <w:szCs w:val="17.70149803161621"/>
          <w:rtl w:val="0"/>
        </w:rPr>
        <w:t xml:space="preserve">tâches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Prise de décisions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Organisation du travail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6497802734375" w:line="240" w:lineRule="auto"/>
        <w:ind w:left="0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1.69319725036621"/>
          <w:szCs w:val="21.69319725036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1.69319725036621"/>
          <w:szCs w:val="21.69319725036621"/>
          <w:u w:val="none"/>
          <w:shd w:fill="auto" w:val="clear"/>
          <w:vertAlign w:val="baseline"/>
          <w:rtl w:val="0"/>
        </w:rPr>
        <w:t xml:space="preserve">Caissière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5602207183838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Micro Finance Express Exchange de Douala (Cameroun)| 2012-2015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8740234375" w:line="266.5602207183838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Accueille , assistance et gestion de la clientèle dans l'exécution des paiements en ligne, en liquide, par carte de crédit ou autre forme de paiement;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5473632812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Enregistrer toute forme paiement;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66.5602207183838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Assister les clients de manière courtoise et professionnelle en cas de problème;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54125976562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Ranger le poste de caisse;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66.5601348876953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Vérifier le montant encaissé et s'assurer que tout correspond a la fin du quart;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2.2430419921875" w:line="240" w:lineRule="auto"/>
        <w:ind w:left="0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1.69319725036621"/>
          <w:szCs w:val="21.69319725036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1.69319725036621"/>
          <w:szCs w:val="21.69319725036621"/>
          <w:u w:val="none"/>
          <w:shd w:fill="auto" w:val="clear"/>
          <w:vertAlign w:val="baseline"/>
          <w:rtl w:val="0"/>
        </w:rPr>
        <w:t xml:space="preserve">Agent Commercial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584106445312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17.70149803161621"/>
          <w:szCs w:val="17.70149803161621"/>
          <w:rtl w:val="0"/>
        </w:rPr>
        <w:t xml:space="preserve">Société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 anonyme PHARE (Douala, Cameroun) |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3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2011-2012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46325683593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Classement , Saisie et traitement des </w:t>
      </w:r>
      <w:r w:rsidDel="00000000" w:rsidR="00000000" w:rsidRPr="00000000">
        <w:rPr>
          <w:rFonts w:ascii="Lora" w:cs="Lora" w:eastAsia="Lora" w:hAnsi="Lora"/>
          <w:sz w:val="17.70149803161621"/>
          <w:szCs w:val="17.70149803161621"/>
          <w:rtl w:val="0"/>
        </w:rPr>
        <w:t xml:space="preserve">données</w:t>
      </w: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43817138671875" w:line="240" w:lineRule="auto"/>
        <w:ind w:left="0" w:right="0" w:firstLine="0"/>
        <w:jc w:val="left"/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0"/>
          <w:i w:val="0"/>
          <w:smallCaps w:val="0"/>
          <w:strike w:val="0"/>
          <w:color w:val="000000"/>
          <w:sz w:val="17.70149803161621"/>
          <w:szCs w:val="17.70149803161621"/>
          <w:u w:val="none"/>
          <w:shd w:fill="auto" w:val="clear"/>
          <w:vertAlign w:val="baseline"/>
          <w:rtl w:val="0"/>
        </w:rPr>
        <w:t xml:space="preserve">Photocopie industrielle </w:t>
      </w:r>
    </w:p>
    <w:sectPr>
      <w:type w:val="continuous"/>
      <w:pgSz w:h="16840" w:w="11900" w:orient="portrait"/>
      <w:pgMar w:bottom="2193.8755798339844" w:top="860.789794921875" w:left="135.0510311126709" w:right="777.20947265625" w:header="0" w:footer="720"/>
      <w:cols w:equalWidth="0" w:num="2">
        <w:col w:space="0" w:w="5500"/>
        <w:col w:space="0" w:w="55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