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89"/>
          <w:sz w:val="48"/>
        </w:rPr>
        <w:t>PoC Authentification Serverless</w:t>
      </w:r>
    </w:p>
    <w:p>
      <w:pPr>
        <w:jc w:val="center"/>
      </w:pPr>
      <w:r>
        <w:rPr>
          <w:b/>
          <w:sz w:val="32"/>
        </w:rPr>
        <w:t>Documentation technique du frontend</w:t>
      </w:r>
    </w:p>
    <w:p>
      <w:pPr>
        <w:pStyle w:val="Heading1"/>
      </w:pPr>
      <w:r>
        <w:rPr>
          <w:color w:val="1D4E89"/>
        </w:rPr>
        <w:t>1. Vue d'ensemble</w:t>
      </w:r>
    </w:p>
    <w:p>
      <w:r>
        <w:rPr>
          <w:b w:val="0"/>
          <w:i w:val="0"/>
        </w:rPr>
        <w:t>Le projet « mspr_front » est une maquette fonctionnelle (PoC) du frontend d'un parcours d'authentification serverless reposant sur OpenFaaS et Kubernetes. L'application simule un parcours utilisateur complet de gestion des identifiants et de la double authentification (2FA) par code TOTP : création de compte, configuration du second facteur, connexion à trois facteurs et renouvellement des identifiants après expiration.</w:t>
      </w:r>
    </w:p>
    <w:p>
      <w:r>
        <w:rPr>
          <w:b w:val="0"/>
          <w:i w:val="0"/>
        </w:rPr>
        <w:t>Important : il s'agit d'une maquette 100 % frontend. Aucun backend réel n'est contacté : les appels aux fonctions OpenFaaS sont simulés dans Utils/MockApi.ts (réseau simulé, délais artificiels, erreurs déclenchables). Cela permet de présenter le parcours et le design sans déployer de stack serveur.</w:t>
      </w:r>
    </w:p>
    <w:p>
      <w:pPr>
        <w:pStyle w:val="Heading1"/>
      </w:pPr>
      <w:r>
        <w:rPr>
          <w:color w:val="1D4E89"/>
        </w:rPr>
        <w:t>2. Stack technique et librairies</w:t>
      </w:r>
    </w:p>
    <w:p>
      <w:pPr>
        <w:pStyle w:val="ListBullet"/>
      </w:pPr>
      <w:r>
        <w:rPr>
          <w:b/>
        </w:rPr>
        <w:t xml:space="preserve">React 19 + TypeScript 6 — </w:t>
      </w:r>
      <w:r>
        <w:t>Framework UI et langage (package.json, vers. actuelles).</w:t>
      </w:r>
    </w:p>
    <w:p>
      <w:pPr>
        <w:pStyle w:val="ListBullet"/>
      </w:pPr>
      <w:r>
        <w:rPr>
          <w:b/>
        </w:rPr>
        <w:t xml:space="preserve">Vite 8 — </w:t>
      </w:r>
      <w:r>
        <w:t>Bundler et serveur de développement.</w:t>
      </w:r>
    </w:p>
    <w:p>
      <w:pPr>
        <w:pStyle w:val="ListBullet"/>
      </w:pPr>
      <w:r>
        <w:rPr>
          <w:b/>
        </w:rPr>
        <w:t xml:space="preserve">Tailwind CSS 4 — </w:t>
      </w:r>
      <w:r>
        <w:t>Styling utility-first (CSS), intégré via @tailwindcss/vite.</w:t>
      </w:r>
    </w:p>
    <w:p>
      <w:pPr>
        <w:pStyle w:val="ListBullet"/>
      </w:pPr>
      <w:r>
        <w:rPr>
          <w:b/>
        </w:rPr>
        <w:t xml:space="preserve">react-router-dom 7 — </w:t>
      </w:r>
      <w:r>
        <w:t>Routage (createBrowserRouter, NavLink, Outlet).</w:t>
      </w:r>
    </w:p>
    <w:p>
      <w:pPr>
        <w:pStyle w:val="ListBullet"/>
      </w:pPr>
      <w:r>
        <w:rPr>
          <w:b/>
        </w:rPr>
        <w:t xml:space="preserve">qrcode.react — </w:t>
      </w:r>
      <w:r>
        <w:t>Génération de QR codes (secret TOTP).</w:t>
      </w:r>
    </w:p>
    <w:p>
      <w:pPr>
        <w:pStyle w:val="ListBullet"/>
      </w:pPr>
      <w:r>
        <w:rPr>
          <w:b/>
        </w:rPr>
        <w:t xml:space="preserve">lucide-react — </w:t>
      </w:r>
      <w:r>
        <w:t>Icônes.</w:t>
      </w:r>
    </w:p>
    <w:p>
      <w:pPr>
        <w:pStyle w:val="ListBullet"/>
      </w:pPr>
      <w:r>
        <w:rPr>
          <w:b/>
        </w:rPr>
        <w:t xml:space="preserve">ESLint 10 — </w:t>
      </w:r>
      <w:r>
        <w:t>Lint + correction automatique (eslint-plugin-react-hooks, react-refresh).</w:t>
      </w:r>
    </w:p>
    <w:p>
      <w:pPr>
        <w:pStyle w:val="ListBullet"/>
      </w:pPr>
      <w:r>
        <w:rPr>
          <w:b/>
        </w:rPr>
        <w:t xml:space="preserve">Scripts — </w:t>
      </w:r>
      <w:r>
        <w:t>npm run dev (dev), npm run build (build + typecheck tsc), npm run lint.</w:t>
      </w:r>
    </w:p>
    <w:p>
      <w:pPr>
        <w:pStyle w:val="Heading1"/>
      </w:pPr>
      <w:r>
        <w:rPr>
          <w:color w:val="1D4E89"/>
        </w:rPr>
        <w:t>3. Architecture du dossier src/</w:t>
      </w:r>
    </w:p>
    <w:tbl>
      <w:tblPr>
        <w:tblStyle w:val="LightGrid-Accent1"/>
        <w:tblW w:type="auto" w:w="0"/>
        <w:tblLook w:firstColumn="1" w:firstRow="1" w:lastColumn="0" w:lastRow="0" w:noHBand="0" w:noVBand="1" w:val="04A0"/>
      </w:tblPr>
      <w:tblGrid>
        <w:gridCol w:w="4320"/>
        <w:gridCol w:w="4320"/>
      </w:tblGrid>
      <w:tr>
        <w:tc>
          <w:tcPr>
            <w:tcW w:type="dxa" w:w="4320"/>
          </w:tcPr>
          <w:p>
            <w:r>
              <w:t>Chemin</w:t>
            </w:r>
          </w:p>
        </w:tc>
        <w:tc>
          <w:tcPr>
            <w:tcW w:type="dxa" w:w="4320"/>
          </w:tcPr>
          <w:p>
            <w:r>
              <w:t>Rôle</w:t>
            </w:r>
          </w:p>
        </w:tc>
      </w:tr>
      <w:tr>
        <w:tc>
          <w:tcPr>
            <w:tcW w:type="dxa" w:w="4320"/>
          </w:tcPr>
          <w:p>
            <w:r>
              <w:t>main.tsx</w:t>
            </w:r>
          </w:p>
        </w:tc>
        <w:tc>
          <w:tcPr>
            <w:tcW w:type="dxa" w:w="4320"/>
          </w:tcPr>
          <w:p>
            <w:r>
              <w:t>Point d'entrée : monte &lt;App /&gt; dans #root.</w:t>
            </w:r>
          </w:p>
        </w:tc>
      </w:tr>
      <w:tr>
        <w:tc>
          <w:tcPr>
            <w:tcW w:type="dxa" w:w="4320"/>
          </w:tcPr>
          <w:p>
            <w:r>
              <w:t>App.tsx</w:t>
            </w:r>
          </w:p>
        </w:tc>
        <w:tc>
          <w:tcPr>
            <w:tcW w:type="dxa" w:w="4320"/>
          </w:tcPr>
          <w:p>
            <w:r>
              <w:t>Router (routes du parcours) + fournisseur de contexte.</w:t>
            </w:r>
          </w:p>
        </w:tc>
      </w:tr>
      <w:tr>
        <w:tc>
          <w:tcPr>
            <w:tcW w:type="dxa" w:w="4320"/>
          </w:tcPr>
          <w:p>
            <w:r>
              <w:t>Contexts/DemoContext.tsx</w:t>
            </w:r>
          </w:p>
        </w:tc>
        <w:tc>
          <w:tcPr>
            <w:tcW w:type="dxa" w:w="4320"/>
          </w:tcPr>
          <w:p>
            <w:r>
              <w:t>État global de la démo (session simulée).</w:t>
            </w:r>
          </w:p>
        </w:tc>
      </w:tr>
      <w:tr>
        <w:tc>
          <w:tcPr>
            <w:tcW w:type="dxa" w:w="4320"/>
          </w:tcPr>
          <w:p>
            <w:r>
              <w:t>Utils/MockApi.ts</w:t>
            </w:r>
          </w:p>
        </w:tc>
        <w:tc>
          <w:tcPr>
            <w:tcW w:type="dxa" w:w="4320"/>
          </w:tcPr>
          <w:p>
            <w:r>
              <w:t>Simulation des fonctions OpenFaaS.</w:t>
            </w:r>
          </w:p>
        </w:tc>
      </w:tr>
      <w:tr>
        <w:tc>
          <w:tcPr>
            <w:tcW w:type="dxa" w:w="4320"/>
          </w:tcPr>
          <w:p>
            <w:r>
              <w:t>Data/Steps.ts</w:t>
            </w:r>
          </w:p>
        </w:tc>
        <w:tc>
          <w:tcPr>
            <w:tcW w:type="dxa" w:w="4320"/>
          </w:tcPr>
          <w:p>
            <w:r>
              <w:t>Définition des 4 étapes du parcours.</w:t>
            </w:r>
          </w:p>
        </w:tc>
      </w:tr>
      <w:tr>
        <w:tc>
          <w:tcPr>
            <w:tcW w:type="dxa" w:w="4320"/>
          </w:tcPr>
          <w:p>
            <w:r>
              <w:t>Types/index.ts</w:t>
            </w:r>
          </w:p>
        </w:tc>
        <w:tc>
          <w:tcPr>
            <w:tcW w:type="dxa" w:w="4320"/>
          </w:tcPr>
          <w:p>
            <w:r>
              <w:t>Types partagés (AccountState, ApiTrace, LoginError…).</w:t>
            </w:r>
          </w:p>
        </w:tc>
      </w:tr>
      <w:tr>
        <w:tc>
          <w:tcPr>
            <w:tcW w:type="dxa" w:w="4320"/>
          </w:tcPr>
          <w:p>
            <w:r>
              <w:t>Pages/</w:t>
            </w:r>
          </w:p>
        </w:tc>
        <w:tc>
          <w:tcPr>
            <w:tcW w:type="dxa" w:w="4320"/>
          </w:tcPr>
          <w:p>
            <w:r>
              <w:t>Une page métier par étape du parcours.</w:t>
            </w:r>
          </w:p>
        </w:tc>
      </w:tr>
      <w:tr>
        <w:tc>
          <w:tcPr>
            <w:tcW w:type="dxa" w:w="4320"/>
          </w:tcPr>
          <w:p>
            <w:r>
              <w:t>Components/</w:t>
            </w:r>
          </w:p>
        </w:tc>
        <w:tc>
          <w:tcPr>
            <w:tcW w:type="dxa" w:w="4320"/>
          </w:tcPr>
          <w:p>
            <w:r>
              <w:t>Composants réutilisables (AppShell, StepHeader, ApiTracePanel, QrPanel, UI/).</w:t>
            </w:r>
          </w:p>
        </w:tc>
      </w:tr>
      <w:tr>
        <w:tc>
          <w:tcPr>
            <w:tcW w:type="dxa" w:w="4320"/>
          </w:tcPr>
          <w:p>
            <w:r>
              <w:t>assets/</w:t>
            </w:r>
          </w:p>
        </w:tc>
        <w:tc>
          <w:tcPr>
            <w:tcW w:type="dxa" w:w="4320"/>
          </w:tcPr>
          <w:p>
            <w:r>
              <w:t>Images statiques (hero.png, logos Vite/React).</w:t>
            </w:r>
          </w:p>
        </w:tc>
      </w:tr>
    </w:tbl>
    <w:p>
      <w:pPr>
        <w:pStyle w:val="Heading1"/>
      </w:pPr>
      <w:r>
        <w:rPr>
          <w:color w:val="1D4E89"/>
        </w:rPr>
        <w:t>4. État global de session (DemoContext)</w:t>
      </w:r>
    </w:p>
    <w:p>
      <w:r>
        <w:rPr>
          <w:b w:val="0"/>
          <w:i w:val="0"/>
        </w:rPr>
        <w:t>DemoContext.tsx expose le hook useDemo() qui simule ce que connaîtrait le backend : l'état de session partagé par toute l'interface.</w:t>
      </w:r>
    </w:p>
    <w:p>
      <w:pPr>
        <w:pStyle w:val="ListBullet"/>
      </w:pPr>
      <w:r>
        <w:t>username — nom d'utilisateur saisi.</w:t>
      </w:r>
    </w:p>
    <w:p>
      <w:pPr>
        <w:pStyle w:val="ListBullet"/>
      </w:pPr>
      <w:r>
        <w:t>passwordIssued — indique si le mot de passe a été généré (étape 1 validée).</w:t>
      </w:r>
    </w:p>
    <w:p>
      <w:pPr>
        <w:pStyle w:val="ListBullet"/>
      </w:pPr>
      <w:r>
        <w:t>totpConfigured — indique si la 2FA a été configurée (étape 2 validée).</w:t>
      </w:r>
    </w:p>
    <w:p>
      <w:pPr>
        <w:pStyle w:val="ListBullet"/>
      </w:pPr>
      <w:r>
        <w:t>expiresAt — date d'expiration du compte (null = jamais défini).</w:t>
      </w:r>
    </w:p>
    <w:p>
      <w:pPr>
        <w:pStyle w:val="ListBullet"/>
      </w:pPr>
      <w:r>
        <w:t>forceApiError — force les erreurs simulées des fonctions (démo mode dégradé).</w:t>
      </w:r>
    </w:p>
    <w:p>
      <w:r>
        <w:rPr>
          <w:b w:val="0"/>
          <w:i w:val="0"/>
        </w:rPr>
        <w:t>accountState est dérivé de expiresAt (fonction deriveAccountState) :</w:t>
      </w:r>
    </w:p>
    <w:p>
      <w:pPr>
        <w:pStyle w:val="ListBullet"/>
      </w:pPr>
      <w:r>
        <w:t>'active' — expiration à plus de 15 jours ou jamais définie.</w:t>
      </w:r>
    </w:p>
    <w:p>
      <w:pPr>
        <w:pStyle w:val="ListBullet"/>
      </w:pPr>
      <w:r>
        <w:t>'expiring' — expiration dans &lt;= 15 jours.</w:t>
      </w:r>
    </w:p>
    <w:p>
      <w:pPr>
        <w:pStyle w:val="ListBullet"/>
      </w:pPr>
      <w:r>
        <w:t>'expired' — date dépassée : la connexion est bloquée.</w:t>
      </w:r>
    </w:p>
    <w:p>
      <w:r>
        <w:rPr>
          <w:b w:val="0"/>
          <w:i w:val="0"/>
        </w:rPr>
        <w:t>Cet état pilote l'affichage de la barre d'en-tête (badge « Valide / Expire bientôt / Expiré ») et les cases cochées de la navigation latérale.</w:t>
      </w:r>
    </w:p>
    <w:p>
      <w:pPr>
        <w:pStyle w:val="Heading1"/>
      </w:pPr>
      <w:r>
        <w:rPr>
          <w:color w:val="1D4E89"/>
        </w:rPr>
        <w:t>5. Parcours utilisateur (4 étapes)</w:t>
      </w:r>
    </w:p>
    <w:p>
      <w:pPr>
        <w:pStyle w:val="Heading2"/>
      </w:pPr>
      <w:r>
        <w:t>Étape 1 — Création de compte (/creation-compte)</w:t>
      </w:r>
    </w:p>
    <w:p>
      <w:r>
        <w:rPr>
          <w:b w:val="0"/>
          <w:i w:val="0"/>
        </w:rPr>
        <w:t>La page CreateAccount appelle la fonction simulée generate-password(). Celle-ci produit un mot de passe aléatoire de 24 caractères, une date d'émission, une date d'expiration (+6 mois) et un payload JSON de garde. Le mot de passe est présenté à l'utilisateur (affichage / copie). passwordIssued passe à true.</w:t>
      </w:r>
    </w:p>
    <w:p>
      <w:pPr>
        <w:pStyle w:val="Heading2"/>
      </w:pPr>
      <w:r>
        <w:t>Étape 2 — Configuration 2FA (/configuration-2fa)</w:t>
      </w:r>
    </w:p>
    <w:p>
      <w:r>
        <w:rPr>
          <w:b w:val="0"/>
          <w:i w:val="0"/>
        </w:rPr>
        <w:t>La page SetUpTOTP appelle generate-totp-secret(). Voir la section 6 pour le détail TOTP/2FA. totpConfigured passe à true.</w:t>
      </w:r>
    </w:p>
    <w:p>
      <w:pPr>
        <w:pStyle w:val="Heading2"/>
      </w:pPr>
      <w:r>
        <w:t>Étape 3 — Connexion (/connexion)</w:t>
      </w:r>
    </w:p>
    <w:p>
      <w:r>
        <w:rPr>
          <w:b w:val="0"/>
          <w:i w:val="0"/>
        </w:rPr>
        <w:t>La page Login envoie trois facteurs à la fonction auth-login : username + mot de passe 24 caractères + code TOTP à 6 chiffres. La validation est simulée (voir section 7 pour les cas d'erreur). En cas de succès, une session de 15 minutes est affichée. Si le compte est expiré, la connexion est bloquée et un bouton renvoie vers l'étape 4.</w:t>
      </w:r>
    </w:p>
    <w:p>
      <w:pPr>
        <w:pStyle w:val="Heading2"/>
      </w:pPr>
      <w:r>
        <w:t>Étape 4 — Renouvellement (/renouvellement)</w:t>
      </w:r>
    </w:p>
    <w:p>
      <w:r>
        <w:rPr>
          <w:b w:val="0"/>
          <w:i w:val="0"/>
        </w:rPr>
        <w:t>La page RenewAccount appelle rotate-credentials() qui simule une rotation des identifiants : nouveau mot de passe, nouveau secret TOTP et nouvelle date d'expiration (+6 mois). Le compte revient à l'état 'active'.</w:t>
      </w:r>
    </w:p>
    <w:p>
      <w:pPr>
        <w:pStyle w:val="Heading1"/>
      </w:pPr>
      <w:r>
        <w:rPr>
          <w:color w:val="1D4E89"/>
        </w:rPr>
        <w:t>6. Gestion du TOTP et de la 2FA</w:t>
      </w:r>
    </w:p>
    <w:p>
      <w:r>
        <w:rPr>
          <w:b w:val="0"/>
          <w:i w:val="0"/>
        </w:rPr>
        <w:t>La double authentification est entièrement simulée côté frontend, mais les standards utilisés sont réels : le URI généré est un otpauth:// au format RFC 6238 (algorithme SHA1, 6 chiffres, période de 30 secondes) et produirait un vrai TOTP scannable par Google Authenticator, Authy, FreeOTP, etc.</w:t>
      </w:r>
    </w:p>
    <w:p>
      <w:pPr>
        <w:pStyle w:val="Heading2"/>
      </w:pPr>
      <w:r>
        <w:t>6.1 Configuration (SetUpTOTP + generateTotpSecret)</w:t>
      </w:r>
    </w:p>
    <w:p>
      <w:r>
        <w:rPr>
          <w:b w:val="0"/>
          <w:i w:val="0"/>
        </w:rPr>
        <w:t>Clic sur « Générer le secret 2FA » → séquence :</w:t>
      </w:r>
    </w:p>
    <w:p>
      <w:pPr>
        <w:pStyle w:val="ListBullet"/>
      </w:pPr>
      <w:r>
        <w:t>Un secret aléatoire de 32 caractères en base32 est généré (alphabet A–Z, 2–7).</w:t>
      </w:r>
    </w:p>
    <w:p>
      <w:pPr>
        <w:pStyle w:val="ListBullet"/>
      </w:pPr>
      <w:r>
        <w:t>Un otpauthUri standard est construit :</w:t>
      </w:r>
    </w:p>
    <w:p>
      <w:r>
        <w:rPr>
          <w:rFonts w:ascii="Consolas" w:hAnsi="Consolas"/>
          <w:color w:val="0F172A"/>
          <w:sz w:val="19"/>
        </w:rPr>
        <w:t>otpauth://totp/OpenFaaS-PoC:&lt;account&gt;?secret=&lt;base32&gt;</w:t>
      </w:r>
    </w:p>
    <w:p>
      <w:r>
        <w:rPr>
          <w:rFonts w:ascii="Consolas" w:hAnsi="Consolas"/>
          <w:color w:val="0F172A"/>
          <w:sz w:val="19"/>
        </w:rPr>
        <w:t xml:space="preserve">    &amp;issuer=OpenFaaS-PoC&amp;algorithm=SHA1&amp;digits=6&amp;period=30</w:t>
      </w:r>
    </w:p>
    <w:p>
      <w:pPr>
        <w:pStyle w:val="ListBullet"/>
      </w:pPr>
      <w:r>
        <w:t>L'URI est rendu en QR code par QrPanel (qrcode.react), flouté tant que l'utilisateur ne l'a pas révélé (usage unique).</w:t>
      </w:r>
    </w:p>
    <w:p>
      <w:pPr>
        <w:pStyle w:val="ListBullet"/>
      </w:pPr>
      <w:r>
        <w:t>Le secret brut est affiché comme clé de secours copiable (CopyField).</w:t>
      </w:r>
    </w:p>
    <w:p>
      <w:pPr>
        <w:pStyle w:val="ListBullet"/>
      </w:pPr>
      <w:r>
        <w:t>setTotpConfigured(true) → la case 2FA est cochée dans la navigation.</w:t>
      </w:r>
    </w:p>
    <w:p>
      <w:pPr>
        <w:pStyle w:val="ListBullet"/>
      </w:pPr>
      <w:r>
        <w:t>Régénérer révoque l'ancien secret (instruction affichée à l'utilisateur).</w:t>
      </w:r>
    </w:p>
    <w:p>
      <w:pPr>
        <w:pStyle w:val="Heading2"/>
      </w:pPr>
      <w:r>
        <w:t>6.2 Vérification (Login + login)</w:t>
      </w:r>
    </w:p>
    <w:p>
      <w:r>
        <w:rPr>
          <w:b w:val="0"/>
          <w:i w:val="0"/>
        </w:rPr>
        <w:t>Le formulaire de connexion demande 3 facteurs envoyés en un seul appel :</w:t>
      </w:r>
    </w:p>
    <w:p>
      <w:pPr>
        <w:pStyle w:val="ListBullet"/>
      </w:pPr>
      <w:r>
        <w:t>Nom d'utilisateur ;</w:t>
      </w:r>
    </w:p>
    <w:p>
      <w:pPr>
        <w:pStyle w:val="ListBullet"/>
      </w:pPr>
      <w:r>
        <w:t>Mot de passe (24 caractères) ;</w:t>
      </w:r>
    </w:p>
    <w:p>
      <w:pPr>
        <w:pStyle w:val="ListBullet"/>
      </w:pPr>
      <w:r>
        <w:t>Code à 6 chiffres saisi (champ filtré, maxLength 6, clavier numérique).</w:t>
      </w:r>
    </w:p>
    <w:p>
      <w:r>
        <w:rPr>
          <w:b w:val="0"/>
          <w:i w:val="0"/>
        </w:rPr>
        <w:t>La validation côté serveur est simulée dans MockApi.login() : le code est accepté s'il correspond à ^\d{6}$ et est différent de « 000000 ». Aucune vraie vérification HMAC/SHA1 n'est effectuée : c'est la limite connue du PoC (le QR code produit un vrai TOTP, mais le mock n'en vérifie pas la valeur).</w:t>
      </w:r>
    </w:p>
    <w:p>
      <w:pPr>
        <w:pStyle w:val="Heading2"/>
      </w:pPr>
      <w:r>
        <w:t>6.3 Cas d'erreur (LoginError)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Message</w:t>
            </w:r>
          </w:p>
        </w:tc>
        <w:tc>
          <w:tcPr>
            <w:tcW w:type="dxa" w:w="2880"/>
          </w:tcPr>
          <w:p>
            <w:r>
              <w:t>Condition déclenchée</w:t>
            </w:r>
          </w:p>
        </w:tc>
      </w:tr>
      <w:tr>
        <w:tc>
          <w:tcPr>
            <w:tcW w:type="dxa" w:w="2880"/>
          </w:tcPr>
          <w:p>
            <w:r>
              <w:t>INVALID_CREDENTIALS</w:t>
            </w:r>
          </w:p>
        </w:tc>
        <w:tc>
          <w:tcPr>
            <w:tcW w:type="dxa" w:w="2880"/>
          </w:tcPr>
          <w:p>
            <w:r>
              <w:t>Identifiant ou mot de passe incorrect.</w:t>
            </w:r>
          </w:p>
        </w:tc>
        <w:tc>
          <w:tcPr>
            <w:tcW w:type="dxa" w:w="2880"/>
          </w:tcPr>
          <w:p>
            <w:r>
              <w:t>Mot de passe de moins de 12 caractères.</w:t>
            </w:r>
          </w:p>
        </w:tc>
      </w:tr>
      <w:tr>
        <w:tc>
          <w:tcPr>
            <w:tcW w:type="dxa" w:w="2880"/>
          </w:tcPr>
          <w:p>
            <w:r>
              <w:t>INVALID_TOTP</w:t>
            </w:r>
          </w:p>
        </w:tc>
        <w:tc>
          <w:tcPr>
            <w:tcW w:type="dxa" w:w="2880"/>
          </w:tcPr>
          <w:p>
            <w:r>
              <w:t>Code à 6 chiffres invalide ou expiré.</w:t>
            </w:r>
          </w:p>
        </w:tc>
        <w:tc>
          <w:tcPr>
            <w:tcW w:type="dxa" w:w="2880"/>
          </w:tcPr>
          <w:p>
            <w:r>
              <w:t>Code ≠ ^\d{6}$ ou égal à « 000000 ».</w:t>
            </w:r>
          </w:p>
        </w:tc>
      </w:tr>
      <w:tr>
        <w:tc>
          <w:tcPr>
            <w:tcW w:type="dxa" w:w="2880"/>
          </w:tcPr>
          <w:p>
            <w:r>
              <w:t>ACCOUNT_EXPIRED</w:t>
            </w:r>
          </w:p>
        </w:tc>
        <w:tc>
          <w:tcPr>
            <w:tcW w:type="dxa" w:w="2880"/>
          </w:tcPr>
          <w:p>
            <w:r>
              <w:t>Compte dépassant les 6 mois de validité.</w:t>
            </w:r>
          </w:p>
        </w:tc>
        <w:tc>
          <w:tcPr>
            <w:tcW w:type="dxa" w:w="2880"/>
          </w:tcPr>
          <w:p>
            <w:r>
              <w:t>Compte expiré (ou username « expire »).</w:t>
            </w:r>
          </w:p>
        </w:tc>
      </w:tr>
      <w:tr>
        <w:tc>
          <w:tcPr>
            <w:tcW w:type="dxa" w:w="2880"/>
          </w:tcPr>
          <w:p>
            <w:r>
              <w:t>GATEWAY_ERROR</w:t>
            </w:r>
          </w:p>
        </w:tc>
        <w:tc>
          <w:tcPr>
            <w:tcW w:type="dxa" w:w="2880"/>
          </w:tcPr>
          <w:p>
            <w:r>
              <w:t>Service d'authentification injoignable.</w:t>
            </w:r>
          </w:p>
        </w:tc>
        <w:tc>
          <w:tcPr>
            <w:tcW w:type="dxa" w:w="2880"/>
          </w:tcPr>
          <w:p>
            <w:r>
              <w:t>forceError activé (mode dégradé).</w:t>
            </w:r>
          </w:p>
        </w:tc>
      </w:tr>
    </w:tbl>
    <w:p>
      <w:pPr>
        <w:pStyle w:val="Heading1"/>
      </w:pPr>
      <w:r>
        <w:rPr>
          <w:color w:val="1D4E89"/>
        </w:rPr>
        <w:t>7. Simulation de l'API OpenFaaS (MockApi)</w:t>
      </w:r>
    </w:p>
    <w:p>
      <w:r>
        <w:rPr>
          <w:b w:val="0"/>
          <w:i w:val="0"/>
        </w:rPr>
        <w:t>Chaque fonction réelle d'OpenFaaS a son équivalent simulé, avec délai artificiel (wait) et option forceError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Fonction simulée</w:t>
            </w:r>
          </w:p>
        </w:tc>
        <w:tc>
          <w:tcPr>
            <w:tcW w:type="dxa" w:w="2880"/>
          </w:tcPr>
          <w:p>
            <w:r>
              <w:t>Endpoint OpenFaaS</w:t>
            </w:r>
          </w:p>
        </w:tc>
        <w:tc>
          <w:tcPr>
            <w:tcW w:type="dxa" w:w="2880"/>
          </w:tcPr>
          <w:p>
            <w:r>
              <w:t>Sortie</w:t>
            </w:r>
          </w:p>
        </w:tc>
      </w:tr>
      <w:tr>
        <w:tc>
          <w:tcPr>
            <w:tcW w:type="dxa" w:w="2880"/>
          </w:tcPr>
          <w:p>
            <w:r>
              <w:t>generatePassword(username)</w:t>
            </w:r>
          </w:p>
        </w:tc>
        <w:tc>
          <w:tcPr>
            <w:tcW w:type="dxa" w:w="2880"/>
          </w:tcPr>
          <w:p>
            <w:r>
              <w:t>POST /function/generate-password</w:t>
            </w:r>
          </w:p>
        </w:tc>
        <w:tc>
          <w:tcPr>
            <w:tcW w:type="dxa" w:w="2880"/>
          </w:tcPr>
          <w:p>
            <w:r>
              <w:t>password 24 caractères, issuedAt, expiresAt (+6 mois), payload</w:t>
            </w:r>
          </w:p>
        </w:tc>
      </w:tr>
      <w:tr>
        <w:tc>
          <w:tcPr>
            <w:tcW w:type="dxa" w:w="2880"/>
          </w:tcPr>
          <w:p>
            <w:r>
              <w:t>generateTotpSecret(username)</w:t>
            </w:r>
          </w:p>
        </w:tc>
        <w:tc>
          <w:tcPr>
            <w:tcW w:type="dxa" w:w="2880"/>
          </w:tcPr>
          <w:p>
            <w:r>
              <w:t>POST /function/generate-totp-secret</w:t>
            </w:r>
          </w:p>
        </w:tc>
        <w:tc>
          <w:tcPr>
            <w:tcW w:type="dxa" w:w="2880"/>
          </w:tcPr>
          <w:p>
            <w:r>
              <w:t>secret base32 (32 car.), issuer, account, otpauthUri</w:t>
            </w:r>
          </w:p>
        </w:tc>
      </w:tr>
      <w:tr>
        <w:tc>
          <w:tcPr>
            <w:tcW w:type="dxa" w:w="2880"/>
          </w:tcPr>
          <w:p>
            <w:r>
              <w:t>login(payload)</w:t>
            </w:r>
          </w:p>
        </w:tc>
        <w:tc>
          <w:tcPr>
            <w:tcW w:type="dxa" w:w="2880"/>
          </w:tcPr>
          <w:p>
            <w:r>
              <w:t>POST /function/auth-login</w:t>
            </w:r>
          </w:p>
        </w:tc>
        <w:tc>
          <w:tcPr>
            <w:tcW w:type="dxa" w:w="2880"/>
          </w:tcPr>
          <w:p>
            <w:r>
              <w:t>{ username } ou erreur LoginError</w:t>
            </w:r>
          </w:p>
        </w:tc>
      </w:tr>
      <w:tr>
        <w:tc>
          <w:tcPr>
            <w:tcW w:type="dxa" w:w="2880"/>
          </w:tcPr>
          <w:p>
            <w:r>
              <w:t>finalizeRotation()</w:t>
            </w:r>
          </w:p>
        </w:tc>
        <w:tc>
          <w:tcPr>
            <w:tcW w:type="dxa" w:w="2880"/>
          </w:tcPr>
          <w:p>
            <w:r>
              <w:t>POST /function/rotate-credentials</w:t>
            </w:r>
          </w:p>
        </w:tc>
        <w:tc>
          <w:tcPr>
            <w:tcW w:type="dxa" w:w="2880"/>
          </w:tcPr>
          <w:p>
            <w:r>
              <w:t>{ expiresAt } nouveau délai de 6 mois</w:t>
            </w:r>
          </w:p>
        </w:tc>
      </w:tr>
    </w:tbl>
    <w:p>
      <w:r>
        <w:rPr>
          <w:b w:val="0"/>
          <w:i w:val="0"/>
        </w:rPr>
        <w:t>L'interface de suivi des appels est visible en page via ApiTracePanel (endpoint simulé + état idle / loading / success / error).</w:t>
      </w:r>
    </w:p>
    <w:p>
      <w:pPr>
        <w:pStyle w:val="Heading1"/>
      </w:pPr>
      <w:r>
        <w:rPr>
          <w:color w:val="1D4E89"/>
        </w:rPr>
        <w:t>8. Composants partagés</w:t>
      </w:r>
    </w:p>
    <w:p>
      <w:pPr>
        <w:pStyle w:val="ListBullet"/>
      </w:pPr>
      <w:r>
        <w:t>AppShell — layout global : en-tête (utilisateur, état du compte) + navigation latérale des 4 étapes + Outlet pour le contenu.</w:t>
      </w:r>
    </w:p>
    <w:p>
      <w:pPr>
        <w:pStyle w:val="ListBullet"/>
      </w:pPr>
      <w:r>
        <w:t>StepHeader — en-tête de page (« Étape n sur 4 » + titre + description).</w:t>
      </w:r>
    </w:p>
    <w:p>
      <w:pPr>
        <w:pStyle w:val="ListBullet"/>
      </w:pPr>
      <w:r>
        <w:t>ApiTracePanel — panneau « Appel backend » : endpoint et état de la requête.</w:t>
      </w:r>
    </w:p>
    <w:p>
      <w:pPr>
        <w:pStyle w:val="ListBullet"/>
      </w:pPr>
      <w:r>
        <w:t>QrPanel — QR code optionnellement masqué/révélé (usage unique, secrétisé).</w:t>
      </w:r>
    </w:p>
    <w:p>
      <w:pPr>
        <w:pStyle w:val="ListBullet"/>
      </w:pPr>
      <w:r>
        <w:t>UI/ — design system (Button, Card, Field, Alerts, CopyField…).</w:t>
      </w:r>
    </w:p>
    <w:p>
      <w:pPr>
        <w:pStyle w:val="ListBullet"/>
      </w:pPr>
      <w:r>
        <w:t>StyleGuide — page de référence visuelle du design system (/style-guide).</w:t>
      </w:r>
    </w:p>
    <w:p>
      <w:pPr>
        <w:pStyle w:val="Heading1"/>
      </w:pPr>
      <w:r>
        <w:rPr>
          <w:color w:val="1D4E89"/>
        </w:rPr>
        <w:t>9. Installation et lancement</w:t>
      </w:r>
    </w:p>
    <w:p>
      <w:r>
        <w:rPr>
          <w:rFonts w:ascii="Consolas" w:hAnsi="Consolas"/>
          <w:color w:val="0F172A"/>
          <w:sz w:val="19"/>
        </w:rPr>
        <w:t>npm install</w:t>
      </w:r>
    </w:p>
    <w:p>
      <w:r>
        <w:rPr>
          <w:rFonts w:ascii="Consolas" w:hAnsi="Consolas"/>
          <w:color w:val="0F172A"/>
          <w:sz w:val="19"/>
        </w:rPr>
        <w:t>npm run dev       # serveur de dev Vite</w:t>
      </w:r>
    </w:p>
    <w:p>
      <w:r>
        <w:rPr>
          <w:rFonts w:ascii="Consolas" w:hAnsi="Consolas"/>
          <w:color w:val="0F172A"/>
          <w:sz w:val="19"/>
        </w:rPr>
        <w:t>npm run build     # typecheck tsc -b + build de production</w:t>
      </w:r>
    </w:p>
    <w:p>
      <w:r>
        <w:rPr>
          <w:rFonts w:ascii="Consolas" w:hAnsi="Consolas"/>
          <w:color w:val="0F172A"/>
          <w:sz w:val="19"/>
        </w:rPr>
        <w:t>npm run lint      # ESLint</w:t>
      </w:r>
    </w:p>
    <w:p>
      <w:r>
        <w:rPr>
          <w:rFonts w:ascii="Consolas" w:hAnsi="Consolas"/>
          <w:color w:val="0F172A"/>
          <w:sz w:val="19"/>
        </w:rPr>
        <w:t>npm run preview   # prévisualisation du build</w:t>
      </w:r>
    </w:p>
    <w:p>
      <w:pPr>
        <w:pStyle w:val="Heading1"/>
      </w:pPr>
      <w:r>
        <w:rPr>
          <w:color w:val="1D4E89"/>
        </w:rPr>
        <w:t>10. Limites connues et perspectives</w:t>
      </w:r>
    </w:p>
    <w:p>
      <w:pPr>
        <w:pStyle w:val="ListBullet"/>
      </w:pPr>
      <w:r>
        <w:t>Aucune communication réelle avec une gateway OpenFaaS : tout est simulé (MockApi).</w:t>
      </w:r>
    </w:p>
    <w:p>
      <w:pPr>
        <w:pStyle w:val="ListBullet"/>
      </w:pPr>
      <w:r>
        <w:t>Le code TOTP n'est pas réellement vérifié (validation de format uniquement). En production, il faut valider la valeur TOTP côté serveur (HMAC-SHA1 + fenêtre temporelle).</w:t>
      </w:r>
    </w:p>
    <w:p>
      <w:pPr>
        <w:pStyle w:val="ListBullet"/>
      </w:pPr>
      <w:r>
        <w:t>Le secret n'est jamais stocké : aucune persistance de la configuration 2FA entre sessions.</w:t>
      </w:r>
    </w:p>
    <w:p>
      <w:pPr>
        <w:pStyle w:val="ListBullet"/>
      </w:pPr>
      <w:r>
        <w:t>Perspectives : brancher les vrais endpoints OpenFaaS, stocker les secrets côté backend, ajouter la rotation automatique et tester le TOTP réellement (ex. thymeleaf/otplib, speakeasy).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