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48"/>
          <w:shd w:fill="F5F5F5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7"/>
          <w:shd w:fill="F5F5F5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48"/>
          <w:shd w:fill="F5F5F5" w:val="clear"/>
        </w:rPr>
        <w:t xml:space="preserve">кк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48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48"/>
          <w:shd w:fill="F5F5F5" w:val="clear"/>
        </w:rPr>
        <w:t xml:space="preserve">« 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48"/>
          <w:shd w:fill="F5F5F5" w:val="clear"/>
        </w:rPr>
        <w:t xml:space="preserve">Управ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8"/>
          <w:shd w:fill="F5F5F5" w:val="clear"/>
        </w:rPr>
        <w:t xml:space="preserve">Дом 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48"/>
          <w:shd w:fill="F5F5F5" w:val="clear"/>
        </w:rPr>
        <w:t xml:space="preserve">»</w:t>
      </w:r>
    </w:p>
    <w:p>
      <w:pPr>
        <w:keepNext w:val="true"/>
        <w:keepLines w:val="true"/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як формуються послуги з утримання будинків та прибудинкових територій?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tbl>
      <w:tblPr/>
      <w:tblGrid>
        <w:gridCol w:w="381"/>
        <w:gridCol w:w="9969"/>
      </w:tblGrid>
      <w:tr>
        <w:trPr>
          <w:trHeight w:val="1" w:hRule="atLeast"/>
          <w:jc w:val="left"/>
        </w:trPr>
        <w:tc>
          <w:tcPr>
            <w:tcW w:w="381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9969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Прибирання прибудинкової території</w:t>
            </w:r>
          </w:p>
        </w:tc>
      </w:tr>
      <w:tr>
        <w:trPr>
          <w:trHeight w:val="1" w:hRule="atLeast"/>
          <w:jc w:val="left"/>
        </w:trPr>
        <w:tc>
          <w:tcPr>
            <w:tcW w:w="381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9969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Вивезення побутових відходів</w:t>
            </w:r>
          </w:p>
        </w:tc>
      </w:tr>
      <w:tr>
        <w:trPr>
          <w:trHeight w:val="1" w:hRule="atLeast"/>
          <w:jc w:val="left"/>
        </w:trPr>
        <w:tc>
          <w:tcPr>
            <w:tcW w:w="381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9969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Прибирання підвалу, технічних поверхів та покрівлі</w:t>
            </w:r>
          </w:p>
        </w:tc>
      </w:tr>
      <w:tr>
        <w:trPr>
          <w:trHeight w:val="1" w:hRule="atLeast"/>
          <w:jc w:val="left"/>
        </w:trPr>
        <w:tc>
          <w:tcPr>
            <w:tcW w:w="381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9969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Технічне обслуговування внутрішньобудинкових систем:</w:t>
              <w:br/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br/>
              <w:t xml:space="preserve">–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холодного водопостачання</w:t>
              <w:br/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–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водовідведення</w:t>
              <w:br/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–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зливової каналізації.</w:t>
            </w:r>
          </w:p>
        </w:tc>
      </w:tr>
      <w:tr>
        <w:trPr>
          <w:trHeight w:val="1" w:hRule="atLeast"/>
          <w:jc w:val="left"/>
        </w:trPr>
        <w:tc>
          <w:tcPr>
            <w:tcW w:w="381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9969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Дератизація</w:t>
            </w:r>
          </w:p>
        </w:tc>
      </w:tr>
      <w:tr>
        <w:trPr>
          <w:trHeight w:val="1" w:hRule="atLeast"/>
          <w:jc w:val="left"/>
        </w:trPr>
        <w:tc>
          <w:tcPr>
            <w:tcW w:w="381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9969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Технічне обслуговування та поточний ремонт мереж електропостачання та електрообладнання</w:t>
            </w:r>
          </w:p>
        </w:tc>
      </w:tr>
      <w:tr>
        <w:trPr>
          <w:trHeight w:val="1" w:hRule="atLeast"/>
          <w:jc w:val="left"/>
        </w:trPr>
        <w:tc>
          <w:tcPr>
            <w:tcW w:w="381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9969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Прибирання і вивезення снігу, посипання прибудинкової території, призначеної для проходу та проїзду, протиожеледними сумішами.</w:t>
            </w:r>
          </w:p>
        </w:tc>
      </w:tr>
      <w:tr>
        <w:trPr>
          <w:trHeight w:val="26" w:hRule="auto"/>
          <w:jc w:val="left"/>
        </w:trPr>
        <w:tc>
          <w:tcPr>
            <w:tcW w:w="381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9969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Освітлення місць загального користування і підвалів та підкачування води</w:t>
            </w:r>
          </w:p>
        </w:tc>
      </w:tr>
      <w:tr>
        <w:trPr>
          <w:trHeight w:val="1" w:hRule="atLeast"/>
          <w:jc w:val="left"/>
        </w:trPr>
        <w:tc>
          <w:tcPr>
            <w:tcW w:w="381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9969" w:type="dxa"/>
            <w:tcBorders>
              <w:top w:val="single" w:color="a8b49c" w:sz="6"/>
              <w:left w:val="single" w:color="a8b49c" w:sz="6"/>
              <w:bottom w:val="single" w:color="a8b49c" w:sz="6"/>
              <w:right w:val="single" w:color="a8b49c" w:sz="6"/>
            </w:tcBorders>
            <w:shd w:color="auto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Додаткові послуги</w:t>
            </w:r>
          </w:p>
        </w:tc>
      </w:tr>
    </w:tbl>
    <w:p>
      <w:pPr>
        <w:keepNext w:val="true"/>
        <w:keepLines w:val="true"/>
        <w:spacing w:before="300" w:after="150" w:line="276"/>
        <w:ind w:right="0" w:left="0" w:firstLine="0"/>
        <w:jc w:val="left"/>
        <w:rPr>
          <w:rFonts w:ascii="Times New Roman" w:hAnsi="Times New Roman" w:cs="Times New Roman" w:eastAsia="Times New Roman"/>
          <w:color w:val="3E8E5E"/>
          <w:spacing w:val="0"/>
          <w:position w:val="0"/>
          <w:sz w:val="4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5"/>
          <w:shd w:fill="auto" w:val="clear"/>
        </w:rPr>
        <w:t xml:space="preserve">Додаткові послуги:</w:t>
      </w:r>
      <w:r>
        <w:rPr>
          <w:rFonts w:ascii="Times New Roman" w:hAnsi="Times New Roman" w:cs="Times New Roman" w:eastAsia="Times New Roman"/>
          <w:b/>
          <w:color w:val="3E8E5E"/>
          <w:spacing w:val="0"/>
          <w:position w:val="0"/>
          <w:sz w:val="21"/>
          <w:shd w:fill="auto" w:val="clear"/>
        </w:rPr>
        <w:t xml:space="preserve">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330"/>
        <w:ind w:right="0" w:left="720" w:hanging="360"/>
        <w:jc w:val="left"/>
        <w:rPr>
          <w:rFonts w:ascii="Arial" w:hAnsi="Arial" w:cs="Arial" w:eastAsia="Arial"/>
          <w:color w:val="3E8E5E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 </w:t>
      </w:r>
      <w:r>
        <w:rPr>
          <w:rFonts w:ascii="Arial" w:hAnsi="Arial" w:cs="Arial" w:eastAsia="Arial"/>
          <w:b/>
          <w:i/>
          <w:color w:val="3E8E5E"/>
          <w:spacing w:val="0"/>
          <w:position w:val="0"/>
          <w:sz w:val="32"/>
          <w:shd w:fill="auto" w:val="clear"/>
        </w:rPr>
        <w:t xml:space="preserve">Вартість послуг вказана без урахування вартості матеріалів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3A83AC"/>
          <w:spacing w:val="-1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A83AC"/>
          <w:spacing w:val="-15"/>
          <w:position w:val="0"/>
          <w:sz w:val="28"/>
          <w:shd w:fill="auto" w:val="clear"/>
        </w:rPr>
        <w:t xml:space="preserve">Встановлення сантехнічного обладнання</w:t>
      </w:r>
      <w:r>
        <w:rPr>
          <w:rFonts w:ascii="Times New Roman" w:hAnsi="Times New Roman" w:cs="Times New Roman" w:eastAsia="Times New Roman"/>
          <w:color w:val="3A83AC"/>
          <w:spacing w:val="-1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3A83AC"/>
          <w:spacing w:val="-15"/>
          <w:position w:val="0"/>
          <w:sz w:val="28"/>
          <w:shd w:fill="auto" w:val="clear"/>
        </w:rPr>
        <w:t xml:space="preserve">у ванній кімнаті та кухні</w:t>
      </w:r>
    </w:p>
    <w:tbl>
      <w:tblPr/>
      <w:tblGrid>
        <w:gridCol w:w="495"/>
        <w:gridCol w:w="7995"/>
        <w:gridCol w:w="900"/>
        <w:gridCol w:w="1140"/>
      </w:tblGrid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Найменування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робіт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Од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вим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Ціна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грн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.)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Встановлення ванни металевої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800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ванни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чавунної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800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ванни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акрилової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600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ванни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гідромасажем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20%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ціни</w:t>
            </w:r>
          </w:p>
        </w:tc>
      </w:tr>
      <w:tr>
        <w:trPr>
          <w:trHeight w:val="1" w:hRule="atLeast"/>
          <w:jc w:val="left"/>
        </w:trPr>
        <w:tc>
          <w:tcPr>
            <w:tcW w:w="10530" w:type="dxa"/>
            <w:gridSpan w:val="4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e1e1e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ванни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входить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установка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змішувача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сіфона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і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душового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шланга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Встановлення душової кабіни (звичайної складності)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900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душової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кабіни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підвищена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складність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1800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душової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кабіни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гідромасажем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2000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штанги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для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душу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10530" w:type="dxa"/>
            <w:gridSpan w:val="4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e1e1e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входить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збірка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душових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кабін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Встановлення умивальника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350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умивальника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підвищеної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складності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умивальника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«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тюльпан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»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змішувача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для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ванни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250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змішувача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для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умивальника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Встановлення сифона для ванни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сифона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для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умивальника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Встановлення унітазу звичайного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унітазу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інсталяцією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800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Ремонт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зливної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системи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бачка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250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Заміна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бачка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унітазу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біде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пісуара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Заміна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гумових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прокладок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для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змішувача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Монтаж рушникосушки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750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Перенос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рушникосушки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850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 водонагрівача (бойлера),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без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врізки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систему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650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26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газової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колонки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1000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гофри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200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  <w:tc>
          <w:tcPr>
            <w:tcW w:w="7995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посудомийної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пральної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машинки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250</w:t>
            </w:r>
          </w:p>
        </w:tc>
      </w:tr>
    </w:tbl>
    <w:p>
      <w:pPr>
        <w:keepNext w:val="true"/>
        <w:keepLines w:val="true"/>
        <w:spacing w:before="75" w:after="96" w:line="276"/>
        <w:ind w:right="0" w:left="0" w:firstLine="0"/>
        <w:jc w:val="center"/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  <w:t xml:space="preserve">Демонтаж сантехнічного обладнання</w:t>
      </w:r>
    </w:p>
    <w:tbl>
      <w:tblPr/>
      <w:tblGrid>
        <w:gridCol w:w="702"/>
        <w:gridCol w:w="7788"/>
        <w:gridCol w:w="900"/>
        <w:gridCol w:w="1140"/>
      </w:tblGrid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Найменування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робіт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Од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вим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Ціна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грн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.)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ванної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металевої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ванної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чавунної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1000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ванної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акрилової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ванної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гідромасажем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душової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кабіни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звичайної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душової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кабіни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гідромасажною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умивальника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раковини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посудомийної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машини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змішувача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сифона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бойлера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водонагрівача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200 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рушникосушки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200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радіатора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опалення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гофри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100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77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унітазу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біде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пісуара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150</w:t>
            </w:r>
          </w:p>
        </w:tc>
      </w:tr>
    </w:tbl>
    <w:p>
      <w:pPr>
        <w:keepNext w:val="true"/>
        <w:keepLines w:val="true"/>
        <w:spacing w:before="75" w:after="96" w:line="276"/>
        <w:ind w:right="0" w:left="0" w:firstLine="0"/>
        <w:jc w:val="center"/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  <w:t xml:space="preserve">Монтаж труб водопостачання</w:t>
      </w:r>
    </w:p>
    <w:tbl>
      <w:tblPr/>
      <w:tblGrid>
        <w:gridCol w:w="542"/>
        <w:gridCol w:w="7948"/>
        <w:gridCol w:w="900"/>
        <w:gridCol w:w="1140"/>
      </w:tblGrid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Найменування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робіт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Од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вим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Ціна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грн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.)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Монтаж водопроводу пластиковими трубами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тчк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550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водопроводу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металопластиковими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трубами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тчк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550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водопроводу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сталевими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трубами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тчк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550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водопроводу мідними трубами 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твердий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припой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тчк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800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водопроводу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мідними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трубами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мягкий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припой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тчк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750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траси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водопроводу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лічильника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450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насосної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станції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900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Заміна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стояка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водопостачання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1200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Заміна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корінного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крана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сталевих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водогону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тчк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металопластикових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водопроводу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тчк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пластикових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водопроводу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тчк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Заміна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фільтрів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тонкої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і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грубої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очистки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794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Заміна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фільтруючого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елемента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</w:tr>
      <w:tr>
        <w:trPr>
          <w:trHeight w:val="1" w:hRule="atLeast"/>
          <w:jc w:val="left"/>
        </w:trPr>
        <w:tc>
          <w:tcPr>
            <w:tcW w:w="10530" w:type="dxa"/>
            <w:gridSpan w:val="4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e1e1e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заміні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стояків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ціни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вказані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без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зварювальних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робіт</w:t>
            </w:r>
          </w:p>
        </w:tc>
      </w:tr>
    </w:tbl>
    <w:p>
      <w:pPr>
        <w:keepNext w:val="true"/>
        <w:keepLines w:val="true"/>
        <w:spacing w:before="75" w:after="96" w:line="276"/>
        <w:ind w:right="0" w:left="0" w:firstLine="0"/>
        <w:jc w:val="center"/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  <w:t xml:space="preserve">Монтаж труб каналізації</w:t>
      </w:r>
    </w:p>
    <w:tbl>
      <w:tblPr/>
      <w:tblGrid>
        <w:gridCol w:w="443"/>
        <w:gridCol w:w="8047"/>
        <w:gridCol w:w="900"/>
        <w:gridCol w:w="1140"/>
      </w:tblGrid>
      <w:tr>
        <w:trPr>
          <w:trHeight w:val="1" w:hRule="atLeast"/>
          <w:jc w:val="left"/>
        </w:trPr>
        <w:tc>
          <w:tcPr>
            <w:tcW w:w="44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804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Найменування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робіт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Од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вим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3a83ac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Ціна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грн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.)</w:t>
            </w:r>
          </w:p>
        </w:tc>
      </w:tr>
      <w:tr>
        <w:trPr>
          <w:trHeight w:val="1" w:hRule="atLeast"/>
          <w:jc w:val="left"/>
        </w:trPr>
        <w:tc>
          <w:tcPr>
            <w:tcW w:w="44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04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пластикових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каналізації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без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тчк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100</w:t>
            </w:r>
          </w:p>
        </w:tc>
      </w:tr>
      <w:tr>
        <w:trPr>
          <w:trHeight w:val="1" w:hRule="atLeast"/>
          <w:jc w:val="left"/>
        </w:trPr>
        <w:tc>
          <w:tcPr>
            <w:tcW w:w="44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04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каналізаційних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ПВХ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без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тчк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100</w:t>
            </w:r>
          </w:p>
        </w:tc>
      </w:tr>
      <w:tr>
        <w:trPr>
          <w:trHeight w:val="1" w:hRule="atLeast"/>
          <w:jc w:val="left"/>
        </w:trPr>
        <w:tc>
          <w:tcPr>
            <w:tcW w:w="44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804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Заміна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стояка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каналізації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квартирі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пластиковий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пластиковий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стояк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600</w:t>
            </w:r>
          </w:p>
        </w:tc>
      </w:tr>
      <w:tr>
        <w:trPr>
          <w:trHeight w:val="1" w:hRule="atLeast"/>
          <w:jc w:val="left"/>
        </w:trPr>
        <w:tc>
          <w:tcPr>
            <w:tcW w:w="44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804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Заміна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стояка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каналізації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квартирі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чавунний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пластиковий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1200</w:t>
            </w:r>
          </w:p>
        </w:tc>
      </w:tr>
      <w:tr>
        <w:trPr>
          <w:trHeight w:val="1" w:hRule="atLeast"/>
          <w:jc w:val="left"/>
        </w:trPr>
        <w:tc>
          <w:tcPr>
            <w:tcW w:w="44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804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каналізаційної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насосної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установки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1000</w:t>
            </w:r>
          </w:p>
        </w:tc>
      </w:tr>
    </w:tbl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  <w:t xml:space="preserve">Монтаж систем опалення</w:t>
      </w:r>
    </w:p>
    <w:tbl>
      <w:tblPr/>
      <w:tblGrid>
        <w:gridCol w:w="553"/>
        <w:gridCol w:w="7937"/>
        <w:gridCol w:w="900"/>
        <w:gridCol w:w="1140"/>
      </w:tblGrid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ce1e1e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ce1e1e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Найменування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робіт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ce1e1e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Од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вим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ce1e1e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Ціна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грн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.)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траси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опалення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Встановлення радіатора опалення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600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радіатора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старе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місце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без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підгонки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400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внутрішньопольного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конвектора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без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ніши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450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Заміна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стояка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опалення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1400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Встановлення котла газового (навісного)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900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котла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газового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підлогового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3000</w:t>
            </w:r>
          </w:p>
        </w:tc>
      </w:tr>
      <w:tr>
        <w:trPr>
          <w:trHeight w:val="1" w:hRule="atLeast"/>
          <w:jc w:val="left"/>
        </w:trPr>
        <w:tc>
          <w:tcPr>
            <w:tcW w:w="10530" w:type="dxa"/>
            <w:gridSpan w:val="4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e1e1e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встановленні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котлів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ціни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вказані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без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вартості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зварювальних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робіт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гребінок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700 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теплої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підлоги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Монтаж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теплих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Монтаж котельної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5000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Обв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'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язка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твердопаливного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котла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4000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Перепакування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3A83AC"/>
                <w:spacing w:val="0"/>
                <w:position w:val="0"/>
                <w:sz w:val="20"/>
                <w:shd w:fill="auto" w:val="clear"/>
              </w:rPr>
              <w:t xml:space="preserve">батареї опалення 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насоса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циркуляції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регулятора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тиску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350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Встановлення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регулятора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температури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350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Виготовлення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ніші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шафу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колектора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цегла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бетон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400, 750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Зняття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заглушок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і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заповнення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системи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водою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553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7937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Нарізування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різьби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трубі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70</w:t>
            </w:r>
          </w:p>
        </w:tc>
      </w:tr>
    </w:tbl>
    <w:p>
      <w:pPr>
        <w:keepNext w:val="true"/>
        <w:keepLines w:val="true"/>
        <w:spacing w:before="75" w:after="96" w:line="276"/>
        <w:ind w:right="0" w:left="0" w:firstLine="0"/>
        <w:jc w:val="center"/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  <w:t xml:space="preserve">Штроблення стін під труби відопленія, водопроводу, каналізації</w:t>
      </w:r>
    </w:p>
    <w:tbl>
      <w:tblPr/>
      <w:tblGrid>
        <w:gridCol w:w="602"/>
        <w:gridCol w:w="7888"/>
        <w:gridCol w:w="900"/>
        <w:gridCol w:w="1140"/>
      </w:tblGrid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Найменування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робіт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Од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вим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Ціна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грн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.)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 під трубу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білої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цегли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Ø16-20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білої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цегли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Ø25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білої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цегли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Ø32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білої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цегли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Ø40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червоної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цегли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Ø16-20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червоної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цегли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Ø25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червоної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цегли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Ø32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червоної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цегли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Ø40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бетону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Ø16-20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бетону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Ø25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бетону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Ø32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7888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Штроблення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стін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бетону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Ø40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²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75" w:after="96" w:line="276"/>
        <w:ind w:right="0" w:left="0" w:firstLine="0"/>
        <w:jc w:val="center"/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  <w:t xml:space="preserve">Прочищення каналізації</w:t>
      </w:r>
    </w:p>
    <w:tbl>
      <w:tblPr/>
      <w:tblGrid>
        <w:gridCol w:w="896"/>
        <w:gridCol w:w="7594"/>
        <w:gridCol w:w="900"/>
        <w:gridCol w:w="1140"/>
      </w:tblGrid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59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Найменування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робіт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Од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вим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Ціна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грн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.)</w:t>
            </w:r>
          </w:p>
        </w:tc>
      </w:tr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59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Прочищення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труб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тросом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точка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350</w:t>
            </w:r>
          </w:p>
        </w:tc>
      </w:tr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759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Машинне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чищення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у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ч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стояк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90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точка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0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1200</w:t>
            </w:r>
          </w:p>
        </w:tc>
      </w:tr>
    </w:tbl>
    <w:p>
      <w:pPr>
        <w:keepNext w:val="true"/>
        <w:keepLines w:val="true"/>
        <w:spacing w:before="75" w:after="96" w:line="276"/>
        <w:ind w:right="0" w:left="0" w:firstLine="0"/>
        <w:jc w:val="center"/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3A83AC"/>
          <w:spacing w:val="-15"/>
          <w:position w:val="0"/>
          <w:sz w:val="35"/>
          <w:shd w:fill="auto" w:val="clear"/>
        </w:rPr>
        <w:t xml:space="preserve">Додаткові послуги</w:t>
      </w:r>
    </w:p>
    <w:tbl>
      <w:tblPr/>
      <w:tblGrid>
        <w:gridCol w:w="571"/>
        <w:gridCol w:w="6641"/>
        <w:gridCol w:w="1464"/>
        <w:gridCol w:w="1854"/>
      </w:tblGrid>
      <w:tr>
        <w:trPr>
          <w:trHeight w:val="1" w:hRule="atLeast"/>
          <w:jc w:val="left"/>
        </w:trPr>
        <w:tc>
          <w:tcPr>
            <w:tcW w:w="57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664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Найменування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робіт</w:t>
            </w:r>
          </w:p>
        </w:tc>
        <w:tc>
          <w:tcPr>
            <w:tcW w:w="146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Од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вим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85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414141" w:val="clear"/>
            <w:tcMar>
              <w:left w:w="74" w:type="dxa"/>
              <w:right w:w="74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Ціна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грн</w:t>
            </w:r>
            <w:r>
              <w:rPr>
                <w:rFonts w:ascii="inherit" w:hAnsi="inherit" w:cs="inherit" w:eastAsia="inherit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.)</w:t>
            </w:r>
          </w:p>
        </w:tc>
      </w:tr>
      <w:tr>
        <w:trPr>
          <w:trHeight w:val="1" w:hRule="atLeast"/>
          <w:jc w:val="left"/>
        </w:trPr>
        <w:tc>
          <w:tcPr>
            <w:tcW w:w="57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664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Зварювальні роботи середньої складності</w:t>
            </w:r>
          </w:p>
        </w:tc>
        <w:tc>
          <w:tcPr>
            <w:tcW w:w="146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стик</w:t>
            </w:r>
          </w:p>
        </w:tc>
        <w:tc>
          <w:tcPr>
            <w:tcW w:w="185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25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57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664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Зварювальні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роботи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високої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складності</w:t>
            </w:r>
          </w:p>
        </w:tc>
        <w:tc>
          <w:tcPr>
            <w:tcW w:w="146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стик</w:t>
            </w:r>
          </w:p>
        </w:tc>
        <w:tc>
          <w:tcPr>
            <w:tcW w:w="185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10530" w:type="dxa"/>
            <w:gridSpan w:val="4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auto" w:fill="e1e1e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Мінімальна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ціна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виїзду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зварника</w:t>
            </w:r>
            <w:r>
              <w:rPr>
                <w:rFonts w:ascii="inherit" w:hAnsi="inherit" w:cs="inherit" w:eastAsia="inherit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1000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грн</w:t>
            </w:r>
          </w:p>
        </w:tc>
      </w:tr>
      <w:tr>
        <w:trPr>
          <w:trHeight w:val="1" w:hRule="atLeast"/>
          <w:jc w:val="left"/>
        </w:trPr>
        <w:tc>
          <w:tcPr>
            <w:tcW w:w="57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664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Виїзд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спеціаліста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та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консультація</w:t>
            </w:r>
          </w:p>
        </w:tc>
        <w:tc>
          <w:tcPr>
            <w:tcW w:w="146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85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від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100</w:t>
            </w:r>
          </w:p>
        </w:tc>
      </w:tr>
      <w:tr>
        <w:trPr>
          <w:trHeight w:val="1" w:hRule="atLeast"/>
          <w:jc w:val="left"/>
        </w:trPr>
        <w:tc>
          <w:tcPr>
            <w:tcW w:w="57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664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Купівля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матеріалів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​​майстром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і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клієнтом</w:t>
            </w:r>
          </w:p>
        </w:tc>
        <w:tc>
          <w:tcPr>
            <w:tcW w:w="146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85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грн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час</w:t>
            </w:r>
          </w:p>
        </w:tc>
      </w:tr>
      <w:tr>
        <w:trPr>
          <w:trHeight w:val="1" w:hRule="atLeast"/>
          <w:jc w:val="left"/>
        </w:trPr>
        <w:tc>
          <w:tcPr>
            <w:tcW w:w="57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664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Хибний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виклик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майстра</w:t>
            </w:r>
          </w:p>
        </w:tc>
        <w:tc>
          <w:tcPr>
            <w:tcW w:w="146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85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57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6641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Повторний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виїзд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майстра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вини</w:t>
            </w: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замовника</w:t>
            </w:r>
          </w:p>
        </w:tc>
        <w:tc>
          <w:tcPr>
            <w:tcW w:w="146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854" w:type="dxa"/>
            <w:tcBorders>
              <w:top w:val="single" w:color="cacaca" w:sz="6"/>
              <w:left w:val="single" w:color="cacaca" w:sz="6"/>
              <w:bottom w:val="single" w:color="cacaca" w:sz="6"/>
              <w:right w:val="single" w:color="cacaca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</w:tbl>
    <w:p>
      <w:pPr>
        <w:numPr>
          <w:ilvl w:val="0"/>
          <w:numId w:val="352"/>
        </w:numPr>
        <w:tabs>
          <w:tab w:val="left" w:pos="720" w:leader="none"/>
        </w:tabs>
        <w:spacing w:before="100" w:after="100" w:line="330"/>
        <w:ind w:right="0" w:left="720" w:hanging="360"/>
        <w:jc w:val="left"/>
        <w:rPr>
          <w:rFonts w:ascii="Arial" w:hAnsi="Arial" w:cs="Arial" w:eastAsia="Arial"/>
          <w:color w:val="3E8E5E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 </w:t>
      </w:r>
      <w:r>
        <w:rPr>
          <w:rFonts w:ascii="Arial" w:hAnsi="Arial" w:cs="Arial" w:eastAsia="Arial"/>
          <w:b/>
          <w:i/>
          <w:color w:val="3E8E5E"/>
          <w:spacing w:val="0"/>
          <w:position w:val="0"/>
          <w:sz w:val="32"/>
          <w:shd w:fill="auto" w:val="clear"/>
        </w:rPr>
        <w:t xml:space="preserve">Вартість послуг вказана без урахування вартості матеріалів</w:t>
      </w:r>
    </w:p>
    <w:p>
      <w:pPr>
        <w:spacing w:before="0" w:after="150" w:line="3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УправДом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09771 81 137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9">
    <w:abstractNumId w:val="6"/>
  </w:num>
  <w:num w:numId="3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