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b/>
          <w:bCs/>
          <w:sz w:val="28"/>
          <w:szCs w:val="28"/>
        </w:rPr>
        <w:t xml:space="preserve">Use Case: Προβολή Ιστορικού Κατοικιδίου (Ιδιοκτήτης)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Περιγραφή: </w:t>
      </w:r>
      <w:r>
        <w:rPr>
          <w:sz w:val="22"/>
          <w:szCs w:val="22"/>
        </w:rPr>
        <w:t xml:space="preserve">Ο ιδιοκτήτης μπορεί να δει το Ιατρικό Ιστορικό του κατοικιδίου του, με όλα τα ραντεβού που έχει προγραμματίσει στο παρελθόν, τις ασθένειες/προβλήματα που είχε καθώς και τα εμβόλια, φάρμακα κ.λπ. που του έχουν χορηγηθεί.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Προϋποθέσεις: </w:t>
      </w:r>
      <w:r>
        <w:rPr>
          <w:sz w:val="22"/>
          <w:szCs w:val="22"/>
        </w:rPr>
        <w:t xml:space="preserve">Ο χρήστης έχει συνδεθεί ως ιδιοκτήτης και έχει τουλάχιστον ένα καταχωρημένο κατοικίδιο.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Βασική Ροή: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Ο χρήστης επιλέγει «Ιστορικό Κατοικιδίου» στην Αρχική Οθόνη.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Το σύστημα ανακτά τα κατοικίδια του χρήστη από τη βάση.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Το σύστημα εμφανίζει στην Οθόνη Κατοικιδίων τη λίστα με όλα τα καταχωρημένα κατοικίδια του χρήστη.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Ο χρήστης επιλέγει ένα κατοικίδιο.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Το σύστημα ανακτά το ιατρικό ιστορικό του επιλεγμένου κατοικιδίου.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Το σύστημα εμφανίζει στην Οθόνη Ιστορικού όλες τις διαθέσιμες πληροφορίες (ραντεβού, διαγνώσεις, φάρμακα, εμβόλια).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Εναλλακτική Ροή 1:</w:t>
      </w:r>
    </w:p>
    <w:p>
      <w:pPr>
        <w:spacing w:after="40"/>
        <w:ind w:left="360"/>
      </w:pPr>
      <w:r>
        <w:rPr>
          <w:sz w:val="22"/>
          <w:szCs w:val="22"/>
        </w:rPr>
        <w:t xml:space="preserve">2.1. Το σύστημα δεν βρίσκει καταχωρημένα κατοικίδια.</w:t>
      </w:r>
    </w:p>
    <w:p>
      <w:pPr>
        <w:spacing w:after="40"/>
        <w:ind w:left="360"/>
      </w:pPr>
      <w:r>
        <w:rPr>
          <w:sz w:val="22"/>
          <w:szCs w:val="22"/>
        </w:rPr>
        <w:t xml:space="preserve">2.2. Το σύστημα εμφανίζει μήνυμα «Δεν βρέθηκαν κατοικίδια».</w:t>
      </w:r>
    </w:p>
    <w:p>
      <w:pPr>
        <w:spacing w:after="40"/>
        <w:ind w:left="360"/>
      </w:pPr>
      <w:r>
        <w:rPr>
          <w:sz w:val="22"/>
          <w:szCs w:val="22"/>
        </w:rPr>
        <w:t xml:space="preserve">2.3. Η διαδικασία τερματίζεται και ο χρήστης επιστρέφει στην Αρχική Οθόνη.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Εναλλακτική Ροή 2:</w:t>
      </w:r>
    </w:p>
    <w:p>
      <w:pPr>
        <w:spacing w:after="40"/>
        <w:ind w:left="360"/>
      </w:pPr>
      <w:r>
        <w:rPr>
          <w:sz w:val="22"/>
          <w:szCs w:val="22"/>
        </w:rPr>
        <w:t xml:space="preserve">5.1. Το σύστημα δεν βρίσκει καταχωρημένο ιστορικό για το επιλεγμένο κατοικίδιο (π.χ. νέο κατοικίδιο χωρίς ραντεβού).</w:t>
      </w:r>
    </w:p>
    <w:p>
      <w:pPr>
        <w:spacing w:after="40"/>
        <w:ind w:left="360"/>
      </w:pPr>
      <w:r>
        <w:rPr>
          <w:sz w:val="22"/>
          <w:szCs w:val="22"/>
        </w:rPr>
        <w:t xml:space="preserve">5.2. Το σύστημα εμφανίζει μήνυμα «Δεν υπάρχουν καταχωρημένες πληροφορίες ιστορικού».</w:t>
      </w:r>
    </w:p>
    <w:p>
      <w:pPr>
        <w:spacing w:after="40"/>
        <w:ind w:left="360"/>
      </w:pPr>
      <w:r>
        <w:rPr>
          <w:sz w:val="22"/>
          <w:szCs w:val="22"/>
        </w:rPr>
        <w:t xml:space="preserve">5.3. Ο χρήστης επιστρέφει στην Οθόνη Κατοικιδίων και η ροή συνεχίζεται από το βήμα 4 της βασικής ροής.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Εναλλακτική Ροή 3:</w:t>
      </w:r>
    </w:p>
    <w:p>
      <w:pPr>
        <w:spacing w:after="40"/>
        <w:ind w:left="360"/>
      </w:pPr>
      <w:r>
        <w:rPr>
          <w:sz w:val="22"/>
          <w:szCs w:val="22"/>
        </w:rPr>
        <w:t xml:space="preserve">6.1. Ο χρήστης επιλέγει «Επιστροφή στη λίστα κατοικιδίων» από την Οθόνη Ιστορικού.</w:t>
      </w:r>
    </w:p>
    <w:p>
      <w:pPr>
        <w:spacing w:after="40"/>
        <w:ind w:left="360"/>
      </w:pPr>
      <w:r>
        <w:rPr>
          <w:sz w:val="22"/>
          <w:szCs w:val="22"/>
        </w:rPr>
        <w:t xml:space="preserve">6.2. Η ροή συνεχίζεται από το βήμα 4 της βασικής ροής.</w:t>
      </w:r>
    </w:p>
    <w:p>
      <w:pPr>
        <w:spacing w:after="120" w:before="240"/>
      </w:pPr>
      <w:r>
        <w:rPr>
          <w:b/>
          <w:bCs/>
          <w:sz w:val="28"/>
          <w:szCs w:val="28"/>
        </w:rPr>
        <w:t xml:space="preserve">Robustness Diagram</w:t>
      </w:r>
    </w:p>
    <w:p>
      <w:pPr>
        <w:spacing w:after="200" w:before="200"/>
        <w:jc w:val="center"/>
      </w:pPr>
      <w:r>
        <w:drawing>
          <wp:inline distT="0" distB="0" distL="0" distR="0">
            <wp:extent cx="6096000" cy="398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sz w:val="20"/>
          <w:szCs w:val="20"/>
        </w:rPr>
        <w:t xml:space="preserve">Σχήμα 1: Robustness Diagram – Προβολή Ιστορικού Κατοικιδίου (Ιδιοκτήτης)</w:t>
      </w:r>
    </w:p>
    <w:p>
      <w:pPr>
        <w:spacing w:after="120" w:before="240"/>
      </w:pPr>
      <w:r>
        <w:rPr>
          <w:b/>
          <w:bCs/>
          <w:sz w:val="28"/>
          <w:szCs w:val="28"/>
        </w:rPr>
        <w:t xml:space="preserve">Sequence Diagram</w:t>
      </w:r>
    </w:p>
    <w:p>
      <w:pPr>
        <w:spacing w:after="200" w:before="200"/>
        <w:jc w:val="center"/>
      </w:pPr>
      <w:r>
        <w:drawing>
          <wp:inline distT="0" distB="0" distL="0" distR="0">
            <wp:extent cx="6096000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sz w:val="20"/>
          <w:szCs w:val="20"/>
        </w:rPr>
        <w:t xml:space="preserve">Σχήμα 2: Sequence Diagram – Προβολή Ιστορικού Κατοικιδίου (Ιδιοκτήτης)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73bec88adbd137f3922dc5ce54aeb10546a724.png"/><Relationship Id="rId8" Type="http://schemas.openxmlformats.org/officeDocument/2006/relationships/image" Target="media/3d466f4b414f277b3283fd17d9d4f43431b3f07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2026-05-27T05:41:55.266Z</dcterms:created>
  <dcterms:modified xsi:type="dcterms:W3CDTF">2026-05-27T05:41:55.274Z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