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Aula22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2024-08-22</w:t>
      </w:r>
    </w:p>
    <w:bookmarkStart w:id="24" w:name="ggplot2"/>
    <w:p>
      <w:pPr>
        <w:pStyle w:val="Heading2"/>
      </w:pPr>
      <w:r>
        <w:t xml:space="preserve">GGPLOT2</w:t>
      </w:r>
    </w:p>
    <w:p>
      <w:pPr>
        <w:pStyle w:val="FirstParagraph"/>
      </w:pPr>
      <w:r>
        <w:t xml:space="preserve">Junto com muitas ferramentas de data wrangling, o pacote tidyverse também inclui um pacote extremamente poderoso de funções para visualização de dados, que é chamado de ggplot2.</w:t>
      </w:r>
    </w:p>
    <w:bookmarkStart w:id="23" w:name="o-gráfico-de-barras"/>
    <w:p>
      <w:pPr>
        <w:pStyle w:val="Heading3"/>
      </w:pPr>
      <w:r>
        <w:t xml:space="preserve">O gráfico de barras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(dados_2007,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"Países por continente"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de 2007 - GapMinder"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países"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theme_solarized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22-0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Aula22</dc:title>
  <dc:creator>Alex</dc:creator>
  <cp:keywords/>
  <dcterms:created xsi:type="dcterms:W3CDTF">2024-08-22T15:58:18Z</dcterms:created>
  <dcterms:modified xsi:type="dcterms:W3CDTF">2024-08-22T15:58:18Z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  <property fmtid="{D5CDD505-2E9C-101B-9397-08002B2CF9AE}" pid="3" name="output">
    <vt:lpwstr>word_document</vt:lpwstr>
  </property>
</Properties>
</file>