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widowControl/>
        <w:bidi w:val="0"/>
        <w:spacing w:lineRule="auto" w:line="276" w:before="140" w:after="120"/>
        <w:ind w:hanging="0" w:left="2160" w:right="0"/>
        <w:jc w:val="left"/>
        <w:rPr/>
      </w:pPr>
      <w:r>
        <w:rPr/>
        <w:t xml:space="preserve">              </w:t>
      </w:r>
      <w:r>
        <w:rPr/>
        <w:t xml:space="preserve">LESSON TWO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>
          <w:rStyle w:val="Strong"/>
        </w:rPr>
        <w:t xml:space="preserve">                                           </w:t>
      </w:r>
      <w:r>
        <w:rPr>
          <w:rStyle w:val="Strong"/>
        </w:rPr>
        <w:t>АНГЛІЙСЬКІ БУКВИ</w:t>
      </w:r>
      <w:r>
        <w:rPr/>
        <w:b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-82550</wp:posOffset>
            </wp:positionH>
            <wp:positionV relativeFrom="paragraph">
              <wp:posOffset>635</wp:posOffset>
            </wp:positionV>
            <wp:extent cx="1693545" cy="32531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325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2358390</wp:posOffset>
            </wp:positionH>
            <wp:positionV relativeFrom="paragraph">
              <wp:posOffset>120650</wp:posOffset>
            </wp:positionV>
            <wp:extent cx="1274445" cy="36658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366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3862070</wp:posOffset>
            </wp:positionH>
            <wp:positionV relativeFrom="paragraph">
              <wp:posOffset>-142875</wp:posOffset>
            </wp:positionV>
            <wp:extent cx="1692275" cy="3709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370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3366770</wp:posOffset>
            </wp:positionH>
            <wp:positionV relativeFrom="paragraph">
              <wp:posOffset>53975</wp:posOffset>
            </wp:positionV>
            <wp:extent cx="1791335" cy="297497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  <w:t xml:space="preserve">                       </w:t>
      </w:r>
      <w:r>
        <w:rPr>
          <w:sz w:val="28"/>
          <w:szCs w:val="28"/>
        </w:rPr>
        <w:t xml:space="preserve">                       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88900</wp:posOffset>
            </wp:positionH>
            <wp:positionV relativeFrom="paragraph">
              <wp:posOffset>79375</wp:posOffset>
            </wp:positionV>
            <wp:extent cx="1721485" cy="135445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135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rFonts w:ascii="Gentium Book Basic" w:hAnsi="Gentium Book Basic"/>
          <w:sz w:val="44"/>
          <w:szCs w:val="44"/>
        </w:rPr>
      </w:pPr>
      <w:r>
        <w:rPr>
          <w:rFonts w:ascii="Gentium Book Basic" w:hAnsi="Gentium Book Basic"/>
          <w:sz w:val="44"/>
          <w:szCs w:val="44"/>
        </w:rPr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rFonts w:ascii="Gentium Book Basic" w:hAnsi="Gentium Book Basic"/>
          <w:sz w:val="44"/>
          <w:szCs w:val="44"/>
          <w:lang w:val="es-PE"/>
        </w:rPr>
      </w:pPr>
      <w:r>
        <w:rPr>
          <w:rFonts w:ascii="Gentium Book Basic" w:hAnsi="Gentium Book Basic"/>
          <w:sz w:val="44"/>
          <w:szCs w:val="44"/>
          <w:lang w:val="es-PE"/>
        </w:rPr>
        <w:t xml:space="preserve">a pet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rFonts w:ascii="Gentium Book Basic" w:hAnsi="Gentium Book Basic"/>
          <w:sz w:val="44"/>
          <w:szCs w:val="44"/>
        </w:rPr>
      </w:pPr>
      <w:r>
        <w:rPr>
          <w:rFonts w:ascii="Gentium Book Basic" w:hAnsi="Gentium Book Basic"/>
          <w:sz w:val="44"/>
          <w:szCs w:val="44"/>
        </w:rPr>
        <w:t>A pen and a hen.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rFonts w:ascii="Gentium Book Basic" w:hAnsi="Gentium Book Basic"/>
          <w:sz w:val="44"/>
          <w:szCs w:val="44"/>
        </w:rPr>
      </w:pPr>
      <w:r>
        <w:rPr>
          <w:rFonts w:ascii="Gentium Book Basic" w:hAnsi="Gentium Book Basic"/>
          <w:sz w:val="44"/>
          <w:szCs w:val="44"/>
        </w:rPr>
        <w:t xml:space="preserve">A pet and </w:t>
      </w:r>
      <w:r>
        <w:rPr>
          <w:rFonts w:ascii="Gentium Book Basic" w:hAnsi="Gentium Book Basic"/>
          <w:sz w:val="44"/>
          <w:szCs w:val="44"/>
          <w:lang w:val="es-PE"/>
        </w:rPr>
        <w:t xml:space="preserve">a </w:t>
      </w:r>
      <w:r>
        <w:rPr>
          <w:rFonts w:ascii="Gentium Book Basic" w:hAnsi="Gentium Book Basic"/>
          <w:sz w:val="44"/>
          <w:szCs w:val="44"/>
        </w:rPr>
        <w:t xml:space="preserve">pen. </w:t>
        <w:br/>
        <w:t xml:space="preserve">A cat and a rat.  </w:t>
        <w:br/>
        <w:t>A hat and a cap.</w:t>
        <w:br/>
        <w:t>A rat and a bat.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rFonts w:ascii="Gentium Book Basic" w:hAnsi="Gentium Book Basic"/>
          <w:sz w:val="44"/>
          <w:szCs w:val="44"/>
          <w:lang w:val="es-PE"/>
        </w:rPr>
      </w:pPr>
      <w:r>
        <w:rPr>
          <w:rFonts w:ascii="Gentium Book Basic" w:hAnsi="Gentium Book Basic"/>
          <w:sz w:val="44"/>
          <w:szCs w:val="44"/>
        </w:rPr>
        <w:t xml:space="preserve">A bat and a pet. 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rFonts w:ascii="Gentium Book Basic" w:hAnsi="Gentium Book Basic"/>
          <w:sz w:val="44"/>
          <w:szCs w:val="44"/>
          <w:lang w:val="es-PE"/>
        </w:rPr>
      </w:pPr>
      <w:r>
        <w:rPr>
          <w:rFonts w:ascii="Gentium Book Basic" w:hAnsi="Gentium Book Basic"/>
          <w:sz w:val="44"/>
          <w:szCs w:val="44"/>
          <w:lang w:val="es-PE"/>
        </w:rPr>
        <w:t xml:space="preserve">A tablet, a pet, a  cat, a pen and </w:t>
      </w:r>
      <w:r>
        <w:rPr>
          <w:rFonts w:ascii="Gentium Book Basic" w:hAnsi="Gentium Book Basic"/>
          <w:sz w:val="44"/>
          <w:szCs w:val="44"/>
          <w:lang w:val="es-PE"/>
        </w:rPr>
        <w:t xml:space="preserve">a </w:t>
      </w:r>
      <w:r>
        <w:rPr>
          <w:rFonts w:ascii="Gentium Book Basic" w:hAnsi="Gentium Book Basic"/>
          <w:sz w:val="44"/>
          <w:szCs w:val="44"/>
          <w:lang w:val="es-PE"/>
        </w:rPr>
        <w:t xml:space="preserve">rat.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>
          <w:rFonts w:ascii="Gentium Book Basic" w:hAnsi="Gentium Book Basic"/>
          <w:sz w:val="44"/>
          <w:szCs w:val="44"/>
          <w:lang w:val="es-PE"/>
        </w:rPr>
      </w:pPr>
      <w:r>
        <w:rPr>
          <w:rFonts w:ascii="Gentium Book Basic" w:hAnsi="Gentium Book Basic"/>
          <w:sz w:val="44"/>
          <w:szCs w:val="44"/>
          <w:lang w:val="es-PE"/>
        </w:rPr>
        <w:t xml:space="preserve">A rat, a pet, a pen and a cap.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>
          <w:rStyle w:val="Strong"/>
        </w:rPr>
        <w:t>Букви і звуки</w:t>
      </w:r>
      <w:r>
        <w:rPr/>
        <w:br/>
        <w:t>h [h] e [e] n [n] d [d] p [p]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>
          <w:rStyle w:val="Strong"/>
        </w:rPr>
        <w:t>Слова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cap [ə kæp] — кепка 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hat [ə hæt] — капелюх 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pen [ə pen] — ручка 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hen [ə hen] — курка 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/>
        <w:ind w:hanging="283" w:left="1069" w:right="0"/>
        <w:jc w:val="left"/>
        <w:rPr/>
      </w:pPr>
      <w:r>
        <w:rPr/>
        <w:t xml:space="preserve">and [ænd] — і 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/>
        <w:ind w:hanging="283" w:left="1069" w:right="0"/>
        <w:jc w:val="left"/>
        <w:rPr>
          <w:lang w:val="es-PE"/>
        </w:rPr>
      </w:pPr>
      <w:r>
        <w:rPr>
          <w:lang w:val="es-PE"/>
        </w:rPr>
        <w:t>pet  -</w:t>
      </w:r>
      <w:r>
        <w:rPr>
          <w:lang w:val="en-US"/>
        </w:rPr>
        <w:t xml:space="preserve"> </w:t>
      </w:r>
      <w:r>
        <w:rPr>
          <w:lang w:val="uk-UA"/>
        </w:rPr>
        <w:t xml:space="preserve">домашня тварина.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>
          <w:rStyle w:val="Strong"/>
        </w:rPr>
        <w:t>Завдання</w:t>
      </w:r>
      <w:r>
        <w:rPr/>
        <w:br/>
      </w:r>
      <w:r>
        <w:rPr>
          <w:rStyle w:val="Strong"/>
        </w:rPr>
        <w:t>I.</w:t>
      </w:r>
      <w:r>
        <w:rPr/>
        <w:t xml:space="preserve"> Назвіть англійською картинки на стор. 3, 5, 6.</w:t>
        <w:br/>
      </w:r>
      <w:r>
        <w:rPr>
          <w:rStyle w:val="Strong"/>
        </w:rPr>
        <w:t>II.</w:t>
      </w:r>
      <w:r>
        <w:rPr/>
        <w:t xml:space="preserve"> Прочитайте і перекладіть текст на стор. 6.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>
          <w:rStyle w:val="Strong"/>
        </w:rPr>
        <w:t>III. Прочитайте і перекладіть: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>
          <w:lang w:val="es-PE"/>
        </w:rPr>
        <w:t>A pet, a</w:t>
      </w:r>
      <w:r>
        <w:rPr/>
        <w:t xml:space="preserve"> hen, a hat, a pen.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bat, a cap, a cat, </w:t>
      </w:r>
      <w:r>
        <w:rPr>
          <w:lang w:val="es-PE"/>
        </w:rPr>
        <w:t xml:space="preserve">a tablet. 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rat and a cat. 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bat and a hat. 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hen, a bat, a cat and a rat. 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A cap, a pen </w:t>
      </w:r>
      <w:r>
        <w:rPr>
          <w:lang w:val="es-PE"/>
        </w:rPr>
        <w:t xml:space="preserve">and a tablet. 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/>
        <w:ind w:hanging="283" w:left="1069" w:right="0"/>
        <w:jc w:val="left"/>
        <w:rPr/>
      </w:pPr>
      <w:r>
        <w:rPr/>
        <w:t xml:space="preserve">A bat, </w:t>
      </w:r>
      <w:r>
        <w:rPr>
          <w:lang w:val="es-PE"/>
        </w:rPr>
        <w:t xml:space="preserve">a </w:t>
      </w:r>
      <w:r>
        <w:rPr/>
        <w:t xml:space="preserve">cat, </w:t>
      </w:r>
      <w:r>
        <w:rPr>
          <w:lang w:val="es-PE"/>
        </w:rPr>
        <w:t xml:space="preserve">a tablet and a pet.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>
          <w:rStyle w:val="Strong"/>
        </w:rPr>
        <w:t>IV. Перекладіть на англійську мову: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Курка, капелюх, ручка, </w:t>
      </w:r>
      <w:r>
        <w:rPr>
          <w:lang w:val="uk-UA"/>
        </w:rPr>
        <w:t>домашня тварина.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 xml:space="preserve">Кажан, кепка, кіт, </w:t>
      </w:r>
      <w:r>
        <w:rPr>
          <w:lang w:val="uk-UA"/>
        </w:rPr>
        <w:t xml:space="preserve">планшет. 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>Щур і кіт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>
          <w:lang w:val="es-PE"/>
        </w:rPr>
        <w:t xml:space="preserve">Кажан, капелюх, </w:t>
      </w:r>
      <w:r>
        <w:rPr>
          <w:lang w:val="uk-UA"/>
        </w:rPr>
        <w:t>домашная тварина.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/>
        <w:t>Курка, кажан, кіт і щур.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1069" w:right="0"/>
        <w:jc w:val="left"/>
        <w:rPr/>
      </w:pPr>
      <w:r>
        <w:rPr>
          <w:lang w:val="uk-UA"/>
        </w:rPr>
        <w:t>Планшет, к</w:t>
      </w:r>
      <w:r>
        <w:rPr/>
        <w:t>епка, ручка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76"/>
        <w:ind w:hanging="283" w:left="1069" w:right="0"/>
        <w:jc w:val="left"/>
        <w:rPr/>
      </w:pPr>
      <w:r>
        <w:rPr/>
        <w:t xml:space="preserve">Кажан і кіт. </w:t>
      </w:r>
    </w:p>
    <w:p>
      <w:pPr>
        <w:pStyle w:val="BodyText"/>
        <w:widowControl/>
        <w:bidi w:val="0"/>
        <w:spacing w:lineRule="auto" w:line="276" w:before="0" w:after="200"/>
        <w:ind w:hanging="0" w:left="360" w:right="0"/>
        <w:jc w:val="left"/>
        <w:rPr/>
      </w:pPr>
      <w:r>
        <w:rPr>
          <w:rStyle w:val="Strong"/>
        </w:rPr>
        <w:t>V.</w:t>
      </w:r>
      <w:r>
        <w:rPr/>
        <w:t xml:space="preserve"> Запам’ятайте:</w:t>
        <w:br/>
        <w:t>two [tuː] — два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Gentium Book Basic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2025-12-04T10:47:40Z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