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>LESSON TWENTY-TWO (22)</w:t>
      </w:r>
    </w:p>
    <w:p>
      <w:pPr>
        <w:pStyle w:val="BodyText"/>
        <w:spacing w:before="0" w:after="200"/>
        <w:ind w:hanging="0" w:left="0" w:right="0"/>
        <w:rPr/>
      </w:pPr>
      <w:r>
        <w:rPr/>
        <w:br/>
      </w:r>
      <w:r>
        <w:rPr>
          <w:i/>
          <w:iCs/>
        </w:rPr>
        <w:t>Take your spoon, Sam!</w:t>
        <w:br/>
        <w:t>Go to the cupboard and open it, Polly!</w:t>
        <w:br/>
        <w:t>Bring me one dish, four plates, five forks and eight spoons! Take two cups too!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>Lily, put the fork down!</w:t>
        <w:br/>
        <w:t>Give me your penknife, Jimmy!</w:t>
        <w:br/>
        <w:t>Open your books, children!</w:t>
        <w:br/>
        <w:t>Read this book, Sam!</w:t>
        <w:br/>
        <w:t xml:space="preserve">Sit down, Jimmy! Take your </w:t>
      </w:r>
      <w:r>
        <w:rPr>
          <w:i/>
          <w:iCs/>
          <w:lang w:val="en-US"/>
        </w:rPr>
        <w:t>note</w:t>
      </w:r>
      <w:r>
        <w:rPr>
          <w:i/>
          <w:iCs/>
        </w:rPr>
        <w:t>book!</w:t>
        <w:br/>
        <w:t>Children, write these words!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 xml:space="preserve">What is this? This is a </w:t>
      </w:r>
      <w:r>
        <w:rPr>
          <w:i/>
          <w:iCs/>
          <w:lang w:val="en-US"/>
        </w:rPr>
        <w:t>truck</w:t>
      </w:r>
      <w:r>
        <w:rPr>
          <w:i/>
          <w:iCs/>
        </w:rPr>
        <w:t>.</w:t>
        <w:br/>
        <w:t xml:space="preserve">Jimmy’s father is in the </w:t>
      </w:r>
      <w:r>
        <w:rPr>
          <w:i/>
          <w:iCs/>
          <w:lang w:val="en-US"/>
        </w:rPr>
        <w:t>truck</w:t>
      </w:r>
      <w:r>
        <w:rPr>
          <w:i/>
          <w:iCs/>
        </w:rPr>
        <w:t>.</w:t>
        <w:br/>
        <w:t>Who is Jimmy’s father? Mr. Dale. He is a driver.</w:t>
        <w:br/>
        <w:t>Who is this girl? She is Jimmy’s sister. Her name is Polly.</w:t>
        <w:br/>
        <w:t>How old is Polly? She is thirteen years old.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  <w:lang w:val="en-US"/>
        </w:rPr>
        <w:t>This drive has very little space. It doesn’t have much space.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lang w:val="en-US"/>
        </w:rPr>
        <w:t xml:space="preserve">Jimmy likes watching TV. He registers on Netflix. But to watch movies, he needs to subscribe to Netflix. He has to pay for a subscription. He wants to subscribe to Netflix to watch movies. He wants to buy a Netflix subscription.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lang w:val="en-US"/>
        </w:rPr>
        <w:t xml:space="preserve">His father takes his phone. He opens his mobile app and pays money for this subscription. He buys a Netflix subscription for his son. Jimmy is glad.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color w:val="800080"/>
          <w:lang w:val="en-US"/>
        </w:rPr>
        <w:t>Later, Jim films his puppy with his phone. The video of his puppy is on his phone. Jim has access to the internet. He also has a laptop. He connects his phone to the laptop and saves the video on the D: drive. The D: drive has a lot of free space. But the C: drive has very little space.</w:t>
      </w:r>
      <w:r>
        <w:rPr>
          <w:lang w:val="en-US"/>
        </w:rPr>
        <w:t xml:space="preserve">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Don’t save this video on the C: drive!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Save this video on the D: drive!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lang w:val="en-US"/>
        </w:rPr>
      </w:pPr>
      <w:r>
        <w:rPr>
          <w:rStyle w:val="Strong"/>
          <w:lang w:val="en-US"/>
        </w:rPr>
        <w:t>to go</w:t>
      </w:r>
      <w:r>
        <w:rPr>
          <w:lang w:val="en-US"/>
        </w:rPr>
        <w:t xml:space="preserve"> /tə ɡəʊ/ — </w:t>
      </w:r>
      <w:r>
        <w:rPr>
          <w:rStyle w:val="Emphasis"/>
          <w:lang w:val="en-US"/>
        </w:rPr>
        <w:t>іти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to open</w:t>
      </w:r>
      <w:r>
        <w:rPr>
          <w:lang w:val="en-US"/>
        </w:rPr>
        <w:t xml:space="preserve"> /tə ˈəʊpən/ — </w:t>
      </w:r>
      <w:r>
        <w:rPr>
          <w:rStyle w:val="Emphasis"/>
          <w:lang w:val="en-US"/>
        </w:rPr>
        <w:t>відкривати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 fork</w:t>
      </w:r>
      <w:r>
        <w:rPr>
          <w:lang w:val="en-US"/>
        </w:rPr>
        <w:t xml:space="preserve"> /ə fɔːk/ — </w:t>
      </w:r>
      <w:r>
        <w:rPr>
          <w:rStyle w:val="Emphasis"/>
          <w:lang w:val="en-US"/>
        </w:rPr>
        <w:t>виделка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to put down</w:t>
      </w:r>
      <w:r>
        <w:rPr>
          <w:lang w:val="en-US"/>
        </w:rPr>
        <w:t xml:space="preserve"> /tə pʊt daʊn/ — </w:t>
      </w:r>
      <w:r>
        <w:rPr>
          <w:rStyle w:val="Emphasis"/>
          <w:lang w:val="en-US"/>
        </w:rPr>
        <w:t>покласти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 knife (knives)</w:t>
      </w:r>
      <w:r>
        <w:rPr>
          <w:lang w:val="en-US"/>
        </w:rPr>
        <w:t xml:space="preserve"> /ə naɪf (naɪvz)/ — </w:t>
      </w:r>
      <w:r>
        <w:rPr>
          <w:rStyle w:val="Emphasis"/>
          <w:lang w:val="en-US"/>
        </w:rPr>
        <w:t>ніж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 penknife</w:t>
      </w:r>
      <w:r>
        <w:rPr>
          <w:lang w:val="en-US"/>
        </w:rPr>
        <w:t xml:space="preserve"> /ə ˈpennaɪf/ — </w:t>
      </w:r>
      <w:r>
        <w:rPr>
          <w:rStyle w:val="Emphasis"/>
          <w:lang w:val="en-US"/>
        </w:rPr>
        <w:t>складний ніж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to read</w:t>
      </w:r>
      <w:r>
        <w:rPr>
          <w:lang w:val="en-US"/>
        </w:rPr>
        <w:t xml:space="preserve"> /tə riːd/ — </w:t>
      </w:r>
      <w:r>
        <w:rPr>
          <w:rStyle w:val="Emphasis"/>
          <w:lang w:val="en-US"/>
        </w:rPr>
        <w:t>читати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to sit down</w:t>
      </w:r>
      <w:r>
        <w:rPr>
          <w:lang w:val="en-US"/>
        </w:rPr>
        <w:t xml:space="preserve"> /tə sɪt daʊn/ — </w:t>
      </w:r>
      <w:r>
        <w:rPr>
          <w:rStyle w:val="Emphasis"/>
          <w:lang w:val="en-US"/>
        </w:rPr>
        <w:t>сідати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to write</w:t>
      </w:r>
      <w:r>
        <w:rPr>
          <w:lang w:val="en-US"/>
        </w:rPr>
        <w:t xml:space="preserve"> /tə raɪt/ — </w:t>
      </w:r>
      <w:r>
        <w:rPr>
          <w:rStyle w:val="Emphasis"/>
          <w:lang w:val="en-US"/>
        </w:rPr>
        <w:t>писати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 truck</w:t>
      </w:r>
      <w:r>
        <w:rPr>
          <w:lang w:val="en-US"/>
        </w:rPr>
        <w:t xml:space="preserve"> /ə trʌk/ — </w:t>
      </w:r>
      <w:r>
        <w:rPr>
          <w:rStyle w:val="Emphasis"/>
          <w:lang w:val="en-US"/>
        </w:rPr>
        <w:t>вантажівка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 driver</w:t>
      </w:r>
      <w:r>
        <w:rPr>
          <w:lang w:val="en-US"/>
        </w:rPr>
        <w:t xml:space="preserve"> /ə ˈdraɪvə/ — </w:t>
      </w:r>
      <w:r>
        <w:rPr>
          <w:rStyle w:val="Emphasis"/>
          <w:lang w:val="en-US"/>
        </w:rPr>
        <w:t>водій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 sister</w:t>
      </w:r>
      <w:r>
        <w:rPr>
          <w:lang w:val="en-US"/>
        </w:rPr>
        <w:t xml:space="preserve"> /ə ˈsɪstə/ — </w:t>
      </w:r>
      <w:r>
        <w:rPr>
          <w:rStyle w:val="Emphasis"/>
          <w:lang w:val="en-US"/>
        </w:rPr>
        <w:t>сестра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TV</w:t>
      </w:r>
      <w:r>
        <w:rPr>
          <w:lang w:val="en-US"/>
        </w:rPr>
        <w:t xml:space="preserve"> /ˌtiːˈviː/ — </w:t>
      </w:r>
      <w:r>
        <w:rPr>
          <w:rStyle w:val="Emphasis"/>
          <w:lang w:val="en-US"/>
        </w:rPr>
        <w:t>телевізор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register</w:t>
      </w:r>
      <w:r>
        <w:rPr>
          <w:lang w:val="en-US"/>
        </w:rPr>
        <w:t xml:space="preserve"> /ˈredʒɪstə/ — </w:t>
      </w:r>
      <w:r>
        <w:rPr>
          <w:rStyle w:val="Emphasis"/>
          <w:lang w:val="en-US"/>
        </w:rPr>
        <w:t>реєструватися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subscribe</w:t>
      </w:r>
      <w:r>
        <w:rPr>
          <w:lang w:val="en-US"/>
        </w:rPr>
        <w:t xml:space="preserve"> /səbˈskraɪb/ — </w:t>
      </w:r>
      <w:r>
        <w:rPr>
          <w:rStyle w:val="Emphasis"/>
          <w:lang w:val="en-US"/>
        </w:rPr>
        <w:t>підписуватися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subscription</w:t>
      </w:r>
      <w:r>
        <w:rPr>
          <w:lang w:val="en-US"/>
        </w:rPr>
        <w:t xml:space="preserve"> /səbˈskrɪpʃən/ — </w:t>
      </w:r>
      <w:r>
        <w:rPr>
          <w:rStyle w:val="Emphasis"/>
          <w:lang w:val="en-US"/>
        </w:rPr>
        <w:t>підписка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need</w:t>
      </w:r>
      <w:r>
        <w:rPr>
          <w:lang w:val="en-US"/>
        </w:rPr>
        <w:t xml:space="preserve"> /niːd/ — </w:t>
      </w:r>
      <w:r>
        <w:rPr>
          <w:rStyle w:val="Emphasis"/>
          <w:lang w:val="en-US"/>
        </w:rPr>
        <w:t>потребувати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drive</w:t>
      </w:r>
      <w:r>
        <w:rPr>
          <w:lang w:val="en-US"/>
        </w:rPr>
        <w:t xml:space="preserve"> /draɪv/ — </w:t>
      </w:r>
      <w:r>
        <w:rPr>
          <w:rStyle w:val="Emphasis"/>
          <w:lang w:val="en-US"/>
        </w:rPr>
        <w:t>керувати (авто)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also</w:t>
      </w:r>
      <w:r>
        <w:rPr>
          <w:lang w:val="en-US"/>
        </w:rPr>
        <w:t xml:space="preserve"> /ˈɔːlsəʊ/ — </w:t>
      </w:r>
      <w:r>
        <w:rPr>
          <w:rStyle w:val="Emphasis"/>
          <w:lang w:val="en-US"/>
        </w:rPr>
        <w:t>також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space</w:t>
      </w:r>
      <w:r>
        <w:rPr>
          <w:lang w:val="en-US"/>
        </w:rPr>
        <w:t xml:space="preserve"> /speɪs/ — </w:t>
      </w:r>
      <w:r>
        <w:rPr>
          <w:rStyle w:val="Emphasis"/>
          <w:lang w:val="en-US"/>
        </w:rPr>
        <w:t>простір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left="720"/>
        <w:rPr>
          <w:lang w:val="en-US"/>
        </w:rPr>
      </w:pPr>
      <w:r>
        <w:rPr>
          <w:rStyle w:val="Strong"/>
          <w:lang w:val="en-US"/>
        </w:rPr>
        <w:t>free</w:t>
      </w:r>
      <w:r>
        <w:rPr>
          <w:lang w:val="en-US"/>
        </w:rPr>
        <w:t xml:space="preserve"> /friː/ — </w:t>
      </w:r>
      <w:r>
        <w:rPr>
          <w:rStyle w:val="Emphasis"/>
          <w:lang w:val="en-US"/>
        </w:rPr>
        <w:t>вільний, безкоштовний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  <w:r>
        <w:rPr/>
        <w:br/>
      </w:r>
      <w:r>
        <w:rPr>
          <w:rStyle w:val="Strong"/>
        </w:rPr>
        <w:t>III.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Іди до машини й сідай! →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Лілі, поклади ножі й виделки в буфет!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Містер Дейл — водій? Так.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Він сильна людина? Так.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Твоя сестра вдома? Так.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Діти, прочитайте ці слова, будь ласка.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Пишіть урок двадцять два!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LibreOffice/25.8.4.2$Windows_X86_64 LibreOffice_project/290daaa01b999472f0c7a3890eb6a550fd74c6df</Application>
  <AppVersion>15.0000</AppVersion>
  <Pages>2</Pages>
  <Words>418</Words>
  <Characters>1852</Characters>
  <CharactersWithSpaces>2235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2026-01-17T15:39:57Z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