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5C06" w14:textId="359CCFF3" w:rsidR="004606EE" w:rsidRPr="004606EE" w:rsidRDefault="004606EE" w:rsidP="004606E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Вопросы к экзамену 2021 ЦМПТ</w:t>
      </w:r>
    </w:p>
    <w:p w14:paraId="75195035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Карты Карно и представление с помощью них булевых функций. Упрощение булевых функций. </w:t>
      </w:r>
      <w:hyperlink r:id="rId5" w:tooltip="ТНБ" w:history="1">
        <w:r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ТНБ</w:t>
        </w:r>
      </w:hyperlink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6726EF2C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Реализация функций И, ИЛИ, НЕ, ДНФ с помощью элементов И-НЕ.</w:t>
      </w:r>
    </w:p>
    <w:p w14:paraId="5BB256CE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Реализация функций И, ИЛИ, НЕ, ДНФ и КНФ с помощью элементов ИЛИ-НЕ.</w:t>
      </w:r>
    </w:p>
    <w:p w14:paraId="63B90549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Элементы ИСКЛЮЧАЮЩЕЕ ИЛИ и ИСКЛЮЧАЮЩЕЕ ИЛИ-НЕ. Свойства.</w:t>
      </w:r>
    </w:p>
    <w:p w14:paraId="4C0CA34D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Комбинационные схемы (определение). Полусумматор.</w:t>
      </w:r>
    </w:p>
    <w:p w14:paraId="1BE19C63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Полный сумматор. Реализации.  Наращивание разрядности (функциональная схема).</w:t>
      </w:r>
    </w:p>
    <w:p w14:paraId="39394C85" w14:textId="77777777" w:rsidR="004606EE" w:rsidRPr="004606EE" w:rsidRDefault="004E6D7D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6" w:tooltip="Мультиплексор" w:history="1">
        <w:r w:rsidR="004606EE"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Мультиплексор</w:t>
        </w:r>
      </w:hyperlink>
      <w:r w:rsidR="004606EE"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 Функции и применение. Расширение входов мультиплексора.</w:t>
      </w:r>
    </w:p>
    <w:p w14:paraId="663959E3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Мультиплексор как генератор логических функций.</w:t>
      </w:r>
    </w:p>
    <w:p w14:paraId="413A55EC" w14:textId="77777777" w:rsidR="004606EE" w:rsidRPr="004606EE" w:rsidRDefault="004E6D7D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7" w:tooltip="Демультиплексор и дешифратор" w:history="1">
        <w:proofErr w:type="spellStart"/>
        <w:r w:rsidR="004606EE"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Демультиплексор</w:t>
        </w:r>
        <w:proofErr w:type="spellEnd"/>
        <w:r w:rsidR="004606EE"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 xml:space="preserve"> и дешифратор</w:t>
        </w:r>
      </w:hyperlink>
      <w:r w:rsidR="004606EE"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 Функции и применение.</w:t>
      </w:r>
    </w:p>
    <w:p w14:paraId="75FF0D42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Последовательные схемы (определение). Синхронные и асинхронные схемы (определение). Классификация триггеров.</w:t>
      </w:r>
    </w:p>
    <w:p w14:paraId="54AC849A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RS-триггер.</w:t>
      </w:r>
    </w:p>
    <w:p w14:paraId="7967E9E0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JK-триггер.</w:t>
      </w:r>
    </w:p>
    <w:p w14:paraId="22841FBA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D-триггер.</w:t>
      </w:r>
    </w:p>
    <w:p w14:paraId="41C1E508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Двухступенчатые </w:t>
      </w:r>
      <w:hyperlink r:id="rId8" w:tooltip="Триггеры" w:history="1">
        <w:r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триггеры</w:t>
        </w:r>
      </w:hyperlink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467C422A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Динамическая запись в триггерах.</w:t>
      </w:r>
    </w:p>
    <w:p w14:paraId="2803326E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Синхронный двоичный счетчик. Диаграмма переходов, таблица состояний, схемная реализация.</w:t>
      </w:r>
    </w:p>
    <w:p w14:paraId="1DB27264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Синхронный счетчик по модулю |8|. Счетчик по модулю |2</w:t>
      </w:r>
      <w:r w:rsidRPr="004606EE">
        <w:rPr>
          <w:rFonts w:ascii="Segoe UI" w:eastAsia="Times New Roman" w:hAnsi="Segoe UI" w:cs="Segoe UI"/>
          <w:color w:val="343A40"/>
          <w:sz w:val="23"/>
          <w:szCs w:val="23"/>
          <w:vertAlign w:val="superscript"/>
          <w:lang w:eastAsia="ru-RU"/>
        </w:rPr>
        <w:t>n</w:t>
      </w: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|.</w:t>
      </w:r>
    </w:p>
    <w:p w14:paraId="61DB244B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Синхронный счетчик обратного счета и реверсивный счетчик.</w:t>
      </w:r>
    </w:p>
    <w:p w14:paraId="2F0C3367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Синхронный счетчик с неполным модулем. Неиспользуемые состояния. Варианты реакции на запирания.</w:t>
      </w:r>
    </w:p>
    <w:p w14:paraId="021CCE50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Асинхронные двоичные </w:t>
      </w:r>
      <w:hyperlink r:id="rId9" w:tooltip="Счетчики" w:history="1">
        <w:r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счетчики</w:t>
        </w:r>
      </w:hyperlink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 прямого и обратного счета с полным модулем.</w:t>
      </w:r>
    </w:p>
    <w:p w14:paraId="26238903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Асинхронные счетчики с автоматическим сбросом. Реализация надежного сброса триггеров.</w:t>
      </w:r>
    </w:p>
    <w:p w14:paraId="3C4C098A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Сдвиговые </w:t>
      </w:r>
      <w:hyperlink r:id="rId10" w:tooltip="Регистры" w:history="1">
        <w:r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регистры</w:t>
        </w:r>
      </w:hyperlink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 Определение, классификация. Универсальная диаграмма состояний сдвигового регистра.</w:t>
      </w:r>
    </w:p>
    <w:p w14:paraId="4C16CE9F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Проектирование счетчика на сдвиговом регистре.</w:t>
      </w:r>
    </w:p>
    <w:p w14:paraId="22017B49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Генератор последовательности на сдвиговом регистре.</w:t>
      </w:r>
    </w:p>
    <w:p w14:paraId="2DE36AF9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Кольцевой счетчик на сдвиговом регистре.</w:t>
      </w:r>
    </w:p>
    <w:p w14:paraId="088BA8EE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Счетчик Джонсона на сдвиговом регистре.</w:t>
      </w:r>
    </w:p>
    <w:p w14:paraId="70DC5719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Генераторы псевдослучайных последовательностей. Свойства. Метод скачка.</w:t>
      </w:r>
    </w:p>
    <w:p w14:paraId="50065377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Использование ПЗУ в качестве генератора логических функций.</w:t>
      </w:r>
    </w:p>
    <w:p w14:paraId="1DBCDFF6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Методы адресации для ПЗУ.     </w:t>
      </w:r>
    </w:p>
    <w:p w14:paraId="71E8B123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Преобразователи кода на </w:t>
      </w:r>
      <w:hyperlink r:id="rId11" w:tooltip="ПЗУ и ПЛМ" w:history="1">
        <w:r w:rsidRPr="004606EE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ПЗУ и ПЛМ</w:t>
        </w:r>
      </w:hyperlink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06E08494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Ситуации риска в комбинационных схемах. Статический 0 и 1 риск.</w:t>
      </w:r>
    </w:p>
    <w:p w14:paraId="6E4AD4CA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Устранение статического риска в комбинационных схемах.</w:t>
      </w:r>
    </w:p>
    <w:p w14:paraId="47D23DF9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Динамический риск в комбинационных схемах.</w:t>
      </w:r>
    </w:p>
    <w:p w14:paraId="67A04535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Синхронные последовательные схемы. Определение. Алгоритм проектирования синхронных последовательных схем. Сокращение состояний. Правило Колдуэлла.</w:t>
      </w:r>
    </w:p>
    <w:p w14:paraId="0A8BF499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Автоматы Мили и Мура. Преобразование автомата Мили в автомат Мура (на примере).</w:t>
      </w:r>
    </w:p>
    <w:p w14:paraId="36334C1A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Асинхронные последовательные схемы. Определение. Циклы и гонки.</w:t>
      </w:r>
    </w:p>
    <w:p w14:paraId="68FB55F6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proofErr w:type="spellStart"/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lastRenderedPageBreak/>
        <w:t>Противогоночное</w:t>
      </w:r>
      <w:proofErr w:type="spellEnd"/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кодирование для асинхронного автомата с </w:t>
      </w:r>
      <w:proofErr w:type="gramStart"/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3-мя</w:t>
      </w:r>
      <w:proofErr w:type="gramEnd"/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и 4-мя состояниями.</w:t>
      </w:r>
    </w:p>
    <w:p w14:paraId="0D1DBA60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Принцип декомпозиции вычислительной системы Глушкова. Принципы функционирования вычислительной системы фон Неймана.</w:t>
      </w:r>
    </w:p>
    <w:p w14:paraId="4883BFF4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Принципы построения МП-систем. Обобщенная структурная схема МП-системы. Основные характеристики МП.</w:t>
      </w:r>
    </w:p>
    <w:p w14:paraId="0167CDA2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Однокристальный 8-разрядный МП 580ВМ80. Структурная схема.</w:t>
      </w:r>
    </w:p>
    <w:p w14:paraId="0648791A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Программная модель МП 580ВМ80. Регистры. Организация памяти и ввода/вывода.</w:t>
      </w:r>
    </w:p>
    <w:p w14:paraId="255A853C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Принцип работы МП. Функции устройства управления.</w:t>
      </w:r>
    </w:p>
    <w:p w14:paraId="1CB602E8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Алгоритм выполнения команд в МП 580ВМ80 (прокомментировать по структурной схеме).</w:t>
      </w:r>
    </w:p>
    <w:p w14:paraId="0D9A4A00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Форматы и типы команд МП 580ВМ80, способы адресации (примеры).</w:t>
      </w:r>
    </w:p>
    <w:p w14:paraId="7315974F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Циклы МП 580ВМ80. Типы машинных циклов.</w:t>
      </w:r>
    </w:p>
    <w:p w14:paraId="1E5AA7D3" w14:textId="77777777" w:rsidR="004606EE" w:rsidRPr="004606EE" w:rsidRDefault="004606EE" w:rsidP="00460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Байт состояния МП 580ВМ80. Формирование управляющих сигналов с помощью байта состояния.</w:t>
      </w:r>
    </w:p>
    <w:p w14:paraId="16E51E19" w14:textId="77777777" w:rsidR="004606EE" w:rsidRPr="004606EE" w:rsidRDefault="004606EE" w:rsidP="004606EE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ru-RU"/>
        </w:rPr>
        <w:t>Дополнительные вопросы</w:t>
      </w:r>
    </w:p>
    <w:p w14:paraId="6EC073C1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1. получение минимальных форм функций с помощью карт Карно;</w:t>
      </w:r>
    </w:p>
    <w:p w14:paraId="6825A8AC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2. получение канонических форм функций с помощью карт Карно;</w:t>
      </w:r>
    </w:p>
    <w:p w14:paraId="07C4CE8A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3. представление двоичных чисел в ЭВМ;</w:t>
      </w:r>
    </w:p>
    <w:p w14:paraId="243447DF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4. сложение и вычитание в дополнительном коде (числовые примеры);</w:t>
      </w:r>
    </w:p>
    <w:p w14:paraId="04B5F149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5. уравнения 8- и 16-входового МХ;</w:t>
      </w:r>
    </w:p>
    <w:p w14:paraId="52F624A2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6. мультиплексор 64 в 1 на 8-входовых мультиплексорах;</w:t>
      </w:r>
    </w:p>
    <w:p w14:paraId="47E82DA6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7. генератор логических функций на микросхеме дешифратора;</w:t>
      </w:r>
    </w:p>
    <w:p w14:paraId="312C0821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8. преобразователь кода на микросхеме дешифратора;</w:t>
      </w:r>
    </w:p>
    <w:p w14:paraId="0140B721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9. таблица переключений и управляющая таблица асинхронного RS-триггера на 4-х элементах 2ИЛИ-НЕ;</w:t>
      </w:r>
    </w:p>
    <w:p w14:paraId="2ABE1800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10. временная диаграмма синхронного RS-триггера на 4-х элементах 2ИЛИ-НЕ;</w:t>
      </w:r>
    </w:p>
    <w:p w14:paraId="59AB7584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11. уравнение JK-триггера, реализованного на базе RS-триггера;</w:t>
      </w:r>
    </w:p>
    <w:p w14:paraId="21C8332B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12. Т-триггер (счетный триггер) на JK-, RS-, D-триггере;</w:t>
      </w:r>
    </w:p>
    <w:p w14:paraId="185FAB20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13. взаимные преобразования триггеров;</w:t>
      </w:r>
    </w:p>
    <w:p w14:paraId="2934AE70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14. устранение динамического риска в логических схемах;</w:t>
      </w:r>
    </w:p>
    <w:p w14:paraId="6514C0EC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15. устранение зацикливания в асинхронных автоматах;</w:t>
      </w:r>
    </w:p>
    <w:p w14:paraId="683A0D73" w14:textId="77777777" w:rsidR="004606EE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16. устранение гонок в асинхронных автоматах;</w:t>
      </w:r>
    </w:p>
    <w:p w14:paraId="4AD7B46C" w14:textId="0C749CD8" w:rsidR="008117C1" w:rsidRPr="004606EE" w:rsidRDefault="004606EE" w:rsidP="004606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4606EE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17. структурная схема МПС на базе МПК серии 580.</w:t>
      </w:r>
    </w:p>
    <w:sectPr w:rsidR="008117C1" w:rsidRPr="00460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E77"/>
    <w:multiLevelType w:val="multilevel"/>
    <w:tmpl w:val="DE9E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57058"/>
    <w:multiLevelType w:val="multilevel"/>
    <w:tmpl w:val="743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1A460FE"/>
    <w:multiLevelType w:val="multilevel"/>
    <w:tmpl w:val="8466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06"/>
    <w:rsid w:val="004606EE"/>
    <w:rsid w:val="004E6D7D"/>
    <w:rsid w:val="008117C1"/>
    <w:rsid w:val="00A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DE13"/>
  <w15:chartTrackingRefBased/>
  <w15:docId w15:val="{7CB57C4D-3574-4AFD-844D-741C220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0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3A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06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460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du.asu.ru/mod/lesson/view.php?id=883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edu.asu.ru/mod/lesson/view.php?id=883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du.asu.ru/mod/lesson/view.php?id=88358" TargetMode="External"/><Relationship Id="rId11" Type="http://schemas.openxmlformats.org/officeDocument/2006/relationships/hyperlink" Target="https://portal.edu.asu.ru/mod/lesson/view.php?id=88360" TargetMode="External"/><Relationship Id="rId5" Type="http://schemas.openxmlformats.org/officeDocument/2006/relationships/hyperlink" Target="https://portal.edu.asu.ru/mod/lesson/view.php?id=88354" TargetMode="External"/><Relationship Id="rId10" Type="http://schemas.openxmlformats.org/officeDocument/2006/relationships/hyperlink" Target="https://portal.edu.asu.ru/mod/lesson/view.php?id=883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edu.asu.ru/mod/lesson/view.php?id=883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3</cp:revision>
  <dcterms:created xsi:type="dcterms:W3CDTF">2021-12-23T08:44:00Z</dcterms:created>
  <dcterms:modified xsi:type="dcterms:W3CDTF">2021-12-23T09:02:00Z</dcterms:modified>
</cp:coreProperties>
</file>