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ФГБОУ ВО «АЛТАЙСКИЙ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 цифровых технологий, электроники и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вычислительной техники и электроники (ВТиЭ)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100"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Отчёт по преддипломной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0" w:line="276" w:lineRule="auto"/>
        <w:ind w:left="566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595 гр.: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566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 Лаптев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566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 ст. перп. каф. ВТиЭ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left="566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 Белозерских В.В.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8" w:line="276" w:lineRule="auto"/>
        <w:ind w:left="4809" w:firstLine="707.999999999999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Оценка 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4809" w:firstLine="707.999999999999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«______» ___________2023г.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Барнаул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 Общие цели преддипломной практики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Постановка задачи производственной эксплуатационной практики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ОБЩИЕ СВЕДЕНИЯ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Описание выполненных работ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ЗАКЛЮЧЕНИЕ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3"/>
        </w:numPr>
        <w:spacing w:before="240" w:line="276" w:lineRule="auto"/>
        <w:ind w:left="360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4"/>
        </w:numPr>
        <w:spacing w:after="120" w:before="240" w:line="276" w:lineRule="auto"/>
        <w:ind w:left="1140" w:hanging="430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Общие цели преддипломной практики</w:t>
      </w:r>
    </w:p>
    <w:p w:rsidR="00000000" w:rsidDel="00000000" w:rsidP="00000000" w:rsidRDefault="00000000" w:rsidRPr="00000000" w14:paraId="00000024">
      <w:pPr>
        <w:spacing w:after="120" w:before="24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проведения практики является приведение студентом выпускной квалификационной работы к готовому состоянию и написание пояснительной записки к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4"/>
        </w:numPr>
        <w:spacing w:after="120" w:before="240" w:line="276" w:lineRule="auto"/>
        <w:ind w:left="1140" w:hanging="430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 производственной эксплуатационной практики</w:t>
      </w:r>
    </w:p>
    <w:p w:rsidR="00000000" w:rsidDel="00000000" w:rsidP="00000000" w:rsidRDefault="00000000" w:rsidRPr="00000000" w14:paraId="00000026">
      <w:pPr>
        <w:spacing w:after="10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ходе выполнения практики обучающийся решает несколько задач: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100" w:line="276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научно-технической и иной информации, отечественного и зарубежного опыта и аналогов по тематике исследования;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00" w:line="276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программно-аппаратная реализация устройства для выпускной квалификационной работы;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00" w:line="276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составление отчета (пояснительной записки) по выполненной задаче.</w:t>
      </w:r>
    </w:p>
    <w:p w:rsidR="00000000" w:rsidDel="00000000" w:rsidP="00000000" w:rsidRDefault="00000000" w:rsidRPr="00000000" w14:paraId="0000002A">
      <w:pPr>
        <w:spacing w:after="10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Время прохождения практики: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17.05.–12.06.2023.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spacing w:after="120" w:before="240" w:line="276" w:lineRule="auto"/>
        <w:ind w:left="360"/>
        <w:jc w:val="center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02D">
      <w:pPr>
        <w:spacing w:after="120" w:before="24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Преддипломная практика проходила в ФГБОУ ВО «Алтайский государственный университет». Руководителям практики от кафедры являлся – Белозерских Василий Вениаминович.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3"/>
        </w:numPr>
        <w:spacing w:after="120" w:before="240" w:line="276" w:lineRule="auto"/>
        <w:ind w:left="1140" w:hanging="430.99999999999994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F">
      <w:pPr>
        <w:spacing w:after="120" w:before="240" w:line="276" w:lineRule="auto"/>
        <w:ind w:firstLine="709"/>
        <w:jc w:val="both"/>
        <w:rPr>
          <w:rFonts w:ascii="Times New Roman" w:cs="Times New Roman" w:eastAsia="Times New Roman" w:hAnsi="Times New Roman"/>
          <w:b w:val="0"/>
          <w:color w:val="000000"/>
          <w:sz w:val="144"/>
          <w:szCs w:val="14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Разработать устройство для генерации персонажа Dungeons &amp; Dragons и программное обеспечение для него в качестве выпускной квалификационной работы. Написать пояснительную записку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3"/>
        </w:numPr>
        <w:spacing w:after="120" w:before="240" w:line="276" w:lineRule="auto"/>
        <w:ind w:left="1140" w:hanging="430.99999999999994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Описание выполненных работ</w:t>
      </w:r>
    </w:p>
    <w:p w:rsidR="00000000" w:rsidDel="00000000" w:rsidP="00000000" w:rsidRDefault="00000000" w:rsidRPr="00000000" w14:paraId="00000031">
      <w:pPr>
        <w:spacing w:after="100" w:line="276" w:lineRule="auto"/>
        <w:ind w:firstLine="708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Для разработки программной части устройства была выбрана среда разработки Arduino IDE, поскольку для тестирования работоспособности данного устройства была выбрана отладочная плата Arduino Uno.</w:t>
      </w:r>
    </w:p>
    <w:p w:rsidR="00000000" w:rsidDel="00000000" w:rsidP="00000000" w:rsidRDefault="00000000" w:rsidRPr="00000000" w14:paraId="00000032">
      <w:pPr>
        <w:spacing w:after="100" w:line="276" w:lineRule="auto"/>
        <w:ind w:firstLine="708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 ходе первой недели практики был разработан алгоритм для выбора расы и класса персонажа, а также составлен план диплома, написано введение и заключение, описана новизна и актуальность работы.</w:t>
      </w:r>
    </w:p>
    <w:p w:rsidR="00000000" w:rsidDel="00000000" w:rsidP="00000000" w:rsidRDefault="00000000" w:rsidRPr="00000000" w14:paraId="00000033">
      <w:pPr>
        <w:spacing w:after="100" w:line="276" w:lineRule="auto"/>
        <w:ind w:firstLine="708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После этого были выбраны правила для расчета базовых характеристик персонажа и разработан алгоритм для генерации данных характеристик. В то же время, было начато написание первой главы пояснительной записки. В главе более подробно рассматриваются правила для генерации персонажа и обозреваются некоторые различные подходы к генерации тех или иных характеристик и в целом подходы к генерации.</w:t>
      </w:r>
    </w:p>
    <w:p w:rsidR="00000000" w:rsidDel="00000000" w:rsidP="00000000" w:rsidRDefault="00000000" w:rsidRPr="00000000" w14:paraId="00000034">
      <w:pPr>
        <w:spacing w:after="100" w:line="276" w:lineRule="auto"/>
        <w:ind w:firstLine="708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Далее было потрачено время на написание отчета и создание презентации для научной конфепенции, оформлялся доклад.</w:t>
      </w:r>
    </w:p>
    <w:p w:rsidR="00000000" w:rsidDel="00000000" w:rsidP="00000000" w:rsidRDefault="00000000" w:rsidRPr="00000000" w14:paraId="00000035">
      <w:pPr>
        <w:spacing w:after="100" w:line="276" w:lineRule="auto"/>
        <w:ind w:firstLine="708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Все последующее время было потрачено на написание второй и третьей главы пояснительной записки, а также на реализацию разработанных ранее алгоритмов и тестирование их работоспособности на отладочной плате.</w:t>
      </w:r>
    </w:p>
    <w:p w:rsidR="00000000" w:rsidDel="00000000" w:rsidP="00000000" w:rsidRDefault="00000000" w:rsidRPr="00000000" w14:paraId="00000036">
      <w:pPr>
        <w:spacing w:after="100" w:line="276" w:lineRule="auto"/>
        <w:ind w:firstLine="708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Вторая глава включает в себя обзор существующих аналоговдля генерации персонажей, которые являются наиболее популярными среди игроков и поясняет то, почему вооще необходима разработка данного устройства.</w:t>
      </w:r>
    </w:p>
    <w:p w:rsidR="00000000" w:rsidDel="00000000" w:rsidP="00000000" w:rsidRDefault="00000000" w:rsidRPr="00000000" w14:paraId="00000037">
      <w:pPr>
        <w:spacing w:after="10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Третья глава касается непосредственно описания тех работ, которые были выполнены: создание алгоритмов и предоставление блок-схем алгоритмов и описания функций и подпрограмм полученного решения.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3"/>
        </w:numPr>
        <w:spacing w:after="120" w:before="240" w:line="276" w:lineRule="auto"/>
        <w:ind w:left="360"/>
        <w:jc w:val="center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39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ходе преддипломной практики было разработано программное обеспечение для устройства для генерации персонажей, написан отчет (пояснительная записка к выпускной квалификационной работе).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достижения поставленной цели надо было решить следующие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76" w:lineRule="auto"/>
        <w:ind w:left="107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правил для генерации персонажа D&amp;D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276" w:lineRule="auto"/>
        <w:ind w:left="107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Обзор существующих аналогов для генерации персонажей D&amp;D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76" w:lineRule="auto"/>
        <w:ind w:left="107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Выбор языка програмирования для написания программной части генератора персонажей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76" w:lineRule="auto"/>
        <w:ind w:left="107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Разработка алгоритма работы генератора персонажей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76" w:lineRule="auto"/>
        <w:ind w:left="107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Написание программы для генерации персонажа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107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Тестирование работоспособности прошивки.</w:t>
      </w:r>
    </w:p>
    <w:p w:rsidR="00000000" w:rsidDel="00000000" w:rsidP="00000000" w:rsidRDefault="00000000" w:rsidRPr="00000000" w14:paraId="00000041">
      <w:pPr>
        <w:spacing w:after="10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Таким образом, поставленные передо мной задачи были выполнены. На выходе предоставлен отчет и прошивка для отладочной платы, с помощью которой может быть осуществлена генерация персонажа.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240" w:line="276" w:lineRule="auto"/>
      <w:ind w:left="36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="276" w:lineRule="auto"/>
      <w:ind w:left="1140" w:hanging="430.99999999999994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ru-RU"/>
    </w:rPr>
  </w:style>
  <w:style w:type="paragraph" w:styleId="2">
    <w:name w:val="heading 1"/>
    <w:basedOn w:val="1"/>
    <w:next w:val="1"/>
    <w:uiPriority w:val="9"/>
    <w:qFormat w:val="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3" w:default="1">
    <w:name w:val="Default Paragraph Font"/>
    <w:uiPriority w:val="0"/>
    <w:semiHidden w:val="1"/>
  </w:style>
  <w:style w:type="table" w:styleId="4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5">
    <w:name w:val="Hyperlink"/>
    <w:basedOn w:val="3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iPriority w:val="99"/>
    <w:unhideWhenUsed w:val="1"/>
    <w:qFormat w:val="1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iPriority w:val="39"/>
    <w:unhideWhenUsed w:val="1"/>
    <w:qFormat w:val="1"/>
    <w:pPr>
      <w:spacing w:after="100"/>
    </w:pPr>
  </w:style>
  <w:style w:type="paragraph" w:styleId="8">
    <w:name w:val="toc 2"/>
    <w:basedOn w:val="1"/>
    <w:next w:val="1"/>
    <w:uiPriority w:val="39"/>
    <w:unhideWhenUsed w:val="1"/>
    <w:qFormat w:val="1"/>
    <w:pPr>
      <w:spacing w:after="100"/>
      <w:ind w:left="220"/>
    </w:pPr>
  </w:style>
  <w:style w:type="paragraph" w:styleId="9" w:customStyle="1">
    <w:name w:val="TOC Heading"/>
    <w:basedOn w:val="2"/>
    <w:next w:val="1"/>
    <w:uiPriority w:val="39"/>
    <w:unhideWhenUsed w:val="1"/>
    <w:qFormat w:val="1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e75b6" w:themeColor="accent1" w:themeShade="0000BF"/>
      <w:kern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SX+JotFNheZa7VvtmrUJirGOFQ==">CgMxLjAyCGguZ2pkZ3hzMgloLjMwajB6bGwyCWguMWZvYjl0ZTIJaC4zem55c2g3MgloLjJldDkycDAyCGgudHlqY3d0MgloLjNkeTZ2a20yCWguMXQzaDVzZjgAciExbnhGQU1YbU8wcnJIMGltRFhWQUxldDNCcTJFRDNxRVA=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2023-05-18T08:19:00Z</dcterms:created>
  <dc:creator>Lapte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4E7D62D1798F4F0FB129FE3D997D22E1</vt:lpwstr>
  </property>
</Properties>
</file>