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91C19" w14:textId="45758B53" w:rsidR="00127FC9" w:rsidRDefault="00127FC9" w:rsidP="005D14AA">
      <w:pPr>
        <w:jc w:val="center"/>
        <w:rPr>
          <w:rFonts w:ascii="Times New Roman" w:eastAsia="Calibri" w:hAnsi="Times New Roman" w:cs="Times New Roman"/>
          <w:lang w:val="fr-FR"/>
        </w:rPr>
      </w:pPr>
      <w:bookmarkStart w:id="0" w:name="_Hlk166340918"/>
      <w:bookmarkEnd w:id="0"/>
      <w:r>
        <w:rPr>
          <w:rFonts w:ascii="Times New Roman" w:eastAsia="Calibri" w:hAnsi="Times New Roman" w:cs="Times New Roman"/>
          <w:lang w:val="fr-FR"/>
        </w:rPr>
        <w:t>Després, Alexy</w:t>
      </w:r>
      <w:r w:rsidR="005D14AA">
        <w:rPr>
          <w:rFonts w:ascii="Times New Roman" w:eastAsia="Calibri" w:hAnsi="Times New Roman" w:cs="Times New Roman"/>
          <w:lang w:val="fr-FR"/>
        </w:rPr>
        <w:br/>
      </w:r>
      <w:proofErr w:type="spellStart"/>
      <w:r w:rsidR="005C3CAA">
        <w:rPr>
          <w:rFonts w:ascii="Times New Roman" w:eastAsia="Calibri" w:hAnsi="Times New Roman" w:cs="Times New Roman"/>
          <w:lang w:val="fr-FR"/>
        </w:rPr>
        <w:t>Kouissa</w:t>
      </w:r>
      <w:proofErr w:type="spellEnd"/>
      <w:r w:rsidR="005C3CAA">
        <w:rPr>
          <w:rFonts w:ascii="Times New Roman" w:eastAsia="Calibri" w:hAnsi="Times New Roman" w:cs="Times New Roman"/>
          <w:lang w:val="fr-FR"/>
        </w:rPr>
        <w:t>, Louis-Gérard</w:t>
      </w:r>
      <w:r>
        <w:rPr>
          <w:rFonts w:ascii="Times New Roman" w:eastAsia="Calibri" w:hAnsi="Times New Roman" w:cs="Times New Roman"/>
          <w:lang w:val="fr-FR"/>
        </w:rPr>
        <w:br/>
      </w:r>
      <w:proofErr w:type="spellStart"/>
      <w:r w:rsidR="005D14AA">
        <w:rPr>
          <w:rFonts w:ascii="Times New Roman" w:eastAsia="Calibri" w:hAnsi="Times New Roman" w:cs="Times New Roman"/>
          <w:lang w:val="fr-FR"/>
        </w:rPr>
        <w:t>Hisier</w:t>
      </w:r>
      <w:proofErr w:type="spellEnd"/>
      <w:r w:rsidR="005D14AA">
        <w:rPr>
          <w:rFonts w:ascii="Times New Roman" w:eastAsia="Calibri" w:hAnsi="Times New Roman" w:cs="Times New Roman"/>
          <w:lang w:val="fr-FR"/>
        </w:rPr>
        <w:t>, Yvan</w:t>
      </w:r>
      <w:r w:rsidRPr="00C620FF">
        <w:rPr>
          <w:rFonts w:ascii="Times New Roman" w:eastAsia="Calibri" w:hAnsi="Times New Roman" w:cs="Times New Roman"/>
          <w:lang w:val="fr-FR"/>
        </w:rPr>
        <w:br/>
        <w:t>Technique</w:t>
      </w:r>
      <w:r>
        <w:rPr>
          <w:rFonts w:ascii="Times New Roman" w:eastAsia="Calibri" w:hAnsi="Times New Roman" w:cs="Times New Roman"/>
          <w:lang w:val="fr-FR"/>
        </w:rPr>
        <w:t>s</w:t>
      </w:r>
      <w:r w:rsidRPr="00C620FF">
        <w:rPr>
          <w:rFonts w:ascii="Times New Roman" w:eastAsia="Calibri" w:hAnsi="Times New Roman" w:cs="Times New Roman"/>
          <w:lang w:val="fr-FR"/>
        </w:rPr>
        <w:t xml:space="preserve"> de l’informatique</w:t>
      </w:r>
      <w:r w:rsidRPr="00C620FF">
        <w:rPr>
          <w:rFonts w:ascii="Times New Roman" w:eastAsia="Calibri" w:hAnsi="Times New Roman" w:cs="Times New Roman"/>
          <w:lang w:val="fr-FR"/>
        </w:rPr>
        <w:br/>
      </w:r>
      <w:r>
        <w:rPr>
          <w:rFonts w:ascii="Times New Roman" w:eastAsia="Calibri" w:hAnsi="Times New Roman" w:cs="Times New Roman"/>
          <w:lang w:val="fr-FR"/>
        </w:rPr>
        <w:t>g</w:t>
      </w:r>
      <w:r w:rsidRPr="00C620FF">
        <w:rPr>
          <w:rFonts w:ascii="Times New Roman" w:eastAsia="Calibri" w:hAnsi="Times New Roman" w:cs="Times New Roman"/>
          <w:lang w:val="fr-FR"/>
        </w:rPr>
        <w:t xml:space="preserve">roupe </w:t>
      </w:r>
      <w:r>
        <w:rPr>
          <w:rFonts w:ascii="Times New Roman" w:eastAsia="Calibri" w:hAnsi="Times New Roman" w:cs="Times New Roman"/>
          <w:lang w:val="fr-FR"/>
        </w:rPr>
        <w:t>0</w:t>
      </w:r>
      <w:r w:rsidRPr="00127FC9">
        <w:rPr>
          <w:rFonts w:ascii="Times New Roman" w:eastAsia="Calibri" w:hAnsi="Times New Roman" w:cs="Times New Roman"/>
        </w:rPr>
        <w:t>4318</w:t>
      </w:r>
    </w:p>
    <w:p w14:paraId="6D37A7D9" w14:textId="0DE12176" w:rsidR="00127FC9" w:rsidRPr="00C620FF" w:rsidRDefault="00C80A45" w:rsidP="00127FC9">
      <w:pPr>
        <w:jc w:val="center"/>
        <w:rPr>
          <w:rFonts w:ascii="Times New Roman" w:eastAsia="Calibri" w:hAnsi="Times New Roman" w:cs="Times New Roman"/>
          <w:lang w:val="fr-FR"/>
        </w:rPr>
      </w:pPr>
      <w:r>
        <w:rPr>
          <w:rFonts w:ascii="Times New Roman" w:eastAsia="Calibri" w:hAnsi="Times New Roman" w:cs="Times New Roman"/>
          <w:lang w:val="fr-FR"/>
        </w:rPr>
        <w:t>Exploration de la technologie n8n</w:t>
      </w:r>
    </w:p>
    <w:p w14:paraId="285BE8BF" w14:textId="0600550F" w:rsidR="00127FC9" w:rsidRDefault="00C80A45" w:rsidP="00127FC9">
      <w:pPr>
        <w:spacing w:after="0" w:line="240" w:lineRule="auto"/>
        <w:jc w:val="center"/>
        <w:rPr>
          <w:rFonts w:ascii="Times New Roman" w:eastAsia="Calibri" w:hAnsi="Times New Roman" w:cs="Times New Roman"/>
          <w:lang w:val="fr-FR"/>
        </w:rPr>
        <w:sectPr w:rsidR="00127FC9" w:rsidSect="00127FC9">
          <w:pgSz w:w="12240" w:h="15840" w:code="1"/>
          <w:pgMar w:top="1440" w:right="1797" w:bottom="1440" w:left="1797" w:header="709" w:footer="709" w:gutter="0"/>
          <w:cols w:space="720"/>
          <w:vAlign w:val="both"/>
          <w:docGrid w:linePitch="360"/>
        </w:sectPr>
      </w:pPr>
      <w:r>
        <w:rPr>
          <w:rFonts w:ascii="Times New Roman" w:eastAsia="Calibri" w:hAnsi="Times New Roman" w:cs="Times New Roman"/>
          <w:lang w:val="fr-FR"/>
        </w:rPr>
        <w:t>Rapport</w:t>
      </w:r>
      <w:r w:rsidR="00127FC9">
        <w:rPr>
          <w:rFonts w:ascii="Times New Roman" w:eastAsia="Calibri" w:hAnsi="Times New Roman" w:cs="Times New Roman"/>
          <w:lang w:val="fr-FR"/>
        </w:rPr>
        <w:t xml:space="preserve"> technique</w:t>
      </w:r>
      <w:r w:rsidR="00127FC9" w:rsidRPr="00C620FF">
        <w:rPr>
          <w:rFonts w:ascii="Times New Roman" w:eastAsia="Calibri" w:hAnsi="Times New Roman" w:cs="Times New Roman"/>
          <w:lang w:val="fr-FR"/>
        </w:rPr>
        <w:t xml:space="preserve"> présenté</w:t>
      </w:r>
      <w:r w:rsidR="00127FC9">
        <w:rPr>
          <w:rFonts w:ascii="Times New Roman" w:eastAsia="Calibri" w:hAnsi="Times New Roman" w:cs="Times New Roman"/>
          <w:lang w:val="fr-FR"/>
        </w:rPr>
        <w:t>e</w:t>
      </w:r>
      <w:r w:rsidR="00127FC9" w:rsidRPr="00C620FF">
        <w:rPr>
          <w:rFonts w:ascii="Times New Roman" w:eastAsia="Calibri" w:hAnsi="Times New Roman" w:cs="Times New Roman"/>
          <w:lang w:val="fr-FR"/>
        </w:rPr>
        <w:t xml:space="preserve"> </w:t>
      </w:r>
      <w:r w:rsidR="00127FC9">
        <w:rPr>
          <w:rFonts w:ascii="Times New Roman" w:eastAsia="Calibri" w:hAnsi="Times New Roman" w:cs="Times New Roman"/>
          <w:lang w:val="fr-FR"/>
        </w:rPr>
        <w:t>à</w:t>
      </w:r>
      <w:r w:rsidR="00127FC9" w:rsidRPr="00C620FF">
        <w:rPr>
          <w:rFonts w:ascii="Times New Roman" w:eastAsia="Calibri" w:hAnsi="Times New Roman" w:cs="Times New Roman"/>
          <w:lang w:val="fr-FR"/>
        </w:rPr>
        <w:br/>
      </w:r>
      <w:r w:rsidR="00262E5A">
        <w:rPr>
          <w:rFonts w:ascii="Times New Roman" w:eastAsia="Calibri" w:hAnsi="Times New Roman" w:cs="Times New Roman"/>
          <w:lang w:val="fr-FR"/>
        </w:rPr>
        <w:t xml:space="preserve">Mr </w:t>
      </w:r>
      <w:r w:rsidR="00262E5A" w:rsidRPr="00262E5A">
        <w:rPr>
          <w:rFonts w:ascii="Times New Roman" w:eastAsia="Calibri" w:hAnsi="Times New Roman" w:cs="Times New Roman"/>
        </w:rPr>
        <w:t>Nicolas Payre</w:t>
      </w:r>
      <w:r w:rsidR="00127FC9" w:rsidRPr="00C620FF">
        <w:rPr>
          <w:rFonts w:ascii="Times New Roman" w:eastAsia="Calibri" w:hAnsi="Times New Roman" w:cs="Times New Roman"/>
          <w:lang w:val="fr-FR"/>
        </w:rPr>
        <w:br/>
        <w:t>Département de</w:t>
      </w:r>
      <w:r w:rsidR="005B7D6B">
        <w:rPr>
          <w:rFonts w:ascii="Times New Roman" w:eastAsia="Calibri" w:hAnsi="Times New Roman" w:cs="Times New Roman"/>
          <w:lang w:val="fr-FR"/>
        </w:rPr>
        <w:t xml:space="preserve"> l’informatique</w:t>
      </w:r>
      <w:r w:rsidR="00127FC9" w:rsidRPr="00C620FF">
        <w:rPr>
          <w:rFonts w:ascii="Times New Roman" w:eastAsia="Calibri" w:hAnsi="Times New Roman" w:cs="Times New Roman"/>
          <w:lang w:val="fr-FR"/>
        </w:rPr>
        <w:br/>
        <w:t>pour le cours</w:t>
      </w:r>
      <w:r w:rsidR="00127FC9" w:rsidRPr="00C620FF">
        <w:rPr>
          <w:rFonts w:ascii="Times New Roman" w:eastAsia="Calibri" w:hAnsi="Times New Roman" w:cs="Times New Roman"/>
          <w:lang w:val="fr-FR"/>
        </w:rPr>
        <w:br/>
      </w:r>
      <w:r w:rsidR="005B7D6B" w:rsidRPr="005B7D6B">
        <w:rPr>
          <w:rFonts w:ascii="Times New Roman" w:eastAsia="Calibri" w:hAnsi="Times New Roman" w:cs="Times New Roman"/>
          <w:i/>
          <w:iCs/>
        </w:rPr>
        <w:t>exploration de nouvelles technologies</w:t>
      </w:r>
      <w:r w:rsidR="005B7D6B">
        <w:rPr>
          <w:rFonts w:ascii="Times New Roman" w:eastAsia="Calibri" w:hAnsi="Times New Roman" w:cs="Times New Roman"/>
          <w:i/>
          <w:iCs/>
        </w:rPr>
        <w:br/>
      </w:r>
      <w:r w:rsidR="00127FC9" w:rsidRPr="00C620FF">
        <w:rPr>
          <w:rFonts w:ascii="Times New Roman" w:eastAsia="Calibri" w:hAnsi="Times New Roman" w:cs="Times New Roman"/>
          <w:lang w:val="fr-FR"/>
        </w:rPr>
        <w:t>C</w:t>
      </w:r>
      <w:r w:rsidR="00127FC9">
        <w:rPr>
          <w:rFonts w:ascii="Times New Roman" w:eastAsia="Calibri" w:hAnsi="Times New Roman" w:cs="Times New Roman"/>
          <w:lang w:val="fr-FR"/>
        </w:rPr>
        <w:t>é</w:t>
      </w:r>
      <w:r w:rsidR="00127FC9" w:rsidRPr="00C620FF">
        <w:rPr>
          <w:rFonts w:ascii="Times New Roman" w:eastAsia="Calibri" w:hAnsi="Times New Roman" w:cs="Times New Roman"/>
          <w:lang w:val="fr-FR"/>
        </w:rPr>
        <w:t>gep de Sherbrooke</w:t>
      </w:r>
      <w:r w:rsidR="00127FC9" w:rsidRPr="00C620FF">
        <w:rPr>
          <w:rFonts w:ascii="Times New Roman" w:eastAsia="Calibri" w:hAnsi="Times New Roman" w:cs="Times New Roman"/>
          <w:lang w:val="fr-FR"/>
        </w:rPr>
        <w:br/>
      </w:r>
      <w:r w:rsidR="00AA41FA">
        <w:rPr>
          <w:rFonts w:ascii="Times New Roman" w:eastAsia="Calibri" w:hAnsi="Times New Roman" w:cs="Times New Roman"/>
          <w:lang w:val="fr-FR"/>
        </w:rPr>
        <w:t>10</w:t>
      </w:r>
      <w:r w:rsidR="00127FC9" w:rsidRPr="00C620FF">
        <w:rPr>
          <w:rFonts w:ascii="Times New Roman" w:eastAsia="Calibri" w:hAnsi="Times New Roman" w:cs="Times New Roman"/>
          <w:lang w:val="fr-FR"/>
        </w:rPr>
        <w:t xml:space="preserve"> </w:t>
      </w:r>
      <w:r w:rsidR="00AA41FA">
        <w:rPr>
          <w:rFonts w:ascii="Times New Roman" w:eastAsia="Calibri" w:hAnsi="Times New Roman" w:cs="Times New Roman"/>
          <w:lang w:val="fr-FR"/>
        </w:rPr>
        <w:t>novembre</w:t>
      </w:r>
      <w:r w:rsidR="00127FC9" w:rsidRPr="00C620FF">
        <w:rPr>
          <w:rFonts w:ascii="Times New Roman" w:eastAsia="Calibri" w:hAnsi="Times New Roman" w:cs="Times New Roman"/>
          <w:lang w:val="fr-FR"/>
        </w:rPr>
        <w:t xml:space="preserve"> 202</w:t>
      </w:r>
      <w:r w:rsidR="00AA41FA">
        <w:rPr>
          <w:rFonts w:ascii="Times New Roman" w:eastAsia="Calibri" w:hAnsi="Times New Roman" w:cs="Times New Roman"/>
          <w:lang w:val="fr-FR"/>
        </w:rPr>
        <w:t>5</w:t>
      </w:r>
    </w:p>
    <w:p w14:paraId="1247F6FD" w14:textId="7F386838" w:rsidR="00127FC9" w:rsidRDefault="00C00A8E" w:rsidP="00284250">
      <w:pPr>
        <w:pStyle w:val="Titre"/>
      </w:pPr>
      <w:r>
        <w:rPr>
          <w:noProof/>
        </w:rPr>
        <w:lastRenderedPageBreak/>
        <w:drawing>
          <wp:anchor distT="0" distB="0" distL="114300" distR="114300" simplePos="0" relativeHeight="251658240" behindDoc="1" locked="0" layoutInCell="1" allowOverlap="1" wp14:anchorId="1469BE0D" wp14:editId="632A4FA6">
            <wp:simplePos x="0" y="0"/>
            <wp:positionH relativeFrom="margin">
              <wp:align>right</wp:align>
            </wp:positionH>
            <wp:positionV relativeFrom="paragraph">
              <wp:posOffset>6350</wp:posOffset>
            </wp:positionV>
            <wp:extent cx="901700" cy="901700"/>
            <wp:effectExtent l="0" t="0" r="0" b="0"/>
            <wp:wrapSquare wrapText="bothSides"/>
            <wp:docPr id="239442051" name="Image 1" descr="Une image contenant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42051" name="Image 1" descr="Une image contenant Graphique,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1700" cy="901700"/>
                    </a:xfrm>
                    <a:prstGeom prst="rect">
                      <a:avLst/>
                    </a:prstGeom>
                  </pic:spPr>
                </pic:pic>
              </a:graphicData>
            </a:graphic>
            <wp14:sizeRelH relativeFrom="margin">
              <wp14:pctWidth>0</wp14:pctWidth>
            </wp14:sizeRelH>
            <wp14:sizeRelV relativeFrom="margin">
              <wp14:pctHeight>0</wp14:pctHeight>
            </wp14:sizeRelV>
          </wp:anchor>
        </w:drawing>
      </w:r>
      <w:r w:rsidR="00845FA5" w:rsidRPr="00845FA5">
        <w:t>Explor</w:t>
      </w:r>
      <w:r w:rsidR="00845FA5">
        <w:t xml:space="preserve">ation d’une nouvelle </w:t>
      </w:r>
      <w:r w:rsidR="000175E8">
        <w:t>technologie</w:t>
      </w:r>
      <w:r w:rsidR="001D056C">
        <w:t> :</w:t>
      </w:r>
      <w:r w:rsidR="00845FA5">
        <w:t xml:space="preserve"> </w:t>
      </w:r>
      <w:r w:rsidR="001D056C">
        <w:t>n</w:t>
      </w:r>
      <w:r w:rsidR="00A1595B">
        <w:t>8</w:t>
      </w:r>
      <w:r w:rsidR="001D056C">
        <w:t>n</w:t>
      </w:r>
    </w:p>
    <w:p w14:paraId="21FF497E" w14:textId="652E37BA" w:rsidR="000175E8" w:rsidRPr="000175E8" w:rsidRDefault="000175E8" w:rsidP="000175E8"/>
    <w:p w14:paraId="25AB4E6A" w14:textId="77777777" w:rsidR="00284250" w:rsidRDefault="00284250" w:rsidP="00284250"/>
    <w:p w14:paraId="726121DA" w14:textId="1AE769DF" w:rsidR="00284250" w:rsidRDefault="001D056C" w:rsidP="001D056C">
      <w:pPr>
        <w:pStyle w:val="Titre1"/>
      </w:pPr>
      <w:r>
        <w:t>C’est quoi n8n?</w:t>
      </w:r>
    </w:p>
    <w:p w14:paraId="2C8EE85C" w14:textId="061D1756" w:rsidR="00D57C94" w:rsidRDefault="005F59E5" w:rsidP="005F59E5">
      <w:pPr>
        <w:rPr>
          <w:sz w:val="28"/>
          <w:szCs w:val="28"/>
        </w:rPr>
      </w:pPr>
      <w:proofErr w:type="gramStart"/>
      <w:r w:rsidRPr="005F59E5">
        <w:rPr>
          <w:sz w:val="28"/>
          <w:szCs w:val="28"/>
        </w:rPr>
        <w:t>n</w:t>
      </w:r>
      <w:proofErr w:type="gramEnd"/>
      <w:r w:rsidRPr="005F59E5">
        <w:rPr>
          <w:sz w:val="28"/>
          <w:szCs w:val="28"/>
        </w:rPr>
        <w:t xml:space="preserve">8n est une plateforme </w:t>
      </w:r>
      <w:r w:rsidRPr="005F59E5">
        <w:rPr>
          <w:b/>
          <w:bCs/>
          <w:sz w:val="28"/>
          <w:szCs w:val="28"/>
        </w:rPr>
        <w:t>open-source</w:t>
      </w:r>
      <w:r>
        <w:rPr>
          <w:b/>
          <w:bCs/>
          <w:sz w:val="28"/>
          <w:szCs w:val="28"/>
        </w:rPr>
        <w:t xml:space="preserve"> </w:t>
      </w:r>
      <w:r w:rsidRPr="005F59E5">
        <w:rPr>
          <w:b/>
          <w:bCs/>
          <w:sz w:val="28"/>
          <w:szCs w:val="28"/>
        </w:rPr>
        <w:t>d'automatisation de workflow et d'intégration de données</w:t>
      </w:r>
      <w:r w:rsidRPr="005F59E5">
        <w:rPr>
          <w:sz w:val="28"/>
          <w:szCs w:val="28"/>
        </w:rPr>
        <w:t xml:space="preserve">. Elle permet aux utilisateurs de connecter des centaines d'applications et de services en construisant visuellement des flux de travail complexes. Ces flux sont créés en reliant des </w:t>
      </w:r>
      <w:proofErr w:type="spellStart"/>
      <w:r w:rsidR="00550081">
        <w:rPr>
          <w:b/>
          <w:bCs/>
          <w:sz w:val="28"/>
          <w:szCs w:val="28"/>
        </w:rPr>
        <w:t>nodes</w:t>
      </w:r>
      <w:proofErr w:type="spellEnd"/>
      <w:r w:rsidRPr="005F59E5">
        <w:rPr>
          <w:sz w:val="28"/>
          <w:szCs w:val="28"/>
        </w:rPr>
        <w:t xml:space="preserve"> (blocs fonctionnels) sur un canevas. Chaque nœud représente une action ou une application, permettant de définir précisément comment les données doivent être déclenchées, manipulées et transférées d'un système à l'autre</w:t>
      </w:r>
      <w:r w:rsidR="00550081">
        <w:rPr>
          <w:sz w:val="28"/>
          <w:szCs w:val="28"/>
        </w:rPr>
        <w:t>.</w:t>
      </w:r>
    </w:p>
    <w:p w14:paraId="47E24156" w14:textId="77777777" w:rsidR="00E5206A" w:rsidRDefault="00D57C94" w:rsidP="00E5206A">
      <w:pPr>
        <w:keepNext/>
      </w:pPr>
      <w:r>
        <w:rPr>
          <w:noProof/>
          <w:sz w:val="28"/>
          <w:szCs w:val="28"/>
        </w:rPr>
        <w:drawing>
          <wp:inline distT="0" distB="0" distL="0" distR="0" wp14:anchorId="3FEA8DDD" wp14:editId="236E79E0">
            <wp:extent cx="5485759" cy="2949337"/>
            <wp:effectExtent l="0" t="0" r="1270" b="3810"/>
            <wp:docPr id="223444155" name="Image 2" descr="Une image contenant texte, capture d’écran, diagramme, panneau de contrô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44155" name="Image 2" descr="Une image contenant texte, capture d’écran, diagramme, panneau de contrôle&#10;&#10;Le contenu généré par l’IA peut être incorrect."/>
                    <pic:cNvPicPr/>
                  </pic:nvPicPr>
                  <pic:blipFill rotWithShape="1">
                    <a:blip r:embed="rId9" cstate="print">
                      <a:extLst>
                        <a:ext uri="{28A0092B-C50C-407E-A947-70E740481C1C}">
                          <a14:useLocalDpi xmlns:a14="http://schemas.microsoft.com/office/drawing/2010/main" val="0"/>
                        </a:ext>
                      </a:extLst>
                    </a:blip>
                    <a:srcRect t="13207" b="15229"/>
                    <a:stretch>
                      <a:fillRect/>
                    </a:stretch>
                  </pic:blipFill>
                  <pic:spPr bwMode="auto">
                    <a:xfrm>
                      <a:off x="0" y="0"/>
                      <a:ext cx="5486400" cy="2949682"/>
                    </a:xfrm>
                    <a:prstGeom prst="rect">
                      <a:avLst/>
                    </a:prstGeom>
                    <a:ln>
                      <a:noFill/>
                    </a:ln>
                    <a:extLst>
                      <a:ext uri="{53640926-AAD7-44D8-BBD7-CCE9431645EC}">
                        <a14:shadowObscured xmlns:a14="http://schemas.microsoft.com/office/drawing/2010/main"/>
                      </a:ext>
                    </a:extLst>
                  </pic:spPr>
                </pic:pic>
              </a:graphicData>
            </a:graphic>
          </wp:inline>
        </w:drawing>
      </w:r>
    </w:p>
    <w:p w14:paraId="559DD2ED" w14:textId="3F28CF06" w:rsidR="00E5206A" w:rsidRPr="005F59E5" w:rsidRDefault="00E5206A" w:rsidP="00E5206A">
      <w:pPr>
        <w:pStyle w:val="Lgende"/>
        <w:jc w:val="center"/>
        <w:rPr>
          <w:sz w:val="28"/>
          <w:szCs w:val="28"/>
        </w:rPr>
      </w:pPr>
      <w:r>
        <w:t xml:space="preserve">Figure </w:t>
      </w:r>
      <w:fldSimple w:instr=" SEQ Figure \* ARABIC ">
        <w:r w:rsidR="00C013BD">
          <w:rPr>
            <w:noProof/>
          </w:rPr>
          <w:t>1</w:t>
        </w:r>
      </w:fldSimple>
      <w:r>
        <w:t xml:space="preserve"> - Canevas n8n</w:t>
      </w:r>
    </w:p>
    <w:p w14:paraId="2CCB2F12" w14:textId="3E635CEC" w:rsidR="005F59E5" w:rsidRPr="005F59E5" w:rsidRDefault="005F59E5" w:rsidP="005F59E5">
      <w:pPr>
        <w:rPr>
          <w:sz w:val="28"/>
          <w:szCs w:val="28"/>
        </w:rPr>
      </w:pPr>
      <w:r w:rsidRPr="005F59E5">
        <w:rPr>
          <w:sz w:val="28"/>
          <w:szCs w:val="28"/>
        </w:rPr>
        <w:t xml:space="preserve">Ce qui fait la force de n8n, c'est son modèle </w:t>
      </w:r>
      <w:r w:rsidRPr="005F59E5">
        <w:rPr>
          <w:b/>
          <w:bCs/>
          <w:sz w:val="28"/>
          <w:szCs w:val="28"/>
        </w:rPr>
        <w:t>open-source</w:t>
      </w:r>
      <w:r w:rsidRPr="005F59E5">
        <w:rPr>
          <w:sz w:val="28"/>
          <w:szCs w:val="28"/>
        </w:rPr>
        <w:t xml:space="preserve"> qui facilite l'</w:t>
      </w:r>
      <w:proofErr w:type="spellStart"/>
      <w:r w:rsidRPr="005F59E5">
        <w:rPr>
          <w:b/>
          <w:bCs/>
          <w:sz w:val="28"/>
          <w:szCs w:val="28"/>
        </w:rPr>
        <w:t>auto-hébergement</w:t>
      </w:r>
      <w:proofErr w:type="spellEnd"/>
      <w:r w:rsidRPr="005F59E5">
        <w:rPr>
          <w:sz w:val="28"/>
          <w:szCs w:val="28"/>
        </w:rPr>
        <w:t>. Contrairement aux solutions SaaS traditionnelles,</w:t>
      </w:r>
      <w:r>
        <w:rPr>
          <w:sz w:val="28"/>
          <w:szCs w:val="28"/>
        </w:rPr>
        <w:t xml:space="preserve"> </w:t>
      </w:r>
      <w:r w:rsidRPr="005F59E5">
        <w:rPr>
          <w:sz w:val="28"/>
          <w:szCs w:val="28"/>
        </w:rPr>
        <w:t xml:space="preserve">cette approche offre aux entreprises un contrôle total sur leur infrastructure et leurs données, répondant aux exigences strictes de </w:t>
      </w:r>
      <w:proofErr w:type="gramStart"/>
      <w:r w:rsidRPr="005F59E5">
        <w:rPr>
          <w:sz w:val="28"/>
          <w:szCs w:val="28"/>
        </w:rPr>
        <w:lastRenderedPageBreak/>
        <w:t>sécurité</w:t>
      </w:r>
      <w:proofErr w:type="gramEnd"/>
      <w:r w:rsidRPr="005F59E5">
        <w:rPr>
          <w:sz w:val="28"/>
          <w:szCs w:val="28"/>
        </w:rPr>
        <w:t xml:space="preserve"> et de confidentialité. De plus, n8n est extrêmement flexible : il est possible d'ajouter</w:t>
      </w:r>
      <w:r w:rsidR="00550081">
        <w:rPr>
          <w:sz w:val="28"/>
          <w:szCs w:val="28"/>
        </w:rPr>
        <w:t xml:space="preserve">, par exemple, </w:t>
      </w:r>
      <w:r w:rsidRPr="005F59E5">
        <w:rPr>
          <w:sz w:val="28"/>
          <w:szCs w:val="28"/>
        </w:rPr>
        <w:t xml:space="preserve">du code JavaScript personnalisé </w:t>
      </w:r>
      <w:r w:rsidRPr="005F59E5">
        <w:rPr>
          <w:b/>
          <w:bCs/>
          <w:sz w:val="28"/>
          <w:szCs w:val="28"/>
        </w:rPr>
        <w:t>directement dans les workflows</w:t>
      </w:r>
      <w:r w:rsidRPr="005F59E5">
        <w:rPr>
          <w:sz w:val="28"/>
          <w:szCs w:val="28"/>
        </w:rPr>
        <w:t xml:space="preserve"> pour des manipulations </w:t>
      </w:r>
      <w:r w:rsidR="00232A05">
        <w:rPr>
          <w:sz w:val="28"/>
          <w:szCs w:val="28"/>
        </w:rPr>
        <w:t>plus</w:t>
      </w:r>
      <w:r w:rsidRPr="005F59E5">
        <w:rPr>
          <w:sz w:val="28"/>
          <w:szCs w:val="28"/>
        </w:rPr>
        <w:t xml:space="preserve"> spécifiques</w:t>
      </w:r>
      <w:r w:rsidR="00232A05">
        <w:rPr>
          <w:sz w:val="28"/>
          <w:szCs w:val="28"/>
        </w:rPr>
        <w:t>.</w:t>
      </w:r>
    </w:p>
    <w:p w14:paraId="0B63BC58" w14:textId="06A875F0" w:rsidR="00BB7D4C" w:rsidRDefault="005F59E5" w:rsidP="005F59E5">
      <w:pPr>
        <w:rPr>
          <w:sz w:val="28"/>
          <w:szCs w:val="28"/>
        </w:rPr>
      </w:pPr>
      <w:r w:rsidRPr="005F59E5">
        <w:rPr>
          <w:sz w:val="28"/>
          <w:szCs w:val="28"/>
        </w:rPr>
        <w:t xml:space="preserve">En </w:t>
      </w:r>
      <w:r w:rsidR="00232A05">
        <w:rPr>
          <w:sz w:val="28"/>
          <w:szCs w:val="28"/>
        </w:rPr>
        <w:t>bref</w:t>
      </w:r>
      <w:r w:rsidRPr="005F59E5">
        <w:rPr>
          <w:sz w:val="28"/>
          <w:szCs w:val="28"/>
        </w:rPr>
        <w:t>, n8n est une plateforme d'automatisation puissante, extensible et capable de gérer des scénarios d'intégration sophistiqués, tout en conservant la liberté qu'offre un outil libre.</w:t>
      </w:r>
    </w:p>
    <w:p w14:paraId="22E4937E" w14:textId="61DB3323" w:rsidR="00BB7D4C" w:rsidRDefault="00BB7D4C" w:rsidP="00221D12">
      <w:pPr>
        <w:pStyle w:val="Titre1"/>
      </w:pPr>
      <w:r>
        <w:t>Fonctionnalités</w:t>
      </w:r>
    </w:p>
    <w:p w14:paraId="3E02572F" w14:textId="6FBD40F6" w:rsidR="006F35DC" w:rsidRPr="00DB1E2A" w:rsidRDefault="00B43B39" w:rsidP="006F35DC">
      <w:pPr>
        <w:rPr>
          <w:sz w:val="28"/>
          <w:szCs w:val="28"/>
        </w:rPr>
      </w:pPr>
      <w:proofErr w:type="gramStart"/>
      <w:r w:rsidRPr="00DB1E2A">
        <w:rPr>
          <w:sz w:val="28"/>
          <w:szCs w:val="28"/>
        </w:rPr>
        <w:t>n</w:t>
      </w:r>
      <w:proofErr w:type="gramEnd"/>
      <w:r w:rsidRPr="00DB1E2A">
        <w:rPr>
          <w:sz w:val="28"/>
          <w:szCs w:val="28"/>
        </w:rPr>
        <w:t xml:space="preserve">8n est construit autour de trois piliers principaux : les </w:t>
      </w:r>
      <w:proofErr w:type="spellStart"/>
      <w:r w:rsidR="0084598B">
        <w:rPr>
          <w:sz w:val="28"/>
          <w:szCs w:val="28"/>
        </w:rPr>
        <w:t>nodes</w:t>
      </w:r>
      <w:proofErr w:type="spellEnd"/>
      <w:r w:rsidRPr="00DB1E2A">
        <w:rPr>
          <w:sz w:val="28"/>
          <w:szCs w:val="28"/>
        </w:rPr>
        <w:t>, la gestion des données via les expressions, et la flexibilité de son modèle.</w:t>
      </w:r>
    </w:p>
    <w:p w14:paraId="5B61BC50" w14:textId="0E581D88" w:rsidR="009807A1" w:rsidRPr="009807A1" w:rsidRDefault="009807A1" w:rsidP="009807A1">
      <w:pPr>
        <w:rPr>
          <w:b/>
          <w:bCs/>
          <w:sz w:val="28"/>
          <w:szCs w:val="28"/>
        </w:rPr>
      </w:pPr>
      <w:r w:rsidRPr="009807A1">
        <w:rPr>
          <w:b/>
          <w:bCs/>
          <w:sz w:val="28"/>
          <w:szCs w:val="28"/>
        </w:rPr>
        <w:t xml:space="preserve">1. Les </w:t>
      </w:r>
      <w:proofErr w:type="spellStart"/>
      <w:r w:rsidR="000B3246">
        <w:rPr>
          <w:b/>
          <w:bCs/>
          <w:sz w:val="28"/>
          <w:szCs w:val="28"/>
        </w:rPr>
        <w:t>N</w:t>
      </w:r>
      <w:r w:rsidR="00842E71">
        <w:rPr>
          <w:b/>
          <w:bCs/>
          <w:sz w:val="28"/>
          <w:szCs w:val="28"/>
        </w:rPr>
        <w:t>odes</w:t>
      </w:r>
      <w:proofErr w:type="spellEnd"/>
      <w:r w:rsidRPr="009807A1">
        <w:rPr>
          <w:b/>
          <w:bCs/>
          <w:sz w:val="28"/>
          <w:szCs w:val="28"/>
        </w:rPr>
        <w:t xml:space="preserve"> : les Briques d'Action</w:t>
      </w:r>
    </w:p>
    <w:p w14:paraId="4A4E10F3" w14:textId="1C15715A" w:rsidR="004A193A" w:rsidRDefault="009807A1" w:rsidP="00994159">
      <w:pPr>
        <w:rPr>
          <w:sz w:val="28"/>
          <w:szCs w:val="28"/>
        </w:rPr>
      </w:pPr>
      <w:r w:rsidRPr="009807A1">
        <w:rPr>
          <w:sz w:val="28"/>
          <w:szCs w:val="28"/>
        </w:rPr>
        <w:t xml:space="preserve">Les </w:t>
      </w:r>
      <w:proofErr w:type="spellStart"/>
      <w:r w:rsidR="009D2344">
        <w:rPr>
          <w:sz w:val="28"/>
          <w:szCs w:val="28"/>
        </w:rPr>
        <w:t>Nodes</w:t>
      </w:r>
      <w:proofErr w:type="spellEnd"/>
      <w:r w:rsidRPr="009807A1">
        <w:rPr>
          <w:sz w:val="28"/>
          <w:szCs w:val="28"/>
        </w:rPr>
        <w:t xml:space="preserve"> sont les blocs de construction de tout workflow n8n, chacun ayant une fonction spécifique :</w:t>
      </w:r>
    </w:p>
    <w:tbl>
      <w:tblPr>
        <w:tblStyle w:val="Grilledutableau"/>
        <w:tblW w:w="0" w:type="auto"/>
        <w:tblLook w:val="04A0" w:firstRow="1" w:lastRow="0" w:firstColumn="1" w:lastColumn="0" w:noHBand="0" w:noVBand="1"/>
      </w:tblPr>
      <w:tblGrid>
        <w:gridCol w:w="4315"/>
        <w:gridCol w:w="4315"/>
      </w:tblGrid>
      <w:tr w:rsidR="00D17BC5" w14:paraId="61E30A62" w14:textId="77777777" w:rsidTr="00094260">
        <w:trPr>
          <w:trHeight w:val="4184"/>
        </w:trPr>
        <w:tc>
          <w:tcPr>
            <w:tcW w:w="4315" w:type="dxa"/>
            <w:tcBorders>
              <w:top w:val="nil"/>
              <w:left w:val="nil"/>
              <w:bottom w:val="nil"/>
              <w:right w:val="nil"/>
            </w:tcBorders>
            <w:vAlign w:val="center"/>
          </w:tcPr>
          <w:p w14:paraId="6B31B9CE" w14:textId="3BE7D1E3" w:rsidR="00AA2EC8" w:rsidRPr="00577D42" w:rsidRDefault="00577D42" w:rsidP="000172AF">
            <w:pPr>
              <w:rPr>
                <w:sz w:val="28"/>
                <w:szCs w:val="28"/>
              </w:rPr>
            </w:pPr>
            <w:proofErr w:type="spellStart"/>
            <w:r w:rsidRPr="009807A1">
              <w:rPr>
                <w:b/>
                <w:bCs/>
                <w:sz w:val="28"/>
                <w:szCs w:val="28"/>
              </w:rPr>
              <w:t>N</w:t>
            </w:r>
            <w:r w:rsidR="00C92A8D">
              <w:rPr>
                <w:b/>
                <w:bCs/>
                <w:sz w:val="28"/>
                <w:szCs w:val="28"/>
              </w:rPr>
              <w:t>odes</w:t>
            </w:r>
            <w:proofErr w:type="spellEnd"/>
            <w:r w:rsidRPr="009807A1">
              <w:rPr>
                <w:b/>
                <w:bCs/>
                <w:sz w:val="28"/>
                <w:szCs w:val="28"/>
              </w:rPr>
              <w:t xml:space="preserve"> de Déclenchement (Triggers) :</w:t>
            </w:r>
            <w:r w:rsidRPr="009807A1">
              <w:rPr>
                <w:sz w:val="28"/>
                <w:szCs w:val="28"/>
              </w:rPr>
              <w:t xml:space="preserve"> Ils initient le workflow. Cela peut être un </w:t>
            </w:r>
            <w:proofErr w:type="spellStart"/>
            <w:r w:rsidRPr="009807A1">
              <w:rPr>
                <w:sz w:val="28"/>
                <w:szCs w:val="28"/>
              </w:rPr>
              <w:t>Webhook</w:t>
            </w:r>
            <w:proofErr w:type="spellEnd"/>
            <w:r w:rsidRPr="009807A1">
              <w:rPr>
                <w:sz w:val="28"/>
                <w:szCs w:val="28"/>
              </w:rPr>
              <w:t xml:space="preserve"> (pour répondre à un événement externe comme un formulaire soumis), un nœud </w:t>
            </w:r>
            <w:proofErr w:type="spellStart"/>
            <w:r w:rsidRPr="009807A1">
              <w:rPr>
                <w:sz w:val="28"/>
                <w:szCs w:val="28"/>
              </w:rPr>
              <w:t>Cron</w:t>
            </w:r>
            <w:proofErr w:type="spellEnd"/>
            <w:r w:rsidRPr="009807A1">
              <w:rPr>
                <w:sz w:val="28"/>
                <w:szCs w:val="28"/>
              </w:rPr>
              <w:t xml:space="preserve"> (pour une exécution planifiée, par exemple toutes les nuits), ou un nœud d'application qui écoute de nouveaux événements (ex : Gmail Trigger pour un nouveau courriel).</w:t>
            </w:r>
          </w:p>
        </w:tc>
        <w:tc>
          <w:tcPr>
            <w:tcW w:w="4315" w:type="dxa"/>
            <w:tcBorders>
              <w:top w:val="nil"/>
              <w:left w:val="nil"/>
              <w:bottom w:val="nil"/>
              <w:right w:val="nil"/>
            </w:tcBorders>
            <w:vAlign w:val="center"/>
          </w:tcPr>
          <w:p w14:paraId="04953337" w14:textId="77777777" w:rsidR="009C1C6C" w:rsidRDefault="00AA2EC8" w:rsidP="009C1C6C">
            <w:pPr>
              <w:keepNext/>
              <w:jc w:val="center"/>
            </w:pPr>
            <w:r w:rsidRPr="002623D4">
              <w:rPr>
                <w:noProof/>
                <w:sz w:val="28"/>
                <w:szCs w:val="28"/>
              </w:rPr>
              <w:drawing>
                <wp:inline distT="0" distB="0" distL="0" distR="0" wp14:anchorId="6798BF97" wp14:editId="2940CD79">
                  <wp:extent cx="2332603" cy="2928217"/>
                  <wp:effectExtent l="0" t="0" r="0" b="5715"/>
                  <wp:docPr id="110812714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7140" name="Image 1" descr="Une image contenant texte, capture d’écran, Police&#10;&#10;Le contenu généré par l’IA peut être incorrect."/>
                          <pic:cNvPicPr/>
                        </pic:nvPicPr>
                        <pic:blipFill rotWithShape="1">
                          <a:blip r:embed="rId10" cstate="print">
                            <a:extLst>
                              <a:ext uri="{28A0092B-C50C-407E-A947-70E740481C1C}">
                                <a14:useLocalDpi xmlns:a14="http://schemas.microsoft.com/office/drawing/2010/main" val="0"/>
                              </a:ext>
                            </a:extLst>
                          </a:blip>
                          <a:srcRect b="42728"/>
                          <a:stretch>
                            <a:fillRect/>
                          </a:stretch>
                        </pic:blipFill>
                        <pic:spPr bwMode="auto">
                          <a:xfrm>
                            <a:off x="0" y="0"/>
                            <a:ext cx="2407345" cy="3022044"/>
                          </a:xfrm>
                          <a:prstGeom prst="rect">
                            <a:avLst/>
                          </a:prstGeom>
                          <a:ln>
                            <a:noFill/>
                          </a:ln>
                          <a:extLst>
                            <a:ext uri="{53640926-AAD7-44D8-BBD7-CCE9431645EC}">
                              <a14:shadowObscured xmlns:a14="http://schemas.microsoft.com/office/drawing/2010/main"/>
                            </a:ext>
                          </a:extLst>
                        </pic:spPr>
                      </pic:pic>
                    </a:graphicData>
                  </a:graphic>
                </wp:inline>
              </w:drawing>
            </w:r>
          </w:p>
          <w:p w14:paraId="6DB207D3" w14:textId="53B2E10A" w:rsidR="00AA2EC8" w:rsidRDefault="009C1C6C" w:rsidP="009C1C6C">
            <w:pPr>
              <w:pStyle w:val="Lgende"/>
              <w:jc w:val="center"/>
              <w:rPr>
                <w:sz w:val="28"/>
                <w:szCs w:val="28"/>
              </w:rPr>
            </w:pPr>
            <w:r>
              <w:t xml:space="preserve">Figure </w:t>
            </w:r>
            <w:fldSimple w:instr=" SEQ Figure \* ARABIC ">
              <w:r w:rsidR="00C013BD">
                <w:rPr>
                  <w:noProof/>
                </w:rPr>
                <w:t>2</w:t>
              </w:r>
            </w:fldSimple>
            <w:r>
              <w:t xml:space="preserve"> - Trigger </w:t>
            </w:r>
            <w:proofErr w:type="spellStart"/>
            <w:r>
              <w:t>nodes</w:t>
            </w:r>
            <w:proofErr w:type="spellEnd"/>
          </w:p>
        </w:tc>
      </w:tr>
      <w:tr w:rsidR="00D17BC5" w14:paraId="00E3F99C" w14:textId="77777777" w:rsidTr="00094260">
        <w:tc>
          <w:tcPr>
            <w:tcW w:w="4315" w:type="dxa"/>
            <w:tcBorders>
              <w:top w:val="nil"/>
              <w:left w:val="nil"/>
              <w:bottom w:val="nil"/>
              <w:right w:val="nil"/>
            </w:tcBorders>
            <w:vAlign w:val="center"/>
          </w:tcPr>
          <w:p w14:paraId="4227CAC8" w14:textId="77777777" w:rsidR="00D96187" w:rsidRDefault="000172AF" w:rsidP="00D96187">
            <w:pPr>
              <w:keepNext/>
              <w:jc w:val="center"/>
            </w:pPr>
            <w:r w:rsidRPr="0075353E">
              <w:rPr>
                <w:noProof/>
                <w:sz w:val="28"/>
                <w:szCs w:val="28"/>
              </w:rPr>
              <w:lastRenderedPageBreak/>
              <w:drawing>
                <wp:inline distT="0" distB="0" distL="0" distR="0" wp14:anchorId="49EE5BE5" wp14:editId="5A506C93">
                  <wp:extent cx="2299581" cy="3455750"/>
                  <wp:effectExtent l="0" t="0" r="5715" b="0"/>
                  <wp:docPr id="22132926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29267" name="Image 1" descr="Une image contenant texte, capture d’écran, logiciel, Logiciel multimédia&#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7292" cy="3497393"/>
                          </a:xfrm>
                          <a:prstGeom prst="rect">
                            <a:avLst/>
                          </a:prstGeom>
                        </pic:spPr>
                      </pic:pic>
                    </a:graphicData>
                  </a:graphic>
                </wp:inline>
              </w:drawing>
            </w:r>
          </w:p>
          <w:p w14:paraId="5E123E9F" w14:textId="11FA8695" w:rsidR="00AA2EC8" w:rsidRDefault="00D96187" w:rsidP="00D96187">
            <w:pPr>
              <w:pStyle w:val="Lgende"/>
              <w:jc w:val="center"/>
              <w:rPr>
                <w:sz w:val="28"/>
                <w:szCs w:val="28"/>
              </w:rPr>
            </w:pPr>
            <w:r>
              <w:t xml:space="preserve">Figure </w:t>
            </w:r>
            <w:fldSimple w:instr=" SEQ Figure \* ARABIC ">
              <w:r w:rsidR="00C013BD">
                <w:rPr>
                  <w:noProof/>
                </w:rPr>
                <w:t>3</w:t>
              </w:r>
            </w:fldSimple>
            <w:r>
              <w:t xml:space="preserve"> - Action </w:t>
            </w:r>
            <w:proofErr w:type="spellStart"/>
            <w:r>
              <w:t>nodes</w:t>
            </w:r>
            <w:proofErr w:type="spellEnd"/>
          </w:p>
        </w:tc>
        <w:tc>
          <w:tcPr>
            <w:tcW w:w="4315" w:type="dxa"/>
            <w:tcBorders>
              <w:top w:val="nil"/>
              <w:left w:val="nil"/>
              <w:bottom w:val="nil"/>
              <w:right w:val="nil"/>
            </w:tcBorders>
            <w:vAlign w:val="center"/>
          </w:tcPr>
          <w:p w14:paraId="5832C107" w14:textId="77777777" w:rsidR="0067487C" w:rsidRDefault="0067487C" w:rsidP="00D17BC5">
            <w:pPr>
              <w:rPr>
                <w:b/>
                <w:bCs/>
                <w:sz w:val="28"/>
                <w:szCs w:val="28"/>
              </w:rPr>
            </w:pPr>
          </w:p>
          <w:p w14:paraId="43433CF0" w14:textId="4870A7D8" w:rsidR="000172AF" w:rsidRPr="009807A1" w:rsidRDefault="000172AF" w:rsidP="00D17BC5">
            <w:pPr>
              <w:jc w:val="right"/>
              <w:rPr>
                <w:sz w:val="28"/>
                <w:szCs w:val="28"/>
              </w:rPr>
            </w:pPr>
            <w:proofErr w:type="spellStart"/>
            <w:r w:rsidRPr="009807A1">
              <w:rPr>
                <w:b/>
                <w:bCs/>
                <w:sz w:val="28"/>
                <w:szCs w:val="28"/>
              </w:rPr>
              <w:t>N</w:t>
            </w:r>
            <w:r w:rsidR="00C92A8D">
              <w:rPr>
                <w:b/>
                <w:bCs/>
                <w:sz w:val="28"/>
                <w:szCs w:val="28"/>
              </w:rPr>
              <w:t>odes</w:t>
            </w:r>
            <w:proofErr w:type="spellEnd"/>
            <w:r w:rsidRPr="009807A1">
              <w:rPr>
                <w:b/>
                <w:bCs/>
                <w:sz w:val="28"/>
                <w:szCs w:val="28"/>
              </w:rPr>
              <w:t xml:space="preserve"> </w:t>
            </w:r>
            <w:r w:rsidR="00C92A8D">
              <w:rPr>
                <w:b/>
                <w:bCs/>
                <w:sz w:val="28"/>
                <w:szCs w:val="28"/>
              </w:rPr>
              <w:t>d’Action</w:t>
            </w:r>
            <w:r w:rsidRPr="009807A1">
              <w:rPr>
                <w:b/>
                <w:bCs/>
                <w:sz w:val="28"/>
                <w:szCs w:val="28"/>
              </w:rPr>
              <w:t xml:space="preserve"> :</w:t>
            </w:r>
            <w:r w:rsidR="00147FCF">
              <w:rPr>
                <w:b/>
                <w:bCs/>
                <w:sz w:val="28"/>
                <w:szCs w:val="28"/>
              </w:rPr>
              <w:t xml:space="preserve"> </w:t>
            </w:r>
            <w:r w:rsidR="00147FCF">
              <w:rPr>
                <w:sz w:val="28"/>
                <w:szCs w:val="28"/>
              </w:rPr>
              <w:t xml:space="preserve">Suivant une </w:t>
            </w:r>
            <w:proofErr w:type="spellStart"/>
            <w:r w:rsidR="00147FCF">
              <w:rPr>
                <w:sz w:val="28"/>
                <w:szCs w:val="28"/>
              </w:rPr>
              <w:t>node</w:t>
            </w:r>
            <w:proofErr w:type="spellEnd"/>
            <w:r w:rsidR="007528A6">
              <w:rPr>
                <w:sz w:val="28"/>
                <w:szCs w:val="28"/>
              </w:rPr>
              <w:t xml:space="preserve"> de déclenchement, </w:t>
            </w:r>
            <w:r w:rsidR="008D4FAB">
              <w:rPr>
                <w:sz w:val="28"/>
                <w:szCs w:val="28"/>
              </w:rPr>
              <w:t>plusieurs</w:t>
            </w:r>
            <w:r w:rsidR="007528A6">
              <w:rPr>
                <w:sz w:val="28"/>
                <w:szCs w:val="28"/>
              </w:rPr>
              <w:t xml:space="preserve"> </w:t>
            </w:r>
            <w:proofErr w:type="spellStart"/>
            <w:r w:rsidR="007528A6">
              <w:rPr>
                <w:sz w:val="28"/>
                <w:szCs w:val="28"/>
              </w:rPr>
              <w:t>nodes</w:t>
            </w:r>
            <w:proofErr w:type="spellEnd"/>
            <w:r w:rsidR="007528A6">
              <w:rPr>
                <w:sz w:val="28"/>
                <w:szCs w:val="28"/>
              </w:rPr>
              <w:t xml:space="preserve"> d’actions </w:t>
            </w:r>
            <w:r w:rsidR="003A269D">
              <w:rPr>
                <w:sz w:val="28"/>
                <w:szCs w:val="28"/>
              </w:rPr>
              <w:t>sont offert pour</w:t>
            </w:r>
            <w:r w:rsidR="008A201F">
              <w:rPr>
                <w:sz w:val="28"/>
                <w:szCs w:val="28"/>
              </w:rPr>
              <w:t xml:space="preserve"> </w:t>
            </w:r>
            <w:r w:rsidR="008A201F" w:rsidRPr="008A201F">
              <w:rPr>
                <w:b/>
                <w:bCs/>
                <w:sz w:val="28"/>
                <w:szCs w:val="28"/>
              </w:rPr>
              <w:t>exécuter une tâche spécifique</w:t>
            </w:r>
            <w:r w:rsidR="008A201F" w:rsidRPr="008A201F">
              <w:rPr>
                <w:sz w:val="28"/>
                <w:szCs w:val="28"/>
              </w:rPr>
              <w:t xml:space="preserve"> sur des données ou interagir avec des services externes.</w:t>
            </w:r>
            <w:r w:rsidR="00AA1713">
              <w:rPr>
                <w:sz w:val="28"/>
                <w:szCs w:val="28"/>
              </w:rPr>
              <w:t xml:space="preserve"> </w:t>
            </w:r>
            <w:r w:rsidR="00AA1713" w:rsidRPr="00AA1713">
              <w:rPr>
                <w:sz w:val="28"/>
                <w:szCs w:val="28"/>
              </w:rPr>
              <w:t>Ils forment le corps de la logique de l'automatisation</w:t>
            </w:r>
            <w:r w:rsidR="00AA1713">
              <w:rPr>
                <w:sz w:val="28"/>
                <w:szCs w:val="28"/>
              </w:rPr>
              <w:t>.</w:t>
            </w:r>
            <w:r w:rsidR="003A269D">
              <w:rPr>
                <w:sz w:val="28"/>
                <w:szCs w:val="28"/>
              </w:rPr>
              <w:t xml:space="preserve"> </w:t>
            </w:r>
            <w:r w:rsidRPr="002623D4">
              <w:rPr>
                <w:noProof/>
              </w:rPr>
              <w:t xml:space="preserve"> </w:t>
            </w:r>
          </w:p>
          <w:p w14:paraId="7CF93E9D" w14:textId="77777777" w:rsidR="00AA2EC8" w:rsidRDefault="00AA2EC8" w:rsidP="00994159">
            <w:pPr>
              <w:rPr>
                <w:sz w:val="28"/>
                <w:szCs w:val="28"/>
              </w:rPr>
            </w:pPr>
          </w:p>
        </w:tc>
      </w:tr>
    </w:tbl>
    <w:p w14:paraId="2D3B0056" w14:textId="7B6452DB" w:rsidR="009807A1" w:rsidRPr="009807A1" w:rsidRDefault="009807A1" w:rsidP="009807A1">
      <w:pPr>
        <w:rPr>
          <w:b/>
          <w:bCs/>
          <w:sz w:val="28"/>
          <w:szCs w:val="28"/>
        </w:rPr>
      </w:pPr>
      <w:r w:rsidRPr="009807A1">
        <w:rPr>
          <w:b/>
          <w:bCs/>
          <w:sz w:val="28"/>
          <w:szCs w:val="28"/>
        </w:rPr>
        <w:t>2. Gestion des Données et Expressions</w:t>
      </w:r>
    </w:p>
    <w:p w14:paraId="4B88A541" w14:textId="77777777" w:rsidR="009807A1" w:rsidRPr="009807A1" w:rsidRDefault="009807A1" w:rsidP="009807A1">
      <w:pPr>
        <w:rPr>
          <w:sz w:val="28"/>
          <w:szCs w:val="28"/>
        </w:rPr>
      </w:pPr>
      <w:r w:rsidRPr="009807A1">
        <w:rPr>
          <w:sz w:val="28"/>
          <w:szCs w:val="28"/>
        </w:rPr>
        <w:t>La puissance de n8n réside dans sa capacité à faire circuler et à transformer des données d'un nœud à l'autre :</w:t>
      </w:r>
    </w:p>
    <w:p w14:paraId="5438896D" w14:textId="77777777" w:rsidR="009807A1" w:rsidRDefault="009807A1" w:rsidP="009807A1">
      <w:pPr>
        <w:numPr>
          <w:ilvl w:val="0"/>
          <w:numId w:val="2"/>
        </w:numPr>
        <w:rPr>
          <w:sz w:val="28"/>
          <w:szCs w:val="28"/>
        </w:rPr>
      </w:pPr>
      <w:r w:rsidRPr="009807A1">
        <w:rPr>
          <w:b/>
          <w:bCs/>
          <w:sz w:val="28"/>
          <w:szCs w:val="28"/>
        </w:rPr>
        <w:t>Items et Collections :</w:t>
      </w:r>
      <w:r w:rsidRPr="009807A1">
        <w:rPr>
          <w:sz w:val="28"/>
          <w:szCs w:val="28"/>
        </w:rPr>
        <w:t xml:space="preserve"> Les données sont traitées sous forme d'objets JSON appelés "items". Un nœud peut recevoir et émettre un ou plusieurs items. </w:t>
      </w:r>
      <w:proofErr w:type="gramStart"/>
      <w:r w:rsidRPr="009807A1">
        <w:rPr>
          <w:sz w:val="28"/>
          <w:szCs w:val="28"/>
        </w:rPr>
        <w:t>n</w:t>
      </w:r>
      <w:proofErr w:type="gramEnd"/>
      <w:r w:rsidRPr="009807A1">
        <w:rPr>
          <w:sz w:val="28"/>
          <w:szCs w:val="28"/>
        </w:rPr>
        <w:t>8n excelle à traiter des collections de données, ce qui est parfait pour les opérations de masse (par exemple, mettre à jour 100 lignes dans une feuille de calcul).</w:t>
      </w:r>
    </w:p>
    <w:p w14:paraId="1662321E" w14:textId="41548C9D" w:rsidR="00143983" w:rsidRDefault="00AD03D7" w:rsidP="00143983">
      <w:pPr>
        <w:keepNext/>
        <w:jc w:val="center"/>
      </w:pPr>
      <w:r>
        <w:rPr>
          <w:noProof/>
          <w:sz w:val="28"/>
          <w:szCs w:val="28"/>
        </w:rPr>
        <mc:AlternateContent>
          <mc:Choice Requires="wps">
            <w:drawing>
              <wp:anchor distT="0" distB="0" distL="114300" distR="114300" simplePos="0" relativeHeight="251659264" behindDoc="0" locked="0" layoutInCell="1" allowOverlap="1" wp14:anchorId="63A33C46" wp14:editId="72B80F18">
                <wp:simplePos x="0" y="0"/>
                <wp:positionH relativeFrom="column">
                  <wp:posOffset>3863566</wp:posOffset>
                </wp:positionH>
                <wp:positionV relativeFrom="paragraph">
                  <wp:posOffset>35906</wp:posOffset>
                </wp:positionV>
                <wp:extent cx="552262" cy="353085"/>
                <wp:effectExtent l="0" t="0" r="19685" b="27940"/>
                <wp:wrapNone/>
                <wp:docPr id="2145033769" name="Rectangle 3"/>
                <wp:cNvGraphicFramePr/>
                <a:graphic xmlns:a="http://schemas.openxmlformats.org/drawingml/2006/main">
                  <a:graphicData uri="http://schemas.microsoft.com/office/word/2010/wordprocessingShape">
                    <wps:wsp>
                      <wps:cNvSpPr/>
                      <wps:spPr>
                        <a:xfrm>
                          <a:off x="0" y="0"/>
                          <a:ext cx="552262" cy="35308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F652D" id="Rectangle 3" o:spid="_x0000_s1026" style="position:absolute;margin-left:304.2pt;margin-top:2.85pt;width:43.5pt;height:27.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" filled="f" strokecolor="#e00" strokeweight="1.5pt"/>
            </w:pict>
          </mc:Fallback>
        </mc:AlternateContent>
      </w:r>
      <w:r w:rsidR="00143983" w:rsidRPr="00143983">
        <w:rPr>
          <w:noProof/>
          <w:sz w:val="28"/>
          <w:szCs w:val="28"/>
        </w:rPr>
        <w:drawing>
          <wp:inline distT="0" distB="0" distL="0" distR="0" wp14:anchorId="2BDE4953" wp14:editId="40BA1624">
            <wp:extent cx="4336487" cy="1886673"/>
            <wp:effectExtent l="0" t="0" r="6985" b="0"/>
            <wp:docPr id="1944673790" name="Image 1" descr="Une image contenant texte, capture d’écran, logiciel, Logiciel multi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73790" name="Image 1" descr="Une image contenant texte, capture d’écran, logiciel, Logiciel multimédia"/>
                    <pic:cNvPicPr/>
                  </pic:nvPicPr>
                  <pic:blipFill>
                    <a:blip r:embed="rId12"/>
                    <a:stretch>
                      <a:fillRect/>
                    </a:stretch>
                  </pic:blipFill>
                  <pic:spPr>
                    <a:xfrm>
                      <a:off x="0" y="0"/>
                      <a:ext cx="4385281" cy="1907902"/>
                    </a:xfrm>
                    <a:prstGeom prst="rect">
                      <a:avLst/>
                    </a:prstGeom>
                  </pic:spPr>
                </pic:pic>
              </a:graphicData>
            </a:graphic>
          </wp:inline>
        </w:drawing>
      </w:r>
    </w:p>
    <w:p w14:paraId="1D7FCCD5" w14:textId="0D86C769" w:rsidR="00143983" w:rsidRPr="009807A1" w:rsidRDefault="00143983" w:rsidP="00143983">
      <w:pPr>
        <w:pStyle w:val="Lgende"/>
        <w:jc w:val="center"/>
        <w:rPr>
          <w:sz w:val="28"/>
          <w:szCs w:val="28"/>
        </w:rPr>
      </w:pPr>
      <w:r>
        <w:t xml:space="preserve">Figure </w:t>
      </w:r>
      <w:fldSimple w:instr=" SEQ Figure \* ARABIC ">
        <w:r w:rsidR="00C013BD">
          <w:rPr>
            <w:noProof/>
          </w:rPr>
          <w:t>4</w:t>
        </w:r>
      </w:fldSimple>
      <w:r>
        <w:t xml:space="preserve"> - Items générés à partir d'un </w:t>
      </w:r>
      <w:proofErr w:type="spellStart"/>
      <w:r>
        <w:t>node</w:t>
      </w:r>
      <w:proofErr w:type="spellEnd"/>
    </w:p>
    <w:p w14:paraId="17FCFA22" w14:textId="29ABB0E9" w:rsidR="009807A1" w:rsidRDefault="009807A1" w:rsidP="009807A1">
      <w:pPr>
        <w:numPr>
          <w:ilvl w:val="0"/>
          <w:numId w:val="2"/>
        </w:numPr>
        <w:rPr>
          <w:sz w:val="28"/>
          <w:szCs w:val="28"/>
        </w:rPr>
      </w:pPr>
      <w:r w:rsidRPr="009807A1">
        <w:rPr>
          <w:b/>
          <w:bCs/>
          <w:sz w:val="28"/>
          <w:szCs w:val="28"/>
        </w:rPr>
        <w:lastRenderedPageBreak/>
        <w:t>Expressions :</w:t>
      </w:r>
      <w:r w:rsidRPr="009807A1">
        <w:rPr>
          <w:sz w:val="28"/>
          <w:szCs w:val="28"/>
        </w:rPr>
        <w:t xml:space="preserve"> C'est le mécanisme de liaison dynamique des données. Les expressions permettent d'insérer la sortie d'un nœud précédent (par exemple, le nom d'un client reçu du </w:t>
      </w:r>
      <w:proofErr w:type="spellStart"/>
      <w:r w:rsidRPr="009807A1">
        <w:rPr>
          <w:sz w:val="28"/>
          <w:szCs w:val="28"/>
        </w:rPr>
        <w:t>Webhook</w:t>
      </w:r>
      <w:proofErr w:type="spellEnd"/>
      <w:r w:rsidRPr="009807A1">
        <w:rPr>
          <w:sz w:val="28"/>
          <w:szCs w:val="28"/>
        </w:rPr>
        <w:t>) comme entrée ou paramètre dans un nœud suivant</w:t>
      </w:r>
      <w:r w:rsidR="00DB3359">
        <w:rPr>
          <w:sz w:val="28"/>
          <w:szCs w:val="28"/>
        </w:rPr>
        <w:t xml:space="preserve">. </w:t>
      </w:r>
      <w:r w:rsidRPr="009807A1">
        <w:rPr>
          <w:sz w:val="28"/>
          <w:szCs w:val="28"/>
        </w:rPr>
        <w:t>La syntaxe $</w:t>
      </w:r>
      <w:proofErr w:type="gramStart"/>
      <w:r w:rsidRPr="009807A1">
        <w:rPr>
          <w:sz w:val="28"/>
          <w:szCs w:val="28"/>
        </w:rPr>
        <w:t>`{{ $</w:t>
      </w:r>
      <w:proofErr w:type="spellStart"/>
      <w:proofErr w:type="gramEnd"/>
      <w:r w:rsidRPr="009807A1">
        <w:rPr>
          <w:sz w:val="28"/>
          <w:szCs w:val="28"/>
        </w:rPr>
        <w:t>json</w:t>
      </w:r>
      <w:proofErr w:type="spellEnd"/>
      <w:r w:rsidRPr="009807A1">
        <w:rPr>
          <w:sz w:val="28"/>
          <w:szCs w:val="28"/>
        </w:rPr>
        <w:t>["clé"</w:t>
      </w:r>
      <w:proofErr w:type="gramStart"/>
      <w:r w:rsidRPr="009807A1">
        <w:rPr>
          <w:sz w:val="28"/>
          <w:szCs w:val="28"/>
        </w:rPr>
        <w:t>] }}`</w:t>
      </w:r>
      <w:proofErr w:type="gramEnd"/>
      <w:r w:rsidRPr="009807A1">
        <w:rPr>
          <w:sz w:val="28"/>
          <w:szCs w:val="28"/>
        </w:rPr>
        <w:t>$ est couramment utilisée pour extraire des valeurs.</w:t>
      </w:r>
    </w:p>
    <w:p w14:paraId="23751909" w14:textId="77777777" w:rsidR="009826C2" w:rsidRPr="009807A1" w:rsidRDefault="009826C2" w:rsidP="009826C2">
      <w:pPr>
        <w:rPr>
          <w:sz w:val="28"/>
          <w:szCs w:val="28"/>
        </w:rPr>
      </w:pPr>
    </w:p>
    <w:p w14:paraId="5F14B487" w14:textId="65ADD5D5" w:rsidR="009807A1" w:rsidRPr="009807A1" w:rsidRDefault="009807A1" w:rsidP="009807A1">
      <w:pPr>
        <w:rPr>
          <w:b/>
          <w:bCs/>
          <w:sz w:val="28"/>
          <w:szCs w:val="28"/>
        </w:rPr>
      </w:pPr>
      <w:r w:rsidRPr="009807A1">
        <w:rPr>
          <w:b/>
          <w:bCs/>
          <w:sz w:val="28"/>
          <w:szCs w:val="28"/>
        </w:rPr>
        <w:t>3. Flexibilité et Extensibilité</w:t>
      </w:r>
    </w:p>
    <w:p w14:paraId="385E9881" w14:textId="64A1BF26" w:rsidR="009807A1" w:rsidRPr="009807A1" w:rsidRDefault="009807A1" w:rsidP="009807A1">
      <w:pPr>
        <w:rPr>
          <w:sz w:val="28"/>
          <w:szCs w:val="28"/>
        </w:rPr>
      </w:pPr>
      <w:r w:rsidRPr="009807A1">
        <w:rPr>
          <w:sz w:val="28"/>
          <w:szCs w:val="28"/>
        </w:rPr>
        <w:t>Pour les cas qui sortent du cadre standard, n8n offre des fonctionnalités avancées</w:t>
      </w:r>
      <w:r w:rsidR="007B775C">
        <w:rPr>
          <w:sz w:val="28"/>
          <w:szCs w:val="28"/>
        </w:rPr>
        <w:t xml:space="preserve"> comme</w:t>
      </w:r>
      <w:r w:rsidRPr="009807A1">
        <w:rPr>
          <w:sz w:val="28"/>
          <w:szCs w:val="28"/>
        </w:rPr>
        <w:t xml:space="preserve"> :</w:t>
      </w: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4"/>
        <w:gridCol w:w="3996"/>
      </w:tblGrid>
      <w:tr w:rsidR="004F0661" w:rsidRPr="009807A1" w14:paraId="04B028A8" w14:textId="7BC8C656" w:rsidTr="008534FF">
        <w:tc>
          <w:tcPr>
            <w:tcW w:w="3924" w:type="dxa"/>
            <w:vAlign w:val="center"/>
          </w:tcPr>
          <w:p w14:paraId="1C1FA2AB" w14:textId="77777777" w:rsidR="004F0661" w:rsidRPr="009807A1" w:rsidRDefault="004F0661" w:rsidP="004F0661">
            <w:pPr>
              <w:rPr>
                <w:sz w:val="28"/>
                <w:szCs w:val="28"/>
              </w:rPr>
            </w:pPr>
            <w:proofErr w:type="spellStart"/>
            <w:r w:rsidRPr="004F0661">
              <w:rPr>
                <w:b/>
                <w:bCs/>
                <w:sz w:val="28"/>
                <w:szCs w:val="28"/>
              </w:rPr>
              <w:t>Nodes</w:t>
            </w:r>
            <w:proofErr w:type="spellEnd"/>
            <w:r w:rsidRPr="009807A1">
              <w:rPr>
                <w:b/>
                <w:bCs/>
                <w:sz w:val="28"/>
                <w:szCs w:val="28"/>
              </w:rPr>
              <w:t xml:space="preserve"> HTTP </w:t>
            </w:r>
            <w:proofErr w:type="spellStart"/>
            <w:r w:rsidRPr="009807A1">
              <w:rPr>
                <w:b/>
                <w:bCs/>
                <w:sz w:val="28"/>
                <w:szCs w:val="28"/>
              </w:rPr>
              <w:t>Request</w:t>
            </w:r>
            <w:proofErr w:type="spellEnd"/>
            <w:r w:rsidRPr="009807A1">
              <w:rPr>
                <w:b/>
                <w:bCs/>
                <w:sz w:val="28"/>
                <w:szCs w:val="28"/>
              </w:rPr>
              <w:t xml:space="preserve"> :</w:t>
            </w:r>
            <w:r w:rsidRPr="009807A1">
              <w:rPr>
                <w:sz w:val="28"/>
                <w:szCs w:val="28"/>
              </w:rPr>
              <w:t xml:space="preserve"> permettant d'interagir avec </w:t>
            </w:r>
            <w:r w:rsidRPr="009807A1">
              <w:rPr>
                <w:b/>
                <w:bCs/>
                <w:sz w:val="28"/>
                <w:szCs w:val="28"/>
              </w:rPr>
              <w:t>n'importe quelle API REST</w:t>
            </w:r>
            <w:r w:rsidRPr="009807A1">
              <w:rPr>
                <w:sz w:val="28"/>
                <w:szCs w:val="28"/>
              </w:rPr>
              <w:t xml:space="preserve"> dans le monde, même celles qui n'ont pas de nœud dédié.</w:t>
            </w:r>
          </w:p>
        </w:tc>
        <w:tc>
          <w:tcPr>
            <w:tcW w:w="3996" w:type="dxa"/>
            <w:vMerge w:val="restart"/>
            <w:vAlign w:val="center"/>
          </w:tcPr>
          <w:p w14:paraId="30E65A9C" w14:textId="77777777" w:rsidR="00D96187" w:rsidRDefault="004F0661" w:rsidP="00D96187">
            <w:pPr>
              <w:keepNext/>
              <w:jc w:val="center"/>
            </w:pPr>
            <w:r w:rsidRPr="004F0661">
              <w:rPr>
                <w:noProof/>
                <w:sz w:val="28"/>
                <w:szCs w:val="28"/>
              </w:rPr>
              <w:drawing>
                <wp:inline distT="0" distB="0" distL="0" distR="0" wp14:anchorId="191B3E25" wp14:editId="7515E598">
                  <wp:extent cx="2400702" cy="3601329"/>
                  <wp:effectExtent l="0" t="0" r="0" b="0"/>
                  <wp:docPr id="1696529635"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29635" name="Image 1" descr="Une image contenant texte, capture d’écran, logiciel, Page web&#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2409174" cy="3614039"/>
                          </a:xfrm>
                          <a:prstGeom prst="rect">
                            <a:avLst/>
                          </a:prstGeom>
                        </pic:spPr>
                      </pic:pic>
                    </a:graphicData>
                  </a:graphic>
                </wp:inline>
              </w:drawing>
            </w:r>
          </w:p>
          <w:p w14:paraId="606DCB4C" w14:textId="14F406E7" w:rsidR="004F0661" w:rsidRPr="004F0661" w:rsidRDefault="00D96187" w:rsidP="00D96187">
            <w:pPr>
              <w:pStyle w:val="Lgende"/>
              <w:jc w:val="center"/>
              <w:rPr>
                <w:b/>
                <w:bCs/>
                <w:sz w:val="28"/>
                <w:szCs w:val="28"/>
              </w:rPr>
            </w:pPr>
            <w:r>
              <w:t xml:space="preserve">Figure </w:t>
            </w:r>
            <w:fldSimple w:instr=" SEQ Figure \* ARABIC ">
              <w:r w:rsidR="00C013BD">
                <w:rPr>
                  <w:noProof/>
                </w:rPr>
                <w:t>5</w:t>
              </w:r>
            </w:fldSimple>
            <w:r>
              <w:t xml:space="preserve"> - </w:t>
            </w:r>
            <w:proofErr w:type="spellStart"/>
            <w:r>
              <w:t>Core</w:t>
            </w:r>
            <w:proofErr w:type="spellEnd"/>
            <w:r>
              <w:t xml:space="preserve"> </w:t>
            </w:r>
            <w:proofErr w:type="spellStart"/>
            <w:r>
              <w:t>nodes</w:t>
            </w:r>
            <w:proofErr w:type="spellEnd"/>
          </w:p>
        </w:tc>
      </w:tr>
      <w:tr w:rsidR="004F0661" w:rsidRPr="004F0661" w14:paraId="29D20238" w14:textId="5CBE1C17" w:rsidTr="008534FF">
        <w:tc>
          <w:tcPr>
            <w:tcW w:w="3924" w:type="dxa"/>
            <w:vAlign w:val="center"/>
          </w:tcPr>
          <w:p w14:paraId="751460C9" w14:textId="77777777" w:rsidR="004F0661" w:rsidRPr="004F0661" w:rsidRDefault="004F0661" w:rsidP="004F0661">
            <w:pPr>
              <w:rPr>
                <w:sz w:val="28"/>
                <w:szCs w:val="28"/>
              </w:rPr>
            </w:pPr>
            <w:proofErr w:type="spellStart"/>
            <w:r w:rsidRPr="004F0661">
              <w:rPr>
                <w:b/>
                <w:bCs/>
                <w:sz w:val="28"/>
                <w:szCs w:val="28"/>
              </w:rPr>
              <w:t>Nodes</w:t>
            </w:r>
            <w:proofErr w:type="spellEnd"/>
            <w:r w:rsidRPr="009807A1">
              <w:rPr>
                <w:b/>
                <w:bCs/>
                <w:sz w:val="28"/>
                <w:szCs w:val="28"/>
              </w:rPr>
              <w:t xml:space="preserve"> Code :</w:t>
            </w:r>
            <w:r w:rsidRPr="009807A1">
              <w:rPr>
                <w:sz w:val="28"/>
                <w:szCs w:val="28"/>
              </w:rPr>
              <w:t xml:space="preserve"> Pour exécuter du </w:t>
            </w:r>
            <w:r w:rsidRPr="009807A1">
              <w:rPr>
                <w:b/>
                <w:bCs/>
                <w:sz w:val="28"/>
                <w:szCs w:val="28"/>
              </w:rPr>
              <w:t>JavaScript personnalisé</w:t>
            </w:r>
            <w:r w:rsidRPr="009807A1">
              <w:rPr>
                <w:sz w:val="28"/>
                <w:szCs w:val="28"/>
              </w:rPr>
              <w:t xml:space="preserve"> directement dans le flux. Ceci est utilisé pour des manipulations de données très spécifiques, des logiques de calcul complexes ou l'intégration de bibliothèques externes.</w:t>
            </w:r>
            <w:r w:rsidRPr="004F0661">
              <w:rPr>
                <w:noProof/>
              </w:rPr>
              <w:t xml:space="preserve"> </w:t>
            </w:r>
          </w:p>
        </w:tc>
        <w:tc>
          <w:tcPr>
            <w:tcW w:w="3996" w:type="dxa"/>
            <w:vMerge/>
          </w:tcPr>
          <w:p w14:paraId="04487EB8" w14:textId="77777777" w:rsidR="004F0661" w:rsidRPr="004F0661" w:rsidRDefault="004F0661" w:rsidP="00312BCC">
            <w:pPr>
              <w:numPr>
                <w:ilvl w:val="0"/>
                <w:numId w:val="3"/>
              </w:numPr>
              <w:rPr>
                <w:b/>
                <w:bCs/>
                <w:sz w:val="28"/>
                <w:szCs w:val="28"/>
              </w:rPr>
            </w:pPr>
          </w:p>
        </w:tc>
      </w:tr>
    </w:tbl>
    <w:p w14:paraId="06D0D176" w14:textId="3F84A10A" w:rsidR="00221D12" w:rsidRDefault="008534FF" w:rsidP="008534FF">
      <w:pPr>
        <w:pStyle w:val="Titre1"/>
      </w:pPr>
      <w:r w:rsidRPr="008534FF">
        <w:t>Cas d’utilisation typiques</w:t>
      </w:r>
    </w:p>
    <w:p w14:paraId="0CF5055A" w14:textId="77777777" w:rsidR="00804622" w:rsidRDefault="00267E8C" w:rsidP="00267E8C">
      <w:pPr>
        <w:rPr>
          <w:sz w:val="28"/>
          <w:szCs w:val="28"/>
        </w:rPr>
      </w:pPr>
      <w:r w:rsidRPr="00267E8C">
        <w:rPr>
          <w:sz w:val="28"/>
          <w:szCs w:val="28"/>
        </w:rPr>
        <w:t>Le rôle fondamental de n8n est de faciliter l'intégration et la synchronisation des données entre des systèmes. Un cas d'utilisation standard est l'</w:t>
      </w:r>
      <w:r w:rsidRPr="00267E8C">
        <w:rPr>
          <w:b/>
          <w:bCs/>
          <w:sz w:val="28"/>
          <w:szCs w:val="28"/>
        </w:rPr>
        <w:t>automatisation de la veille informationnelle et des notifications</w:t>
      </w:r>
      <w:r w:rsidRPr="00267E8C">
        <w:rPr>
          <w:sz w:val="28"/>
          <w:szCs w:val="28"/>
        </w:rPr>
        <w:t xml:space="preserve">, où n8n agit comme un agrégateur de contenu. Par </w:t>
      </w:r>
      <w:r w:rsidRPr="00267E8C">
        <w:rPr>
          <w:sz w:val="28"/>
          <w:szCs w:val="28"/>
        </w:rPr>
        <w:lastRenderedPageBreak/>
        <w:t xml:space="preserve">exemple, pour les communautés ou les équipes, n8n peut être configuré pour </w:t>
      </w:r>
      <w:r w:rsidRPr="00267E8C">
        <w:rPr>
          <w:b/>
          <w:bCs/>
          <w:sz w:val="28"/>
          <w:szCs w:val="28"/>
        </w:rPr>
        <w:t>récupérer les nouvelles d'un site web</w:t>
      </w:r>
      <w:r w:rsidRPr="00267E8C">
        <w:rPr>
          <w:sz w:val="28"/>
          <w:szCs w:val="28"/>
        </w:rPr>
        <w:t xml:space="preserve"> via une requête HTTP ou un flux RSS à une heure planifiée (</w:t>
      </w:r>
      <w:proofErr w:type="spellStart"/>
      <w:r w:rsidRPr="00267E8C">
        <w:rPr>
          <w:sz w:val="28"/>
          <w:szCs w:val="28"/>
        </w:rPr>
        <w:t>Cron</w:t>
      </w:r>
      <w:proofErr w:type="spellEnd"/>
      <w:r w:rsidRPr="00267E8C">
        <w:rPr>
          <w:sz w:val="28"/>
          <w:szCs w:val="28"/>
        </w:rPr>
        <w:t xml:space="preserve"> comme déclencheur). Il filtre ensuite ces données, formate les titres, résumés et liens (via des </w:t>
      </w:r>
      <w:proofErr w:type="spellStart"/>
      <w:r w:rsidR="00A12BD8">
        <w:rPr>
          <w:sz w:val="28"/>
          <w:szCs w:val="28"/>
        </w:rPr>
        <w:t>node</w:t>
      </w:r>
      <w:r w:rsidR="00AE25CE">
        <w:rPr>
          <w:sz w:val="28"/>
          <w:szCs w:val="28"/>
        </w:rPr>
        <w:t>s</w:t>
      </w:r>
      <w:proofErr w:type="spellEnd"/>
      <w:r w:rsidRPr="00267E8C">
        <w:rPr>
          <w:sz w:val="28"/>
          <w:szCs w:val="28"/>
        </w:rPr>
        <w:t xml:space="preserve">) et utilise un </w:t>
      </w:r>
      <w:proofErr w:type="spellStart"/>
      <w:r w:rsidRPr="00267E8C">
        <w:rPr>
          <w:b/>
          <w:bCs/>
          <w:sz w:val="28"/>
          <w:szCs w:val="28"/>
        </w:rPr>
        <w:t>Webhook</w:t>
      </w:r>
      <w:proofErr w:type="spellEnd"/>
      <w:r w:rsidRPr="00267E8C">
        <w:rPr>
          <w:b/>
          <w:bCs/>
          <w:sz w:val="28"/>
          <w:szCs w:val="28"/>
        </w:rPr>
        <w:t xml:space="preserve"> Discord</w:t>
      </w:r>
      <w:r w:rsidRPr="00267E8C">
        <w:rPr>
          <w:sz w:val="28"/>
          <w:szCs w:val="28"/>
        </w:rPr>
        <w:t xml:space="preserve"> comme action finale pour envoyer un aperçu des articles importants directement dans un canal dédié. Cela garantit que l'information pertinente est distribuée instantanément et de manière concise, sans aucune intervention manuelle.</w:t>
      </w:r>
      <w:r w:rsidR="00917C5F">
        <w:rPr>
          <w:sz w:val="28"/>
          <w:szCs w:val="28"/>
        </w:rPr>
        <w:t xml:space="preserve"> Voici un exemple de configuration pour </w:t>
      </w:r>
      <w:r w:rsidR="00534787">
        <w:rPr>
          <w:sz w:val="28"/>
          <w:szCs w:val="28"/>
        </w:rPr>
        <w:t xml:space="preserve">un </w:t>
      </w:r>
      <w:proofErr w:type="spellStart"/>
      <w:r w:rsidR="00534787">
        <w:rPr>
          <w:sz w:val="28"/>
          <w:szCs w:val="28"/>
        </w:rPr>
        <w:t>webhook</w:t>
      </w:r>
      <w:proofErr w:type="spellEnd"/>
      <w:r w:rsidR="00534787">
        <w:rPr>
          <w:sz w:val="28"/>
          <w:szCs w:val="28"/>
        </w:rPr>
        <w:t xml:space="preserve"> discord :</w:t>
      </w:r>
      <w:r w:rsidR="00AF0600" w:rsidRPr="00AF0600">
        <w:rPr>
          <w:sz w:val="28"/>
          <w:szCs w:val="28"/>
        </w:rPr>
        <w:t xml:space="preserve"> </w:t>
      </w:r>
    </w:p>
    <w:p w14:paraId="2459FDA8" w14:textId="77777777" w:rsidR="00C013BD" w:rsidRDefault="00AF0600" w:rsidP="00C013BD">
      <w:pPr>
        <w:keepNext/>
      </w:pPr>
      <w:r w:rsidRPr="007974FA">
        <w:rPr>
          <w:noProof/>
          <w:sz w:val="28"/>
          <w:szCs w:val="28"/>
        </w:rPr>
        <w:drawing>
          <wp:inline distT="0" distB="0" distL="0" distR="0" wp14:anchorId="14A00FF3" wp14:editId="728D0512">
            <wp:extent cx="4551062" cy="2389344"/>
            <wp:effectExtent l="0" t="0" r="1905" b="0"/>
            <wp:docPr id="1237525803"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25803" name="Image 1" descr="Une image contenant texte, capture d’écran, Logiciel multimédia, logiciel&#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69542" cy="2399046"/>
                    </a:xfrm>
                    <a:prstGeom prst="rect">
                      <a:avLst/>
                    </a:prstGeom>
                  </pic:spPr>
                </pic:pic>
              </a:graphicData>
            </a:graphic>
          </wp:inline>
        </w:drawing>
      </w:r>
    </w:p>
    <w:p w14:paraId="06293962" w14:textId="0F2BD612" w:rsidR="00267E8C" w:rsidRDefault="00C013BD" w:rsidP="006A6C17">
      <w:pPr>
        <w:pStyle w:val="Lgende"/>
        <w:rPr>
          <w:sz w:val="28"/>
          <w:szCs w:val="28"/>
        </w:rPr>
      </w:pPr>
      <w:r>
        <w:t xml:space="preserve">Figure </w:t>
      </w:r>
      <w:fldSimple w:instr=" SEQ Figure \* ARABIC ">
        <w:r>
          <w:rPr>
            <w:noProof/>
          </w:rPr>
          <w:t>6</w:t>
        </w:r>
      </w:fldSimple>
      <w:r>
        <w:t xml:space="preserve"> - Discord </w:t>
      </w:r>
      <w:proofErr w:type="spellStart"/>
      <w:r>
        <w:t>webhook</w:t>
      </w:r>
      <w:proofErr w:type="spellEnd"/>
    </w:p>
    <w:p w14:paraId="61B9E7BB" w14:textId="057C82F0" w:rsidR="00DC591E" w:rsidRDefault="00F17C17" w:rsidP="00267E8C">
      <w:pPr>
        <w:rPr>
          <w:sz w:val="28"/>
          <w:szCs w:val="28"/>
        </w:rPr>
      </w:pPr>
      <w:r>
        <w:rPr>
          <w:sz w:val="28"/>
          <w:szCs w:val="28"/>
        </w:rPr>
        <w:t>Ce qui donne ceci :</w:t>
      </w:r>
    </w:p>
    <w:p w14:paraId="452D5325" w14:textId="77777777" w:rsidR="00C013BD" w:rsidRDefault="00E14C3B" w:rsidP="00C013BD">
      <w:pPr>
        <w:keepNext/>
      </w:pPr>
      <w:r w:rsidRPr="00E14C3B">
        <w:rPr>
          <w:noProof/>
          <w:sz w:val="28"/>
          <w:szCs w:val="28"/>
        </w:rPr>
        <w:drawing>
          <wp:inline distT="0" distB="0" distL="0" distR="0" wp14:anchorId="219A9F02" wp14:editId="46CE0DE9">
            <wp:extent cx="3963035" cy="2654409"/>
            <wp:effectExtent l="0" t="0" r="0" b="0"/>
            <wp:docPr id="1683134357" name="Image 1" descr="Une image contenant texte, capture d’écran,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34357" name="Image 1" descr="Une image contenant texte, capture d’écran, multimédia, logiciel&#10;&#10;Le contenu généré par l’IA peut être incorrect."/>
                    <pic:cNvPicPr/>
                  </pic:nvPicPr>
                  <pic:blipFill>
                    <a:blip r:embed="rId15"/>
                    <a:stretch>
                      <a:fillRect/>
                    </a:stretch>
                  </pic:blipFill>
                  <pic:spPr>
                    <a:xfrm>
                      <a:off x="0" y="0"/>
                      <a:ext cx="4040818" cy="2706507"/>
                    </a:xfrm>
                    <a:prstGeom prst="rect">
                      <a:avLst/>
                    </a:prstGeom>
                  </pic:spPr>
                </pic:pic>
              </a:graphicData>
            </a:graphic>
          </wp:inline>
        </w:drawing>
      </w:r>
    </w:p>
    <w:p w14:paraId="76DB7EB7" w14:textId="520E05F2" w:rsidR="00C013BD" w:rsidRDefault="00C013BD" w:rsidP="006A6C17">
      <w:pPr>
        <w:pStyle w:val="Lgende"/>
      </w:pPr>
      <w:r>
        <w:t xml:space="preserve">Figure </w:t>
      </w:r>
      <w:fldSimple w:instr=" SEQ Figure \* ARABIC ">
        <w:r>
          <w:rPr>
            <w:noProof/>
          </w:rPr>
          <w:t>7</w:t>
        </w:r>
      </w:fldSimple>
      <w:r>
        <w:t xml:space="preserve"> - Discord </w:t>
      </w:r>
      <w:proofErr w:type="spellStart"/>
      <w:r>
        <w:t>webhook</w:t>
      </w:r>
      <w:proofErr w:type="spellEnd"/>
    </w:p>
    <w:p w14:paraId="1F63DBB8" w14:textId="5D8EAA6F" w:rsidR="00DF705A" w:rsidRPr="00267E8C" w:rsidRDefault="007974FA" w:rsidP="00267E8C">
      <w:pPr>
        <w:rPr>
          <w:sz w:val="28"/>
          <w:szCs w:val="28"/>
        </w:rPr>
      </w:pPr>
      <w:r w:rsidRPr="007974FA">
        <w:rPr>
          <w:noProof/>
        </w:rPr>
        <w:lastRenderedPageBreak/>
        <w:t xml:space="preserve"> </w:t>
      </w:r>
    </w:p>
    <w:p w14:paraId="58A43537" w14:textId="77777777" w:rsidR="0082154F" w:rsidRDefault="00267E8C" w:rsidP="00F76FF4">
      <w:pPr>
        <w:rPr>
          <w:sz w:val="28"/>
          <w:szCs w:val="28"/>
        </w:rPr>
      </w:pPr>
      <w:r w:rsidRPr="00267E8C">
        <w:rPr>
          <w:sz w:val="28"/>
          <w:szCs w:val="28"/>
        </w:rPr>
        <w:t>Au-delà de la veille informationnelle, n8n excelle dans l'</w:t>
      </w:r>
      <w:r w:rsidRPr="00267E8C">
        <w:rPr>
          <w:b/>
          <w:bCs/>
          <w:sz w:val="28"/>
          <w:szCs w:val="28"/>
        </w:rPr>
        <w:t>automatisation du cycle de vie client</w:t>
      </w:r>
      <w:r w:rsidRPr="00267E8C">
        <w:rPr>
          <w:sz w:val="28"/>
          <w:szCs w:val="28"/>
        </w:rPr>
        <w:t xml:space="preserve"> et des </w:t>
      </w:r>
      <w:r w:rsidRPr="00267E8C">
        <w:rPr>
          <w:b/>
          <w:bCs/>
          <w:sz w:val="28"/>
          <w:szCs w:val="28"/>
        </w:rPr>
        <w:t>systèmes IT</w:t>
      </w:r>
      <w:r w:rsidRPr="00267E8C">
        <w:rPr>
          <w:sz w:val="28"/>
          <w:szCs w:val="28"/>
        </w:rPr>
        <w:t xml:space="preserve">. Pour la gestion client, il agit comme un pont entre les équipes marketing et vente : lorsqu'un nouveau contact est enregistré dans un formulaire, n8n peut enrichir ses données (via une API de vérification), le qualifier (via un nœud IF), le créer dans le CRM pour les ventes, et l'ajouter à une liste de diffusion pour le marketing. Cela garantit que toutes les plateformes disposent d'informations cohérentes et que les leads sont traités instantanément. </w:t>
      </w:r>
    </w:p>
    <w:p w14:paraId="1280DDEA" w14:textId="4013F4D4" w:rsidR="00F76FF4" w:rsidRDefault="00267E8C" w:rsidP="00F76FF4">
      <w:pPr>
        <w:rPr>
          <w:sz w:val="28"/>
          <w:szCs w:val="28"/>
        </w:rPr>
      </w:pPr>
      <w:r w:rsidRPr="00267E8C">
        <w:rPr>
          <w:sz w:val="28"/>
          <w:szCs w:val="28"/>
        </w:rPr>
        <w:t>Il est également souvent utilisé pour l'</w:t>
      </w:r>
      <w:proofErr w:type="spellStart"/>
      <w:r w:rsidRPr="00267E8C">
        <w:rPr>
          <w:b/>
          <w:bCs/>
          <w:sz w:val="28"/>
          <w:szCs w:val="28"/>
        </w:rPr>
        <w:t>onboarding</w:t>
      </w:r>
      <w:proofErr w:type="spellEnd"/>
      <w:r w:rsidRPr="00267E8C">
        <w:rPr>
          <w:b/>
          <w:bCs/>
          <w:sz w:val="28"/>
          <w:szCs w:val="28"/>
        </w:rPr>
        <w:t xml:space="preserve"> des employés</w:t>
      </w:r>
      <w:r w:rsidRPr="00267E8C">
        <w:rPr>
          <w:sz w:val="28"/>
          <w:szCs w:val="28"/>
        </w:rPr>
        <w:t xml:space="preserve"> (création automatique de comptes Slack et G Suite) et la </w:t>
      </w:r>
      <w:r w:rsidRPr="00267E8C">
        <w:rPr>
          <w:b/>
          <w:bCs/>
          <w:sz w:val="28"/>
          <w:szCs w:val="28"/>
        </w:rPr>
        <w:t>gestion des alertes et incidents</w:t>
      </w:r>
      <w:r w:rsidRPr="00267E8C">
        <w:rPr>
          <w:sz w:val="28"/>
          <w:szCs w:val="28"/>
        </w:rPr>
        <w:t xml:space="preserve"> : en surveillant les journaux d'erreurs, n8n peut créer automatiquement un ticket d'urgence dans Jira ou GitHub, et envoyer une notification au développeur de garde sur Slack.</w:t>
      </w:r>
    </w:p>
    <w:p w14:paraId="5A1AE384" w14:textId="626BB260" w:rsidR="00F23337" w:rsidRDefault="00F23337" w:rsidP="00F23337">
      <w:pPr>
        <w:pStyle w:val="Titre1"/>
      </w:pPr>
      <w:r>
        <w:t>Meilleurs pratiques</w:t>
      </w:r>
    </w:p>
    <w:tbl>
      <w:tblPr>
        <w:tblStyle w:val="TableauListe3-Accentuation5"/>
        <w:tblW w:w="0" w:type="auto"/>
        <w:tblBorders>
          <w:top w:val="none" w:sz="0" w:space="0" w:color="auto"/>
          <w:left w:val="single" w:sz="4" w:space="0" w:color="EA4B71"/>
          <w:bottom w:val="single" w:sz="4" w:space="0" w:color="EA4B71"/>
          <w:right w:val="single" w:sz="4" w:space="0" w:color="EA4B71"/>
        </w:tblBorders>
        <w:tblLook w:val="04A0" w:firstRow="1" w:lastRow="0" w:firstColumn="1" w:lastColumn="0" w:noHBand="0" w:noVBand="1"/>
      </w:tblPr>
      <w:tblGrid>
        <w:gridCol w:w="2168"/>
        <w:gridCol w:w="3697"/>
        <w:gridCol w:w="2765"/>
      </w:tblGrid>
      <w:tr w:rsidR="00D715C2" w:rsidRPr="00F23337" w14:paraId="33A6AF75" w14:textId="77777777" w:rsidTr="00643B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single" w:sz="4" w:space="0" w:color="A02B93" w:themeColor="accent5"/>
            </w:tcBorders>
            <w:shd w:val="clear" w:color="auto" w:fill="EA4B71"/>
            <w:hideMark/>
          </w:tcPr>
          <w:p w14:paraId="760403AC" w14:textId="77777777" w:rsidR="00F23337" w:rsidRPr="00F23337" w:rsidRDefault="00F23337" w:rsidP="00F23337">
            <w:r w:rsidRPr="00F23337">
              <w:t>Catégorie</w:t>
            </w:r>
          </w:p>
        </w:tc>
        <w:tc>
          <w:tcPr>
            <w:tcW w:w="0" w:type="auto"/>
            <w:tcBorders>
              <w:bottom w:val="single" w:sz="4" w:space="0" w:color="A02B93" w:themeColor="accent5"/>
            </w:tcBorders>
            <w:shd w:val="clear" w:color="auto" w:fill="EA4B71"/>
            <w:hideMark/>
          </w:tcPr>
          <w:p w14:paraId="130DD30D" w14:textId="77777777" w:rsidR="00F23337" w:rsidRPr="00F23337" w:rsidRDefault="00F23337" w:rsidP="00F23337">
            <w:pPr>
              <w:cnfStyle w:val="100000000000" w:firstRow="1" w:lastRow="0" w:firstColumn="0" w:lastColumn="0" w:oddVBand="0" w:evenVBand="0" w:oddHBand="0" w:evenHBand="0" w:firstRowFirstColumn="0" w:firstRowLastColumn="0" w:lastRowFirstColumn="0" w:lastRowLastColumn="0"/>
            </w:pPr>
            <w:r w:rsidRPr="00F23337">
              <w:t>Conseil Clé (Pratique)</w:t>
            </w:r>
          </w:p>
        </w:tc>
        <w:tc>
          <w:tcPr>
            <w:tcW w:w="0" w:type="auto"/>
            <w:tcBorders>
              <w:bottom w:val="single" w:sz="4" w:space="0" w:color="A02B93" w:themeColor="accent5"/>
            </w:tcBorders>
            <w:shd w:val="clear" w:color="auto" w:fill="EA4B71"/>
            <w:hideMark/>
          </w:tcPr>
          <w:p w14:paraId="14664D0D" w14:textId="77777777" w:rsidR="00F23337" w:rsidRPr="00F23337" w:rsidRDefault="00F23337" w:rsidP="00F23337">
            <w:pPr>
              <w:cnfStyle w:val="100000000000" w:firstRow="1" w:lastRow="0" w:firstColumn="0" w:lastColumn="0" w:oddVBand="0" w:evenVBand="0" w:oddHBand="0" w:evenHBand="0" w:firstRowFirstColumn="0" w:firstRowLastColumn="0" w:lastRowFirstColumn="0" w:lastRowLastColumn="0"/>
            </w:pPr>
            <w:r w:rsidRPr="00F23337">
              <w:t>Pourquoi le Faire (Impact)</w:t>
            </w:r>
          </w:p>
        </w:tc>
      </w:tr>
      <w:tr w:rsidR="00D715C2" w:rsidRPr="00F23337" w14:paraId="3BA05B68" w14:textId="77777777" w:rsidTr="0064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EA4B71"/>
            </w:tcBorders>
            <w:hideMark/>
          </w:tcPr>
          <w:p w14:paraId="1CA5FD23" w14:textId="77777777" w:rsidR="00F23337" w:rsidRPr="00F23337" w:rsidRDefault="00F23337" w:rsidP="00F23337">
            <w:r w:rsidRPr="00F23337">
              <w:t>I. Conception et Lisibilité</w:t>
            </w:r>
          </w:p>
        </w:tc>
        <w:tc>
          <w:tcPr>
            <w:tcW w:w="0" w:type="auto"/>
            <w:tcBorders>
              <w:bottom w:val="single" w:sz="4" w:space="0" w:color="EA4B71"/>
            </w:tcBorders>
            <w:hideMark/>
          </w:tcPr>
          <w:p w14:paraId="26ECF531"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p>
        </w:tc>
        <w:tc>
          <w:tcPr>
            <w:tcW w:w="0" w:type="auto"/>
            <w:tcBorders>
              <w:bottom w:val="single" w:sz="4" w:space="0" w:color="EA4B71"/>
            </w:tcBorders>
            <w:hideMark/>
          </w:tcPr>
          <w:p w14:paraId="6B872B98"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p>
        </w:tc>
      </w:tr>
      <w:tr w:rsidR="00D715C2" w:rsidRPr="00F23337" w14:paraId="2CA1B5A1" w14:textId="77777777" w:rsidTr="00643BF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11DF81EC" w14:textId="06EE132D" w:rsidR="00F23337" w:rsidRPr="00F23337" w:rsidRDefault="00F23337" w:rsidP="00F23337">
            <w:r w:rsidRPr="00F23337">
              <w:t xml:space="preserve">Nommez vos </w:t>
            </w:r>
            <w:proofErr w:type="spellStart"/>
            <w:r w:rsidR="009D2344">
              <w:t>Nodes</w:t>
            </w:r>
            <w:proofErr w:type="spellEnd"/>
            <w:r w:rsidRPr="00F23337">
              <w:t xml:space="preserve"> Clé</w:t>
            </w:r>
          </w:p>
        </w:tc>
        <w:tc>
          <w:tcPr>
            <w:tcW w:w="0" w:type="auto"/>
            <w:tcBorders>
              <w:top w:val="single" w:sz="4" w:space="0" w:color="EA4B71"/>
              <w:bottom w:val="single" w:sz="4" w:space="0" w:color="EA4B71"/>
            </w:tcBorders>
            <w:hideMark/>
          </w:tcPr>
          <w:p w14:paraId="4687E5BE" w14:textId="77777777"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r w:rsidRPr="00F23337">
              <w:t>Donnez un nom significatif (ex: "CRÉER Contact CRM") à chaque nœud au lieu de la valeur par défaut ("</w:t>
            </w:r>
            <w:proofErr w:type="spellStart"/>
            <w:r w:rsidRPr="00F23337">
              <w:t>Function</w:t>
            </w:r>
            <w:proofErr w:type="spellEnd"/>
            <w:r w:rsidRPr="00F23337">
              <w:t xml:space="preserve"> 7").</w:t>
            </w:r>
          </w:p>
        </w:tc>
        <w:tc>
          <w:tcPr>
            <w:tcW w:w="0" w:type="auto"/>
            <w:tcBorders>
              <w:top w:val="single" w:sz="4" w:space="0" w:color="EA4B71"/>
              <w:bottom w:val="single" w:sz="4" w:space="0" w:color="EA4B71"/>
            </w:tcBorders>
            <w:hideMark/>
          </w:tcPr>
          <w:p w14:paraId="66858DE7" w14:textId="77777777"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r w:rsidRPr="00F23337">
              <w:t xml:space="preserve">Rend le débogage et la maintenance </w:t>
            </w:r>
            <w:r w:rsidRPr="00F23337">
              <w:rPr>
                <w:b/>
                <w:bCs/>
              </w:rPr>
              <w:t>instantanément</w:t>
            </w:r>
            <w:r w:rsidRPr="00F23337">
              <w:t xml:space="preserve"> compréhensibles, même pour un tiers.</w:t>
            </w:r>
          </w:p>
        </w:tc>
      </w:tr>
      <w:tr w:rsidR="00D715C2" w:rsidRPr="00F23337" w14:paraId="768A5A23" w14:textId="77777777" w:rsidTr="0064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52C1ABBE" w14:textId="77777777" w:rsidR="00F23337" w:rsidRPr="00F23337" w:rsidRDefault="00F23337" w:rsidP="00F23337">
            <w:r w:rsidRPr="00F23337">
              <w:t>Simplifiez vos Workflows</w:t>
            </w:r>
          </w:p>
        </w:tc>
        <w:tc>
          <w:tcPr>
            <w:tcW w:w="0" w:type="auto"/>
            <w:tcBorders>
              <w:top w:val="single" w:sz="4" w:space="0" w:color="EA4B71"/>
              <w:bottom w:val="single" w:sz="4" w:space="0" w:color="EA4B71"/>
            </w:tcBorders>
            <w:hideMark/>
          </w:tcPr>
          <w:p w14:paraId="6AE67216"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r w:rsidRPr="00F23337">
              <w:t>Évitez les "monolithes". Gardez vos flux les plus simples possible, en divisant les tâches complexes.</w:t>
            </w:r>
          </w:p>
        </w:tc>
        <w:tc>
          <w:tcPr>
            <w:tcW w:w="0" w:type="auto"/>
            <w:tcBorders>
              <w:top w:val="single" w:sz="4" w:space="0" w:color="EA4B71"/>
              <w:bottom w:val="single" w:sz="4" w:space="0" w:color="EA4B71"/>
            </w:tcBorders>
            <w:hideMark/>
          </w:tcPr>
          <w:p w14:paraId="25B39C92"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r w:rsidRPr="00F23337">
              <w:t xml:space="preserve">Assure la </w:t>
            </w:r>
            <w:r w:rsidRPr="00F23337">
              <w:rPr>
                <w:b/>
                <w:bCs/>
              </w:rPr>
              <w:t>maintenabilité</w:t>
            </w:r>
            <w:r w:rsidRPr="00F23337">
              <w:t xml:space="preserve"> et la stabilité. La complexité nuit à la fiabilité.</w:t>
            </w:r>
          </w:p>
        </w:tc>
      </w:tr>
      <w:tr w:rsidR="00D715C2" w:rsidRPr="00F23337" w14:paraId="1487CEAA" w14:textId="77777777" w:rsidTr="00643BF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34B0ED66" w14:textId="77777777" w:rsidR="00F23337" w:rsidRPr="00F23337" w:rsidRDefault="00F23337" w:rsidP="00F23337">
            <w:r w:rsidRPr="00F23337">
              <w:t>Organisez Visuellement</w:t>
            </w:r>
          </w:p>
        </w:tc>
        <w:tc>
          <w:tcPr>
            <w:tcW w:w="0" w:type="auto"/>
            <w:tcBorders>
              <w:top w:val="single" w:sz="4" w:space="0" w:color="EA4B71"/>
              <w:bottom w:val="single" w:sz="4" w:space="0" w:color="EA4B71"/>
            </w:tcBorders>
            <w:hideMark/>
          </w:tcPr>
          <w:p w14:paraId="02901F20" w14:textId="7CB5CBC2"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r w:rsidRPr="00F23337">
              <w:t xml:space="preserve">Utilisez les couleurs et un alignement propre pour réduire l'encombrement visuel des </w:t>
            </w:r>
            <w:proofErr w:type="spellStart"/>
            <w:r w:rsidR="009D2344">
              <w:t>Nodes</w:t>
            </w:r>
            <w:proofErr w:type="spellEnd"/>
            <w:r w:rsidRPr="00F23337">
              <w:t>.</w:t>
            </w:r>
          </w:p>
        </w:tc>
        <w:tc>
          <w:tcPr>
            <w:tcW w:w="0" w:type="auto"/>
            <w:tcBorders>
              <w:top w:val="single" w:sz="4" w:space="0" w:color="EA4B71"/>
              <w:bottom w:val="single" w:sz="4" w:space="0" w:color="EA4B71"/>
            </w:tcBorders>
            <w:hideMark/>
          </w:tcPr>
          <w:p w14:paraId="6E06C386" w14:textId="77777777"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r w:rsidRPr="00F23337">
              <w:rPr>
                <w:b/>
                <w:bCs/>
              </w:rPr>
              <w:t>Clarté mentale</w:t>
            </w:r>
            <w:r w:rsidRPr="00F23337">
              <w:t xml:space="preserve"> pour vous et vos collègues/clients.</w:t>
            </w:r>
          </w:p>
        </w:tc>
      </w:tr>
      <w:tr w:rsidR="001A1961" w:rsidRPr="00F23337" w14:paraId="4C6517CC" w14:textId="77777777" w:rsidTr="0064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0D1FA601" w14:textId="77777777" w:rsidR="00F23337" w:rsidRPr="00F23337" w:rsidRDefault="00F23337" w:rsidP="00F23337">
            <w:r w:rsidRPr="00F23337">
              <w:t>II. Test et Fiabilité</w:t>
            </w:r>
          </w:p>
        </w:tc>
        <w:tc>
          <w:tcPr>
            <w:tcW w:w="0" w:type="auto"/>
            <w:tcBorders>
              <w:top w:val="single" w:sz="4" w:space="0" w:color="EA4B71"/>
              <w:bottom w:val="single" w:sz="4" w:space="0" w:color="EA4B71"/>
            </w:tcBorders>
            <w:hideMark/>
          </w:tcPr>
          <w:p w14:paraId="1230315C"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EA4B71"/>
              <w:bottom w:val="single" w:sz="4" w:space="0" w:color="EA4B71"/>
            </w:tcBorders>
            <w:hideMark/>
          </w:tcPr>
          <w:p w14:paraId="5DE2445A"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p>
        </w:tc>
      </w:tr>
      <w:tr w:rsidR="001A1961" w:rsidRPr="00F23337" w14:paraId="28E3EFDC" w14:textId="77777777" w:rsidTr="00643BF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5D4EC48D" w14:textId="77777777" w:rsidR="00F23337" w:rsidRPr="00F23337" w:rsidRDefault="00F23337" w:rsidP="00F23337">
            <w:r w:rsidRPr="00F23337">
              <w:lastRenderedPageBreak/>
              <w:t>Utilisez '</w:t>
            </w:r>
            <w:proofErr w:type="spellStart"/>
            <w:r w:rsidRPr="00F23337">
              <w:t>Execute</w:t>
            </w:r>
            <w:proofErr w:type="spellEnd"/>
            <w:r w:rsidRPr="00F23337">
              <w:t xml:space="preserve"> Once'</w:t>
            </w:r>
          </w:p>
        </w:tc>
        <w:tc>
          <w:tcPr>
            <w:tcW w:w="0" w:type="auto"/>
            <w:tcBorders>
              <w:top w:val="single" w:sz="4" w:space="0" w:color="EA4B71"/>
              <w:bottom w:val="single" w:sz="4" w:space="0" w:color="EA4B71"/>
            </w:tcBorders>
            <w:hideMark/>
          </w:tcPr>
          <w:p w14:paraId="31D72E17" w14:textId="4F6BE9E2"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r w:rsidRPr="00F23337">
              <w:t>Testez votre logique avec '</w:t>
            </w:r>
            <w:proofErr w:type="spellStart"/>
            <w:r w:rsidRPr="00F23337">
              <w:t>Execute</w:t>
            </w:r>
            <w:proofErr w:type="spellEnd"/>
            <w:r w:rsidRPr="00F23337">
              <w:t xml:space="preserve"> Once' sur les boucles et les </w:t>
            </w:r>
            <w:proofErr w:type="spellStart"/>
            <w:r w:rsidR="009D2344">
              <w:t>Nodes</w:t>
            </w:r>
            <w:proofErr w:type="spellEnd"/>
            <w:r w:rsidRPr="00F23337">
              <w:t xml:space="preserve"> critiques avant de l'activer.</w:t>
            </w:r>
          </w:p>
        </w:tc>
        <w:tc>
          <w:tcPr>
            <w:tcW w:w="0" w:type="auto"/>
            <w:tcBorders>
              <w:top w:val="single" w:sz="4" w:space="0" w:color="EA4B71"/>
              <w:bottom w:val="single" w:sz="4" w:space="0" w:color="EA4B71"/>
            </w:tcBorders>
            <w:hideMark/>
          </w:tcPr>
          <w:p w14:paraId="270FEC2B" w14:textId="77777777"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r w:rsidRPr="00F23337">
              <w:t xml:space="preserve">Évite l'envoi massif </w:t>
            </w:r>
            <w:proofErr w:type="gramStart"/>
            <w:r w:rsidRPr="00F23337">
              <w:t>d'e-mails</w:t>
            </w:r>
            <w:proofErr w:type="gramEnd"/>
            <w:r w:rsidRPr="00F23337">
              <w:t xml:space="preserve">, de remboursements ou d'actions </w:t>
            </w:r>
            <w:r w:rsidRPr="00F23337">
              <w:rPr>
                <w:b/>
                <w:bCs/>
              </w:rPr>
              <w:t>accidentelles</w:t>
            </w:r>
            <w:r w:rsidRPr="00F23337">
              <w:t xml:space="preserve"> lors des tests.</w:t>
            </w:r>
          </w:p>
        </w:tc>
      </w:tr>
      <w:tr w:rsidR="001A1961" w:rsidRPr="00F23337" w14:paraId="5355DEE0" w14:textId="77777777" w:rsidTr="0064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4B759447" w14:textId="77777777" w:rsidR="00F23337" w:rsidRPr="00F23337" w:rsidRDefault="00F23337" w:rsidP="00F23337">
            <w:r w:rsidRPr="00F23337">
              <w:t>Gérez les Erreurs (</w:t>
            </w:r>
            <w:proofErr w:type="spellStart"/>
            <w:r w:rsidRPr="00F23337">
              <w:t>Error</w:t>
            </w:r>
            <w:proofErr w:type="spellEnd"/>
            <w:r w:rsidRPr="00F23337">
              <w:t xml:space="preserve"> Handling)</w:t>
            </w:r>
          </w:p>
        </w:tc>
        <w:tc>
          <w:tcPr>
            <w:tcW w:w="0" w:type="auto"/>
            <w:tcBorders>
              <w:top w:val="single" w:sz="4" w:space="0" w:color="EA4B71"/>
              <w:bottom w:val="single" w:sz="4" w:space="0" w:color="EA4B71"/>
            </w:tcBorders>
            <w:hideMark/>
          </w:tcPr>
          <w:p w14:paraId="78C63AF6"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r w:rsidRPr="00F23337">
              <w:t>Intégrez systématiquement des chemins de secours pour les échecs (ex: envoi d'une notification Slack en cas d'erreur API).</w:t>
            </w:r>
          </w:p>
        </w:tc>
        <w:tc>
          <w:tcPr>
            <w:tcW w:w="0" w:type="auto"/>
            <w:tcBorders>
              <w:top w:val="single" w:sz="4" w:space="0" w:color="EA4B71"/>
              <w:bottom w:val="single" w:sz="4" w:space="0" w:color="EA4B71"/>
            </w:tcBorders>
            <w:hideMark/>
          </w:tcPr>
          <w:p w14:paraId="67D0E108"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r w:rsidRPr="00F23337">
              <w:t xml:space="preserve">Assure la </w:t>
            </w:r>
            <w:r w:rsidRPr="00F23337">
              <w:rPr>
                <w:b/>
                <w:bCs/>
              </w:rPr>
              <w:t>résilience</w:t>
            </w:r>
            <w:r w:rsidRPr="00F23337">
              <w:t xml:space="preserve"> et vous alerte </w:t>
            </w:r>
            <w:r w:rsidRPr="00F23337">
              <w:rPr>
                <w:i/>
                <w:iCs/>
              </w:rPr>
              <w:t>avant</w:t>
            </w:r>
            <w:r w:rsidRPr="00F23337">
              <w:t xml:space="preserve"> que le problème ne dégénère en chaos.</w:t>
            </w:r>
          </w:p>
        </w:tc>
      </w:tr>
      <w:tr w:rsidR="001A1961" w:rsidRPr="00F23337" w14:paraId="7A171AAF" w14:textId="77777777" w:rsidTr="00643BF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20541197" w14:textId="77777777" w:rsidR="00F23337" w:rsidRPr="00F23337" w:rsidRDefault="00F23337" w:rsidP="00F23337">
            <w:r w:rsidRPr="00F23337">
              <w:t>Respectez les Limites d'API (</w:t>
            </w:r>
            <w:proofErr w:type="spellStart"/>
            <w:r w:rsidRPr="00F23337">
              <w:t>Waits</w:t>
            </w:r>
            <w:proofErr w:type="spellEnd"/>
            <w:r w:rsidRPr="00F23337">
              <w:t>)</w:t>
            </w:r>
          </w:p>
        </w:tc>
        <w:tc>
          <w:tcPr>
            <w:tcW w:w="0" w:type="auto"/>
            <w:tcBorders>
              <w:top w:val="single" w:sz="4" w:space="0" w:color="EA4B71"/>
              <w:bottom w:val="single" w:sz="4" w:space="0" w:color="EA4B71"/>
            </w:tcBorders>
            <w:hideMark/>
          </w:tcPr>
          <w:p w14:paraId="54339C01" w14:textId="77777777"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r w:rsidRPr="00F23337">
              <w:t>Utilisez le nœud '</w:t>
            </w:r>
            <w:proofErr w:type="spellStart"/>
            <w:r w:rsidRPr="00F23337">
              <w:t>Wait</w:t>
            </w:r>
            <w:proofErr w:type="spellEnd"/>
            <w:r w:rsidRPr="00F23337">
              <w:t>' ou des options de limitation de débit pour ne pas saturer les API externes.</w:t>
            </w:r>
          </w:p>
        </w:tc>
        <w:tc>
          <w:tcPr>
            <w:tcW w:w="0" w:type="auto"/>
            <w:tcBorders>
              <w:top w:val="single" w:sz="4" w:space="0" w:color="EA4B71"/>
              <w:bottom w:val="single" w:sz="4" w:space="0" w:color="EA4B71"/>
            </w:tcBorders>
            <w:hideMark/>
          </w:tcPr>
          <w:p w14:paraId="5AF4BD82" w14:textId="77777777"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r w:rsidRPr="00F23337">
              <w:t xml:space="preserve">Évite d'être temporairement ou définitivement </w:t>
            </w:r>
            <w:r w:rsidRPr="00F23337">
              <w:rPr>
                <w:b/>
                <w:bCs/>
              </w:rPr>
              <w:t>banni</w:t>
            </w:r>
            <w:r w:rsidRPr="00F23337">
              <w:t xml:space="preserve"> par le service cible (rate </w:t>
            </w:r>
            <w:proofErr w:type="spellStart"/>
            <w:r w:rsidRPr="00F23337">
              <w:t>limits</w:t>
            </w:r>
            <w:proofErr w:type="spellEnd"/>
            <w:r w:rsidRPr="00F23337">
              <w:t>).</w:t>
            </w:r>
          </w:p>
        </w:tc>
      </w:tr>
      <w:tr w:rsidR="001A1961" w:rsidRPr="00F23337" w14:paraId="5A66CC09" w14:textId="77777777" w:rsidTr="0064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505F7D01" w14:textId="77777777" w:rsidR="00F23337" w:rsidRPr="00F23337" w:rsidRDefault="00F23337" w:rsidP="00F23337">
            <w:r w:rsidRPr="00F23337">
              <w:t>III. Sécurité et Performances</w:t>
            </w:r>
          </w:p>
        </w:tc>
        <w:tc>
          <w:tcPr>
            <w:tcW w:w="0" w:type="auto"/>
            <w:tcBorders>
              <w:top w:val="single" w:sz="4" w:space="0" w:color="EA4B71"/>
              <w:bottom w:val="single" w:sz="4" w:space="0" w:color="EA4B71"/>
            </w:tcBorders>
            <w:hideMark/>
          </w:tcPr>
          <w:p w14:paraId="7A4B62E8"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EA4B71"/>
              <w:bottom w:val="single" w:sz="4" w:space="0" w:color="EA4B71"/>
            </w:tcBorders>
            <w:hideMark/>
          </w:tcPr>
          <w:p w14:paraId="391E4C6D"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p>
        </w:tc>
      </w:tr>
      <w:tr w:rsidR="001A1961" w:rsidRPr="00F23337" w14:paraId="25213017" w14:textId="77777777" w:rsidTr="009F31D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34AE5853" w14:textId="77777777" w:rsidR="00F23337" w:rsidRPr="00F23337" w:rsidRDefault="00F23337" w:rsidP="00F23337">
            <w:r w:rsidRPr="00F23337">
              <w:t>Utilisez les Variables d'Environnement</w:t>
            </w:r>
          </w:p>
        </w:tc>
        <w:tc>
          <w:tcPr>
            <w:tcW w:w="0" w:type="auto"/>
            <w:tcBorders>
              <w:top w:val="single" w:sz="4" w:space="0" w:color="EA4B71"/>
              <w:bottom w:val="single" w:sz="4" w:space="0" w:color="EA4B71"/>
            </w:tcBorders>
            <w:hideMark/>
          </w:tcPr>
          <w:p w14:paraId="1F7F46F0" w14:textId="57D30B9E"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r w:rsidRPr="00F23337">
              <w:t>Ne jamais "</w:t>
            </w:r>
            <w:proofErr w:type="spellStart"/>
            <w:r w:rsidRPr="00F23337">
              <w:t>hardcoder</w:t>
            </w:r>
            <w:proofErr w:type="spellEnd"/>
            <w:r w:rsidRPr="00F23337">
              <w:t xml:space="preserve">" des clés API ou des mots de passe directement dans les </w:t>
            </w:r>
            <w:proofErr w:type="spellStart"/>
            <w:r w:rsidR="009D2344">
              <w:t>Nodes</w:t>
            </w:r>
            <w:proofErr w:type="spellEnd"/>
            <w:r w:rsidRPr="00F23337">
              <w:t>. Utilisez des variables d'environnement.</w:t>
            </w:r>
            <w:r w:rsidR="00D715C2">
              <w:t xml:space="preserve"> (Pour </w:t>
            </w:r>
            <w:r w:rsidR="001A1961">
              <w:t>ce</w:t>
            </w:r>
            <w:r w:rsidR="00D715C2">
              <w:t xml:space="preserve"> projet nous allons ignorer</w:t>
            </w:r>
            <w:r w:rsidR="001A1961">
              <w:t xml:space="preserve"> ce conseils)</w:t>
            </w:r>
          </w:p>
        </w:tc>
        <w:tc>
          <w:tcPr>
            <w:tcW w:w="0" w:type="auto"/>
            <w:tcBorders>
              <w:top w:val="single" w:sz="4" w:space="0" w:color="EA4B71"/>
              <w:bottom w:val="single" w:sz="4" w:space="0" w:color="EA4B71"/>
            </w:tcBorders>
            <w:hideMark/>
          </w:tcPr>
          <w:p w14:paraId="70D13668" w14:textId="77777777"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r w:rsidRPr="00F23337">
              <w:t xml:space="preserve">Sécurité </w:t>
            </w:r>
            <w:r w:rsidRPr="00F23337">
              <w:rPr>
                <w:b/>
                <w:bCs/>
              </w:rPr>
              <w:t>fondamentale</w:t>
            </w:r>
            <w:r w:rsidRPr="00F23337">
              <w:t xml:space="preserve"> des informations d'identification (secrets).</w:t>
            </w:r>
          </w:p>
        </w:tc>
      </w:tr>
      <w:tr w:rsidR="001A1961" w:rsidRPr="00F23337" w14:paraId="147AB473" w14:textId="77777777" w:rsidTr="009F3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053EA306" w14:textId="77777777" w:rsidR="00F23337" w:rsidRPr="00F23337" w:rsidRDefault="00F23337" w:rsidP="00F23337">
            <w:r w:rsidRPr="00F23337">
              <w:t>Configurez le 200 OK (</w:t>
            </w:r>
            <w:proofErr w:type="spellStart"/>
            <w:r w:rsidRPr="00F23337">
              <w:t>Webhooks</w:t>
            </w:r>
            <w:proofErr w:type="spellEnd"/>
            <w:r w:rsidRPr="00F23337">
              <w:t>)</w:t>
            </w:r>
          </w:p>
        </w:tc>
        <w:tc>
          <w:tcPr>
            <w:tcW w:w="0" w:type="auto"/>
            <w:tcBorders>
              <w:top w:val="single" w:sz="4" w:space="0" w:color="EA4B71"/>
              <w:bottom w:val="single" w:sz="4" w:space="0" w:color="EA4B71"/>
            </w:tcBorders>
            <w:hideMark/>
          </w:tcPr>
          <w:p w14:paraId="4F00C74A"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r w:rsidRPr="00F23337">
              <w:t>Assurez-vous que votre workflow renvoie rapidement une réponse HTTP 200 OK au service déclencheur (</w:t>
            </w:r>
            <w:proofErr w:type="spellStart"/>
            <w:r w:rsidRPr="00F23337">
              <w:t>webhook</w:t>
            </w:r>
            <w:proofErr w:type="spellEnd"/>
            <w:r w:rsidRPr="00F23337">
              <w:t>).</w:t>
            </w:r>
          </w:p>
        </w:tc>
        <w:tc>
          <w:tcPr>
            <w:tcW w:w="0" w:type="auto"/>
            <w:tcBorders>
              <w:top w:val="single" w:sz="4" w:space="0" w:color="EA4B71"/>
              <w:bottom w:val="single" w:sz="4" w:space="0" w:color="EA4B71"/>
            </w:tcBorders>
            <w:hideMark/>
          </w:tcPr>
          <w:p w14:paraId="6BEA3EDE"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r w:rsidRPr="00F23337">
              <w:t xml:space="preserve">Empêche le service source de </w:t>
            </w:r>
            <w:r w:rsidRPr="00F23337">
              <w:rPr>
                <w:b/>
                <w:bCs/>
              </w:rPr>
              <w:t>refaire l'envoi</w:t>
            </w:r>
            <w:r w:rsidRPr="00F23337">
              <w:t xml:space="preserve"> et d'entraîner des doublons.</w:t>
            </w:r>
          </w:p>
        </w:tc>
      </w:tr>
      <w:tr w:rsidR="001A1961" w:rsidRPr="00F23337" w14:paraId="61B5E1F9" w14:textId="77777777" w:rsidTr="009F31D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2ABDB3CD" w14:textId="77777777" w:rsidR="00F23337" w:rsidRPr="00F23337" w:rsidRDefault="00F23337" w:rsidP="00F23337">
            <w:r w:rsidRPr="00F23337">
              <w:t>IV. Logique et Débogage</w:t>
            </w:r>
          </w:p>
        </w:tc>
        <w:tc>
          <w:tcPr>
            <w:tcW w:w="0" w:type="auto"/>
            <w:tcBorders>
              <w:top w:val="single" w:sz="4" w:space="0" w:color="EA4B71"/>
              <w:bottom w:val="single" w:sz="4" w:space="0" w:color="EA4B71"/>
            </w:tcBorders>
            <w:hideMark/>
          </w:tcPr>
          <w:p w14:paraId="4AA7895A" w14:textId="77777777"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EA4B71"/>
              <w:bottom w:val="single" w:sz="4" w:space="0" w:color="EA4B71"/>
            </w:tcBorders>
            <w:hideMark/>
          </w:tcPr>
          <w:p w14:paraId="184D1F49" w14:textId="77777777"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p>
        </w:tc>
      </w:tr>
      <w:tr w:rsidR="001A1961" w:rsidRPr="00F23337" w14:paraId="210E2029" w14:textId="77777777" w:rsidTr="0064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19AAFEFA" w14:textId="77777777" w:rsidR="00F23337" w:rsidRPr="00F23337" w:rsidRDefault="00F23337" w:rsidP="00F23337">
            <w:r w:rsidRPr="00F23337">
              <w:t>Lisez le Journal d'Exécution</w:t>
            </w:r>
          </w:p>
        </w:tc>
        <w:tc>
          <w:tcPr>
            <w:tcW w:w="0" w:type="auto"/>
            <w:tcBorders>
              <w:top w:val="single" w:sz="4" w:space="0" w:color="EA4B71"/>
              <w:bottom w:val="single" w:sz="4" w:space="0" w:color="EA4B71"/>
            </w:tcBorders>
            <w:hideMark/>
          </w:tcPr>
          <w:p w14:paraId="5004776A"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r w:rsidRPr="00F23337">
              <w:t>Passez du temps dans l'onglet '</w:t>
            </w:r>
            <w:proofErr w:type="spellStart"/>
            <w:r w:rsidRPr="00F23337">
              <w:t>Execution</w:t>
            </w:r>
            <w:proofErr w:type="spellEnd"/>
            <w:r w:rsidRPr="00F23337">
              <w:t xml:space="preserve"> Log' (Historique) pour comprendre les flux de données.</w:t>
            </w:r>
          </w:p>
        </w:tc>
        <w:tc>
          <w:tcPr>
            <w:tcW w:w="0" w:type="auto"/>
            <w:tcBorders>
              <w:top w:val="single" w:sz="4" w:space="0" w:color="EA4B71"/>
              <w:bottom w:val="single" w:sz="4" w:space="0" w:color="EA4B71"/>
            </w:tcBorders>
            <w:hideMark/>
          </w:tcPr>
          <w:p w14:paraId="5665F8FF"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r w:rsidRPr="00F23337">
              <w:t xml:space="preserve">C'est le seul moyen de trouver la </w:t>
            </w:r>
            <w:r w:rsidRPr="00F23337">
              <w:rPr>
                <w:b/>
                <w:bCs/>
              </w:rPr>
              <w:t>cause racine</w:t>
            </w:r>
            <w:r w:rsidRPr="00F23337">
              <w:t xml:space="preserve"> des échecs ou des comportements inattendus.</w:t>
            </w:r>
          </w:p>
        </w:tc>
      </w:tr>
      <w:tr w:rsidR="001A1961" w:rsidRPr="00F23337" w14:paraId="2BAF0E58" w14:textId="77777777" w:rsidTr="00643BF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35F49059" w14:textId="77777777" w:rsidR="00F23337" w:rsidRPr="00F23337" w:rsidRDefault="00F23337" w:rsidP="00F23337">
            <w:r w:rsidRPr="00F23337">
              <w:t>Méfiez-vous de la Logique du Nœud IF</w:t>
            </w:r>
          </w:p>
        </w:tc>
        <w:tc>
          <w:tcPr>
            <w:tcW w:w="0" w:type="auto"/>
            <w:tcBorders>
              <w:top w:val="single" w:sz="4" w:space="0" w:color="EA4B71"/>
              <w:bottom w:val="single" w:sz="4" w:space="0" w:color="EA4B71"/>
            </w:tcBorders>
            <w:hideMark/>
          </w:tcPr>
          <w:p w14:paraId="02527CCE" w14:textId="77777777"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r w:rsidRPr="00F23337">
              <w:t>Si un nœud 'IF' ne fonctionne pas, c'est presque toujours votre logique d'entrée qui est erronée, pas le nœud lui-même.</w:t>
            </w:r>
          </w:p>
        </w:tc>
        <w:tc>
          <w:tcPr>
            <w:tcW w:w="0" w:type="auto"/>
            <w:tcBorders>
              <w:top w:val="single" w:sz="4" w:space="0" w:color="EA4B71"/>
              <w:bottom w:val="single" w:sz="4" w:space="0" w:color="EA4B71"/>
            </w:tcBorders>
            <w:hideMark/>
          </w:tcPr>
          <w:p w14:paraId="318A8F7A" w14:textId="77777777" w:rsidR="00F23337" w:rsidRPr="00F23337" w:rsidRDefault="00F23337" w:rsidP="00F23337">
            <w:pPr>
              <w:cnfStyle w:val="000000000000" w:firstRow="0" w:lastRow="0" w:firstColumn="0" w:lastColumn="0" w:oddVBand="0" w:evenVBand="0" w:oddHBand="0" w:evenHBand="0" w:firstRowFirstColumn="0" w:firstRowLastColumn="0" w:lastRowFirstColumn="0" w:lastRowLastColumn="0"/>
            </w:pPr>
            <w:r w:rsidRPr="00F23337">
              <w:t xml:space="preserve">Simplifiez la condition. Le problème est dans les </w:t>
            </w:r>
            <w:r w:rsidRPr="00F23337">
              <w:rPr>
                <w:b/>
                <w:bCs/>
              </w:rPr>
              <w:t>données</w:t>
            </w:r>
            <w:r w:rsidRPr="00F23337">
              <w:t xml:space="preserve"> ou votre </w:t>
            </w:r>
            <w:r w:rsidRPr="00F23337">
              <w:rPr>
                <w:b/>
                <w:bCs/>
              </w:rPr>
              <w:t>hypothèse</w:t>
            </w:r>
            <w:r w:rsidRPr="00F23337">
              <w:t>.</w:t>
            </w:r>
          </w:p>
        </w:tc>
      </w:tr>
      <w:tr w:rsidR="001A1961" w:rsidRPr="00F23337" w14:paraId="66C293B6" w14:textId="77777777" w:rsidTr="00643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EA4B71"/>
              <w:bottom w:val="single" w:sz="4" w:space="0" w:color="EA4B71"/>
            </w:tcBorders>
            <w:hideMark/>
          </w:tcPr>
          <w:p w14:paraId="75C61A56" w14:textId="77777777" w:rsidR="00F23337" w:rsidRPr="00F23337" w:rsidRDefault="00F23337" w:rsidP="00F23337">
            <w:r w:rsidRPr="00F23337">
              <w:t xml:space="preserve">Attention aux Code </w:t>
            </w:r>
            <w:proofErr w:type="spellStart"/>
            <w:r w:rsidRPr="00F23337">
              <w:t>Nodes</w:t>
            </w:r>
            <w:proofErr w:type="spellEnd"/>
          </w:p>
        </w:tc>
        <w:tc>
          <w:tcPr>
            <w:tcW w:w="0" w:type="auto"/>
            <w:tcBorders>
              <w:top w:val="single" w:sz="4" w:space="0" w:color="EA4B71"/>
              <w:bottom w:val="single" w:sz="4" w:space="0" w:color="EA4B71"/>
            </w:tcBorders>
            <w:hideMark/>
          </w:tcPr>
          <w:p w14:paraId="4BED4350" w14:textId="016AE0CF"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r w:rsidRPr="00F23337">
              <w:t xml:space="preserve">Utilisez les </w:t>
            </w:r>
            <w:proofErr w:type="spellStart"/>
            <w:r w:rsidR="009D2344">
              <w:t>Nodes</w:t>
            </w:r>
            <w:proofErr w:type="spellEnd"/>
            <w:r w:rsidRPr="00F23337">
              <w:t xml:space="preserve"> de code (</w:t>
            </w:r>
            <w:proofErr w:type="spellStart"/>
            <w:r w:rsidRPr="00F23337">
              <w:t>Function</w:t>
            </w:r>
            <w:proofErr w:type="spellEnd"/>
            <w:r w:rsidRPr="00F23337">
              <w:t>) uniquement si nécessaire, car ils sont très difficiles à déboguer.</w:t>
            </w:r>
          </w:p>
        </w:tc>
        <w:tc>
          <w:tcPr>
            <w:tcW w:w="0" w:type="auto"/>
            <w:tcBorders>
              <w:top w:val="single" w:sz="4" w:space="0" w:color="EA4B71"/>
              <w:bottom w:val="single" w:sz="4" w:space="0" w:color="EA4B71"/>
            </w:tcBorders>
            <w:hideMark/>
          </w:tcPr>
          <w:p w14:paraId="683C2775" w14:textId="77777777" w:rsidR="00F23337" w:rsidRPr="00F23337" w:rsidRDefault="00F23337" w:rsidP="00F23337">
            <w:pPr>
              <w:cnfStyle w:val="000000100000" w:firstRow="0" w:lastRow="0" w:firstColumn="0" w:lastColumn="0" w:oddVBand="0" w:evenVBand="0" w:oddHBand="1" w:evenHBand="0" w:firstRowFirstColumn="0" w:firstRowLastColumn="0" w:lastRowFirstColumn="0" w:lastRowLastColumn="0"/>
            </w:pPr>
            <w:r w:rsidRPr="00F23337">
              <w:t xml:space="preserve">Évite les </w:t>
            </w:r>
            <w:r w:rsidRPr="00F23337">
              <w:rPr>
                <w:b/>
                <w:bCs/>
              </w:rPr>
              <w:t>erreurs silencieuses</w:t>
            </w:r>
            <w:r w:rsidRPr="00F23337">
              <w:t xml:space="preserve"> et le temps perdu à la recherche d'une faute de frappe.</w:t>
            </w:r>
          </w:p>
        </w:tc>
      </w:tr>
    </w:tbl>
    <w:p w14:paraId="3C278755" w14:textId="552B3E3D" w:rsidR="001D056C" w:rsidRPr="001D056C" w:rsidRDefault="001D056C" w:rsidP="006A6C17">
      <w:pPr>
        <w:tabs>
          <w:tab w:val="left" w:pos="1510"/>
        </w:tabs>
      </w:pPr>
    </w:p>
    <w:sectPr w:rsidR="001D056C" w:rsidRPr="001D056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41D22"/>
    <w:multiLevelType w:val="multilevel"/>
    <w:tmpl w:val="933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F74AF"/>
    <w:multiLevelType w:val="multilevel"/>
    <w:tmpl w:val="431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034398"/>
    <w:multiLevelType w:val="multilevel"/>
    <w:tmpl w:val="9C7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505736">
    <w:abstractNumId w:val="2"/>
  </w:num>
  <w:num w:numId="2" w16cid:durableId="1227763505">
    <w:abstractNumId w:val="1"/>
  </w:num>
  <w:num w:numId="3" w16cid:durableId="2083410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FC9"/>
    <w:rsid w:val="000172AF"/>
    <w:rsid w:val="000175E8"/>
    <w:rsid w:val="000230C3"/>
    <w:rsid w:val="00051958"/>
    <w:rsid w:val="00094260"/>
    <w:rsid w:val="000B2AE8"/>
    <w:rsid w:val="000B3246"/>
    <w:rsid w:val="00106D83"/>
    <w:rsid w:val="00127FC9"/>
    <w:rsid w:val="00143983"/>
    <w:rsid w:val="00147FCF"/>
    <w:rsid w:val="001507B4"/>
    <w:rsid w:val="0019458A"/>
    <w:rsid w:val="001A1961"/>
    <w:rsid w:val="001D056C"/>
    <w:rsid w:val="00221D12"/>
    <w:rsid w:val="00232A05"/>
    <w:rsid w:val="002623D4"/>
    <w:rsid w:val="00262E5A"/>
    <w:rsid w:val="00267E8C"/>
    <w:rsid w:val="00284250"/>
    <w:rsid w:val="0035029C"/>
    <w:rsid w:val="003A269D"/>
    <w:rsid w:val="003B5D23"/>
    <w:rsid w:val="004A193A"/>
    <w:rsid w:val="004F0661"/>
    <w:rsid w:val="00534787"/>
    <w:rsid w:val="00550081"/>
    <w:rsid w:val="00577D42"/>
    <w:rsid w:val="005B7D6B"/>
    <w:rsid w:val="005C0297"/>
    <w:rsid w:val="005C3CAA"/>
    <w:rsid w:val="005D14AA"/>
    <w:rsid w:val="005F59E5"/>
    <w:rsid w:val="0063798D"/>
    <w:rsid w:val="00643BF1"/>
    <w:rsid w:val="0067487C"/>
    <w:rsid w:val="006A6C17"/>
    <w:rsid w:val="006F35DC"/>
    <w:rsid w:val="00746E5B"/>
    <w:rsid w:val="007528A6"/>
    <w:rsid w:val="0075353E"/>
    <w:rsid w:val="00755322"/>
    <w:rsid w:val="007974FA"/>
    <w:rsid w:val="007A3904"/>
    <w:rsid w:val="007B775C"/>
    <w:rsid w:val="00804622"/>
    <w:rsid w:val="0082154F"/>
    <w:rsid w:val="00842E71"/>
    <w:rsid w:val="0084598B"/>
    <w:rsid w:val="00845FA5"/>
    <w:rsid w:val="008534FF"/>
    <w:rsid w:val="008A201F"/>
    <w:rsid w:val="008D4FAB"/>
    <w:rsid w:val="00917C5F"/>
    <w:rsid w:val="009622B6"/>
    <w:rsid w:val="00966B5C"/>
    <w:rsid w:val="009807A1"/>
    <w:rsid w:val="009826C2"/>
    <w:rsid w:val="00994159"/>
    <w:rsid w:val="009B06D0"/>
    <w:rsid w:val="009C1C6C"/>
    <w:rsid w:val="009C2262"/>
    <w:rsid w:val="009D2344"/>
    <w:rsid w:val="009E0D36"/>
    <w:rsid w:val="009F31D2"/>
    <w:rsid w:val="00A12BD8"/>
    <w:rsid w:val="00A1595B"/>
    <w:rsid w:val="00A85424"/>
    <w:rsid w:val="00AA1713"/>
    <w:rsid w:val="00AA2EC8"/>
    <w:rsid w:val="00AA41FA"/>
    <w:rsid w:val="00AD03D7"/>
    <w:rsid w:val="00AE25CE"/>
    <w:rsid w:val="00AF0600"/>
    <w:rsid w:val="00B42CB8"/>
    <w:rsid w:val="00B43B39"/>
    <w:rsid w:val="00B61ABA"/>
    <w:rsid w:val="00B6200C"/>
    <w:rsid w:val="00BB7D4C"/>
    <w:rsid w:val="00C000DC"/>
    <w:rsid w:val="00C00A8E"/>
    <w:rsid w:val="00C013BD"/>
    <w:rsid w:val="00C34385"/>
    <w:rsid w:val="00C74BEA"/>
    <w:rsid w:val="00C80A45"/>
    <w:rsid w:val="00C92A8D"/>
    <w:rsid w:val="00D17BC5"/>
    <w:rsid w:val="00D512EB"/>
    <w:rsid w:val="00D57C94"/>
    <w:rsid w:val="00D715C2"/>
    <w:rsid w:val="00D87F79"/>
    <w:rsid w:val="00D96187"/>
    <w:rsid w:val="00DB1E2A"/>
    <w:rsid w:val="00DB3359"/>
    <w:rsid w:val="00DC591E"/>
    <w:rsid w:val="00DD1DD5"/>
    <w:rsid w:val="00DF705A"/>
    <w:rsid w:val="00E14C3B"/>
    <w:rsid w:val="00E5206A"/>
    <w:rsid w:val="00E74C29"/>
    <w:rsid w:val="00F17C17"/>
    <w:rsid w:val="00F23337"/>
    <w:rsid w:val="00F76FF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5A2F2"/>
  <w15:chartTrackingRefBased/>
  <w15:docId w15:val="{41ABFFFB-15BF-4C6B-8AE1-72BD97972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87C"/>
    <w:pPr>
      <w:spacing w:after="120" w:line="259" w:lineRule="auto"/>
    </w:pPr>
    <w:rPr>
      <w:sz w:val="22"/>
      <w:szCs w:val="22"/>
    </w:rPr>
  </w:style>
  <w:style w:type="paragraph" w:styleId="Titre1">
    <w:name w:val="heading 1"/>
    <w:basedOn w:val="Normal"/>
    <w:next w:val="Normal"/>
    <w:link w:val="Titre1Car"/>
    <w:uiPriority w:val="9"/>
    <w:qFormat/>
    <w:rsid w:val="009B06D0"/>
    <w:pPr>
      <w:keepNext/>
      <w:keepLines/>
      <w:spacing w:before="360" w:after="80"/>
      <w:outlineLvl w:val="0"/>
    </w:pPr>
    <w:rPr>
      <w:rFonts w:asciiTheme="majorHAnsi" w:eastAsiaTheme="majorEastAsia" w:hAnsiTheme="majorHAnsi" w:cstheme="majorBidi"/>
      <w:b/>
      <w:color w:val="EA4B71"/>
      <w:sz w:val="40"/>
      <w:szCs w:val="40"/>
    </w:rPr>
  </w:style>
  <w:style w:type="paragraph" w:styleId="Titre2">
    <w:name w:val="heading 2"/>
    <w:basedOn w:val="Normal"/>
    <w:next w:val="Normal"/>
    <w:link w:val="Titre2Car"/>
    <w:uiPriority w:val="9"/>
    <w:unhideWhenUsed/>
    <w:qFormat/>
    <w:rsid w:val="00127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27FC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7FC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7F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7F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7F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7F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7F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B06D0"/>
    <w:rPr>
      <w:rFonts w:asciiTheme="majorHAnsi" w:eastAsiaTheme="majorEastAsia" w:hAnsiTheme="majorHAnsi" w:cstheme="majorBidi"/>
      <w:b/>
      <w:color w:val="EA4B71"/>
      <w:sz w:val="40"/>
      <w:szCs w:val="40"/>
    </w:rPr>
  </w:style>
  <w:style w:type="character" w:customStyle="1" w:styleId="Titre2Car">
    <w:name w:val="Titre 2 Car"/>
    <w:basedOn w:val="Policepardfaut"/>
    <w:link w:val="Titre2"/>
    <w:uiPriority w:val="9"/>
    <w:rsid w:val="00127FC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27FC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7FC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7F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7F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7F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7F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7FC9"/>
    <w:rPr>
      <w:rFonts w:eastAsiaTheme="majorEastAsia" w:cstheme="majorBidi"/>
      <w:color w:val="272727" w:themeColor="text1" w:themeTint="D8"/>
    </w:rPr>
  </w:style>
  <w:style w:type="paragraph" w:styleId="Titre">
    <w:name w:val="Title"/>
    <w:basedOn w:val="Normal"/>
    <w:next w:val="Normal"/>
    <w:link w:val="TitreCar"/>
    <w:uiPriority w:val="10"/>
    <w:qFormat/>
    <w:rsid w:val="00284250"/>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reCar">
    <w:name w:val="Titre Car"/>
    <w:basedOn w:val="Policepardfaut"/>
    <w:link w:val="Titre"/>
    <w:uiPriority w:val="10"/>
    <w:rsid w:val="00284250"/>
    <w:rPr>
      <w:rFonts w:asciiTheme="majorHAnsi" w:eastAsiaTheme="majorEastAsia" w:hAnsiTheme="majorHAnsi" w:cstheme="majorBidi"/>
      <w:b/>
      <w:spacing w:val="-10"/>
      <w:kern w:val="28"/>
      <w:sz w:val="56"/>
      <w:szCs w:val="56"/>
    </w:rPr>
  </w:style>
  <w:style w:type="paragraph" w:styleId="Sous-titre">
    <w:name w:val="Subtitle"/>
    <w:basedOn w:val="Normal"/>
    <w:next w:val="Normal"/>
    <w:link w:val="Sous-titreCar"/>
    <w:uiPriority w:val="11"/>
    <w:qFormat/>
    <w:rsid w:val="00127F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7F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7FC9"/>
    <w:pPr>
      <w:spacing w:before="160"/>
      <w:jc w:val="center"/>
    </w:pPr>
    <w:rPr>
      <w:i/>
      <w:iCs/>
      <w:color w:val="404040" w:themeColor="text1" w:themeTint="BF"/>
    </w:rPr>
  </w:style>
  <w:style w:type="character" w:customStyle="1" w:styleId="CitationCar">
    <w:name w:val="Citation Car"/>
    <w:basedOn w:val="Policepardfaut"/>
    <w:link w:val="Citation"/>
    <w:uiPriority w:val="29"/>
    <w:rsid w:val="00127FC9"/>
    <w:rPr>
      <w:i/>
      <w:iCs/>
      <w:color w:val="404040" w:themeColor="text1" w:themeTint="BF"/>
    </w:rPr>
  </w:style>
  <w:style w:type="paragraph" w:styleId="Paragraphedeliste">
    <w:name w:val="List Paragraph"/>
    <w:basedOn w:val="Normal"/>
    <w:uiPriority w:val="34"/>
    <w:qFormat/>
    <w:rsid w:val="00127FC9"/>
    <w:pPr>
      <w:ind w:left="720"/>
      <w:contextualSpacing/>
    </w:pPr>
  </w:style>
  <w:style w:type="character" w:styleId="Accentuationintense">
    <w:name w:val="Intense Emphasis"/>
    <w:basedOn w:val="Policepardfaut"/>
    <w:uiPriority w:val="21"/>
    <w:qFormat/>
    <w:rsid w:val="00127FC9"/>
    <w:rPr>
      <w:i/>
      <w:iCs/>
      <w:color w:val="0F4761" w:themeColor="accent1" w:themeShade="BF"/>
    </w:rPr>
  </w:style>
  <w:style w:type="paragraph" w:styleId="Citationintense">
    <w:name w:val="Intense Quote"/>
    <w:basedOn w:val="Normal"/>
    <w:next w:val="Normal"/>
    <w:link w:val="CitationintenseCar"/>
    <w:uiPriority w:val="30"/>
    <w:qFormat/>
    <w:rsid w:val="00127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7FC9"/>
    <w:rPr>
      <w:i/>
      <w:iCs/>
      <w:color w:val="0F4761" w:themeColor="accent1" w:themeShade="BF"/>
    </w:rPr>
  </w:style>
  <w:style w:type="character" w:styleId="Rfrenceintense">
    <w:name w:val="Intense Reference"/>
    <w:basedOn w:val="Policepardfaut"/>
    <w:uiPriority w:val="32"/>
    <w:qFormat/>
    <w:rsid w:val="00127FC9"/>
    <w:rPr>
      <w:b/>
      <w:bCs/>
      <w:smallCaps/>
      <w:color w:val="0F4761" w:themeColor="accent1" w:themeShade="BF"/>
      <w:spacing w:val="5"/>
    </w:rPr>
  </w:style>
  <w:style w:type="paragraph" w:styleId="Lgende">
    <w:name w:val="caption"/>
    <w:basedOn w:val="Normal"/>
    <w:next w:val="Normal"/>
    <w:uiPriority w:val="35"/>
    <w:unhideWhenUsed/>
    <w:qFormat/>
    <w:rsid w:val="00E5206A"/>
    <w:pPr>
      <w:spacing w:after="200" w:line="240" w:lineRule="auto"/>
    </w:pPr>
    <w:rPr>
      <w:i/>
      <w:iCs/>
      <w:color w:val="0E2841" w:themeColor="text2"/>
      <w:sz w:val="18"/>
      <w:szCs w:val="18"/>
    </w:rPr>
  </w:style>
  <w:style w:type="table" w:styleId="Grilledutableau">
    <w:name w:val="Table Grid"/>
    <w:basedOn w:val="TableauNormal"/>
    <w:uiPriority w:val="39"/>
    <w:rsid w:val="00AA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3-Accentuation5">
    <w:name w:val="List Table 3 Accent 5"/>
    <w:basedOn w:val="TableauNormal"/>
    <w:uiPriority w:val="48"/>
    <w:rsid w:val="009E0D36"/>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fc502cf-1d21-474b-b389-6be2ecb7ab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10C9023DFD2140A1525DADCF342C43" ma:contentTypeVersion="14" ma:contentTypeDescription="Crée un document." ma:contentTypeScope="" ma:versionID="ce6e55143c1ac872a5103e47b67e1ee5">
  <xsd:schema xmlns:xsd="http://www.w3.org/2001/XMLSchema" xmlns:xs="http://www.w3.org/2001/XMLSchema" xmlns:p="http://schemas.microsoft.com/office/2006/metadata/properties" xmlns:ns3="afc502cf-1d21-474b-b389-6be2ecb7ab8e" xmlns:ns4="56603ef9-6857-4598-b111-a9ec8f1b4d03" targetNamespace="http://schemas.microsoft.com/office/2006/metadata/properties" ma:root="true" ma:fieldsID="11f40a6749e4c859d2b6c6037fdc6311" ns3:_="" ns4:_="">
    <xsd:import namespace="afc502cf-1d21-474b-b389-6be2ecb7ab8e"/>
    <xsd:import namespace="56603ef9-6857-4598-b111-a9ec8f1b4d03"/>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GenerationTime" minOccurs="0"/>
                <xsd:element ref="ns3:MediaServiceEventHashCode" minOccurs="0"/>
                <xsd:element ref="ns3:MediaServiceDateTaken" minOccurs="0"/>
                <xsd:element ref="ns3:MediaServiceSearchPropertie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c502cf-1d21-474b-b389-6be2ecb7a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603ef9-6857-4598-b111-a9ec8f1b4d03"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SharingHintHash" ma:index="1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79B120-E2C6-4BB4-B25E-15E52DD1F0E6}">
  <ds:schemaRefs>
    <ds:schemaRef ds:uri="http://schemas.microsoft.com/office/2006/metadata/properties"/>
    <ds:schemaRef ds:uri="http://schemas.microsoft.com/office/infopath/2007/PartnerControls"/>
    <ds:schemaRef ds:uri="afc502cf-1d21-474b-b389-6be2ecb7ab8e"/>
  </ds:schemaRefs>
</ds:datastoreItem>
</file>

<file path=customXml/itemProps2.xml><?xml version="1.0" encoding="utf-8"?>
<ds:datastoreItem xmlns:ds="http://schemas.openxmlformats.org/officeDocument/2006/customXml" ds:itemID="{AC4D39C3-7BA6-40C1-84BE-1F4DD08DC823}">
  <ds:schemaRefs>
    <ds:schemaRef ds:uri="http://schemas.microsoft.com/sharepoint/v3/contenttype/forms"/>
  </ds:schemaRefs>
</ds:datastoreItem>
</file>

<file path=customXml/itemProps3.xml><?xml version="1.0" encoding="utf-8"?>
<ds:datastoreItem xmlns:ds="http://schemas.openxmlformats.org/officeDocument/2006/customXml" ds:itemID="{8E8C670D-FEBC-42FC-B11B-2B6FD3090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c502cf-1d21-474b-b389-6be2ecb7ab8e"/>
    <ds:schemaRef ds:uri="56603ef9-6857-4598-b111-a9ec8f1b4d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1265</Words>
  <Characters>7024</Characters>
  <Application>Microsoft Office Word</Application>
  <DocSecurity>0</DocSecurity>
  <Lines>270</Lines>
  <Paragraphs>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Després, Alexy</dc:creator>
  <cp:keywords/>
  <dc:description/>
  <cp:lastModifiedBy>Després, Alexy</cp:lastModifiedBy>
  <cp:revision>4</cp:revision>
  <dcterms:created xsi:type="dcterms:W3CDTF">2025-11-17T04:39:00Z</dcterms:created>
  <dcterms:modified xsi:type="dcterms:W3CDTF">2025-11-17T04:39:00Z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0x010100F910C9023DFD2140A1525DADCF342C43</vt:lpwstr>
  </property>
</Properties>
</file>