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35" w:rsidRPr="00915D35" w:rsidRDefault="00915D35" w:rsidP="00915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915D35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Analiz Dokümanı - Mobil Araç Kiralama Uygulaması </w:t>
      </w:r>
      <w:r w:rsidR="00B74DEE" w:rsidRPr="00B74DEE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SIGN UP </w:t>
      </w:r>
      <w:r w:rsidRPr="00915D35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Süreci</w:t>
      </w:r>
    </w:p>
    <w:p w:rsidR="00915D35" w:rsidRPr="00B74DEE" w:rsidRDefault="00915D35" w:rsidP="00915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915D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5D35">
        <w:rPr>
          <w:rFonts w:ascii="Times New Roman" w:eastAsia="Times New Roman" w:hAnsi="Times New Roman" w:cs="Times New Roman"/>
          <w:sz w:val="24"/>
          <w:szCs w:val="24"/>
          <w:lang w:eastAsia="tr-TR"/>
        </w:rPr>
        <w:t>Backend</w:t>
      </w:r>
      <w:proofErr w:type="spellEnd"/>
      <w:r w:rsidRPr="00915D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mobil Geliştiriciye teslim edilmek üzere, Kayıt Olma sürecine ait gerekli </w:t>
      </w:r>
      <w:proofErr w:type="spellStart"/>
      <w:r w:rsidRPr="00915D35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915D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şeması, veri tipleri ve yabancı anahtarları detaylandıran bir analiz dokümanı oluşturmak. Ayrıca, tablo yapısındaki değişikliklerin nasıl yönetileceği hususunu ele almak.</w:t>
      </w:r>
    </w:p>
    <w:p w:rsidR="000F66B1" w:rsidRDefault="00B74DEE" w:rsidP="00B7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1. Kayıt Olma Süreci Gereksinimleri</w:t>
      </w:r>
    </w:p>
    <w:p w:rsidR="00B74DEE" w:rsidRPr="00B74DEE" w:rsidRDefault="00B74DEE" w:rsidP="00B7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1.1. Kullanıcı Bilgileri</w:t>
      </w:r>
    </w:p>
    <w:p w:rsidR="00B74DEE" w:rsidRPr="00B74DEE" w:rsidRDefault="00B74DEE" w:rsidP="00B7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kayıt olma sürecinde sisteme girmesi gereken bilgiler:</w:t>
      </w:r>
    </w:p>
    <w:p w:rsidR="00B74DEE" w:rsidRPr="00B74DEE" w:rsidRDefault="00B74DEE" w:rsidP="00B74DEE">
      <w:pPr>
        <w:pStyle w:val="Liste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E-posta</w:t>
      </w:r>
    </w:p>
    <w:p w:rsidR="00B74DEE" w:rsidRPr="00B74DEE" w:rsidRDefault="00B74DEE" w:rsidP="00B74DEE">
      <w:pPr>
        <w:pStyle w:val="Liste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Şifre</w:t>
      </w:r>
    </w:p>
    <w:p w:rsidR="00B74DEE" w:rsidRPr="00B74DEE" w:rsidRDefault="00B74DEE" w:rsidP="00B74DEE">
      <w:pPr>
        <w:pStyle w:val="Liste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Ad</w:t>
      </w:r>
    </w:p>
    <w:p w:rsidR="00B74DEE" w:rsidRPr="00B74DEE" w:rsidRDefault="00B74DEE" w:rsidP="00B74DEE">
      <w:pPr>
        <w:pStyle w:val="Liste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Soyad</w:t>
      </w:r>
      <w:proofErr w:type="spellEnd"/>
    </w:p>
    <w:p w:rsidR="00B74DEE" w:rsidRPr="00B74DEE" w:rsidRDefault="00B74DEE" w:rsidP="00B74DEE">
      <w:pPr>
        <w:pStyle w:val="Liste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Telefon numarası</w:t>
      </w:r>
    </w:p>
    <w:p w:rsidR="00B74DEE" w:rsidRPr="00B74DEE" w:rsidRDefault="00B74DEE" w:rsidP="00B74DEE">
      <w:pPr>
        <w:pStyle w:val="Liste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T.C. Kimlik Numarası veya Pasaport Numarası</w:t>
      </w:r>
    </w:p>
    <w:p w:rsidR="00B74DEE" w:rsidRPr="00B74DEE" w:rsidRDefault="00B74DEE" w:rsidP="00B74DEE">
      <w:pPr>
        <w:pStyle w:val="ListeParagraf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sz w:val="24"/>
          <w:szCs w:val="24"/>
          <w:lang w:eastAsia="tr-TR"/>
        </w:rPr>
        <w:t>Doğum tarihi</w:t>
      </w:r>
    </w:p>
    <w:p w:rsidR="00B74DEE" w:rsidRPr="00B74DEE" w:rsidRDefault="00B74DEE" w:rsidP="00B7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2. </w:t>
      </w:r>
      <w:proofErr w:type="spellStart"/>
      <w:r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Veritabanı</w:t>
      </w:r>
      <w:proofErr w:type="spellEnd"/>
      <w:r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Tasarımı</w:t>
      </w:r>
    </w:p>
    <w:p w:rsidR="00915D35" w:rsidRDefault="0063534B" w:rsidP="00B7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310515</wp:posOffset>
            </wp:positionV>
            <wp:extent cx="5562600" cy="4465320"/>
            <wp:effectExtent l="0" t="0" r="0" b="0"/>
            <wp:wrapTight wrapText="bothSides">
              <wp:wrapPolygon edited="0">
                <wp:start x="0" y="0"/>
                <wp:lineTo x="0" y="21471"/>
                <wp:lineTo x="21526" y="21471"/>
                <wp:lineTo x="2152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4DEE"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2.1. </w:t>
      </w:r>
      <w:proofErr w:type="spellStart"/>
      <w:r w:rsidR="00B74DEE"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Users</w:t>
      </w:r>
      <w:proofErr w:type="spellEnd"/>
      <w:r w:rsidR="00B74DEE" w:rsidRPr="00B74DE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Tablosu</w:t>
      </w:r>
      <w:bookmarkStart w:id="0" w:name="_GoBack"/>
      <w:bookmarkEnd w:id="0"/>
    </w:p>
    <w:p w:rsidR="0063534B" w:rsidRDefault="0063534B" w:rsidP="00B7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0F66B1" w:rsidRPr="00B74DEE" w:rsidRDefault="000F66B1" w:rsidP="00B74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915D35" w:rsidRPr="00B74DEE" w:rsidRDefault="00B74DEE" w:rsidP="00915D35">
      <w:pPr>
        <w:rPr>
          <w:rFonts w:ascii="Times New Roman" w:hAnsi="Times New Roman" w:cs="Times New Roman"/>
          <w:b/>
          <w:sz w:val="24"/>
          <w:szCs w:val="24"/>
        </w:rPr>
      </w:pPr>
      <w:r w:rsidRPr="00B74DEE">
        <w:rPr>
          <w:rFonts w:ascii="Times New Roman" w:hAnsi="Times New Roman" w:cs="Times New Roman"/>
          <w:b/>
          <w:sz w:val="24"/>
          <w:szCs w:val="24"/>
        </w:rPr>
        <w:t>2.2.</w:t>
      </w:r>
      <w:r w:rsidR="000F66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66B1">
        <w:rPr>
          <w:rFonts w:ascii="Times New Roman" w:hAnsi="Times New Roman" w:cs="Times New Roman"/>
          <w:b/>
          <w:sz w:val="24"/>
          <w:szCs w:val="24"/>
        </w:rPr>
        <w:t>User_Roles</w:t>
      </w:r>
      <w:proofErr w:type="spellEnd"/>
      <w:r w:rsidR="000F66B1">
        <w:rPr>
          <w:rFonts w:ascii="Times New Roman" w:hAnsi="Times New Roman" w:cs="Times New Roman"/>
          <w:b/>
          <w:sz w:val="24"/>
          <w:szCs w:val="24"/>
        </w:rPr>
        <w:t xml:space="preserve"> Tablosu</w:t>
      </w:r>
    </w:p>
    <w:p w:rsidR="00C903A1" w:rsidRPr="00B74DEE" w:rsidRDefault="00C903A1" w:rsidP="00915D35">
      <w:pPr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Açıklama:</w:t>
      </w:r>
      <w:r w:rsidRPr="00B74DEE">
        <w:rPr>
          <w:rFonts w:ascii="Times New Roman" w:hAnsi="Times New Roman" w:cs="Times New Roman"/>
          <w:sz w:val="24"/>
          <w:szCs w:val="24"/>
        </w:rPr>
        <w:t xml:space="preserve"> Bu tablo, sistemde tanımlı olan tüm rollerin listesini tutar. Her rol benzersizdir ve her rolün kendine ait bir kimliği ve adı vardır.</w:t>
      </w:r>
    </w:p>
    <w:p w:rsidR="00915D35" w:rsidRPr="00B74DEE" w:rsidRDefault="00915D35" w:rsidP="00915D35">
      <w:pPr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78323" cy="952583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35" w:rsidRPr="00B74DEE" w:rsidRDefault="00B74DEE" w:rsidP="00915D35">
      <w:pPr>
        <w:rPr>
          <w:rFonts w:ascii="Times New Roman" w:hAnsi="Times New Roman" w:cs="Times New Roman"/>
          <w:b/>
          <w:sz w:val="24"/>
          <w:szCs w:val="24"/>
        </w:rPr>
      </w:pPr>
      <w:r w:rsidRPr="00B74DEE">
        <w:rPr>
          <w:rFonts w:ascii="Times New Roman" w:hAnsi="Times New Roman" w:cs="Times New Roman"/>
          <w:b/>
          <w:sz w:val="24"/>
          <w:szCs w:val="24"/>
        </w:rPr>
        <w:t>2.3.</w:t>
      </w:r>
      <w:r w:rsidR="000F66B1">
        <w:rPr>
          <w:rFonts w:ascii="Times New Roman" w:hAnsi="Times New Roman" w:cs="Times New Roman"/>
          <w:b/>
          <w:sz w:val="24"/>
          <w:szCs w:val="24"/>
        </w:rPr>
        <w:t>User_Role_Assignments Tablosu</w:t>
      </w:r>
    </w:p>
    <w:p w:rsidR="00C903A1" w:rsidRPr="00B74DEE" w:rsidRDefault="00C903A1" w:rsidP="00915D35">
      <w:pPr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Açıklama:</w:t>
      </w:r>
      <w:r w:rsidRPr="00B74DEE">
        <w:rPr>
          <w:rFonts w:ascii="Times New Roman" w:hAnsi="Times New Roman" w:cs="Times New Roman"/>
          <w:sz w:val="24"/>
          <w:szCs w:val="24"/>
        </w:rPr>
        <w:t xml:space="preserve"> Bu tablo, kullanıcıların hangi rollere sahip olduğunu belirtir. Her kullanıcı birden fazla role sahip olabilir ve her rol birden fazla kullanıcıya atanabilir. Bu ilişkiyi tutmak için bir bağlantı tablosu olarak kullanılır.</w:t>
      </w:r>
    </w:p>
    <w:p w:rsidR="00915D35" w:rsidRPr="00B74DEE" w:rsidRDefault="00915D35" w:rsidP="00915D35">
      <w:pPr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62151" cy="175275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35" w:rsidRPr="00B74DEE" w:rsidRDefault="00915D35" w:rsidP="00915D35">
      <w:pPr>
        <w:rPr>
          <w:rFonts w:ascii="Times New Roman" w:hAnsi="Times New Roman" w:cs="Times New Roman"/>
          <w:sz w:val="24"/>
          <w:szCs w:val="24"/>
        </w:rPr>
      </w:pPr>
    </w:p>
    <w:p w:rsidR="00B74DEE" w:rsidRPr="00B74DEE" w:rsidRDefault="00B74DEE" w:rsidP="00B74DEE">
      <w:pPr>
        <w:pStyle w:val="Balk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74DE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3. Tablo Yapısındaki Değişikliklerin Yönetimi</w:t>
      </w:r>
    </w:p>
    <w:p w:rsidR="00B74DEE" w:rsidRPr="00B74DEE" w:rsidRDefault="00B74DEE" w:rsidP="00B74DEE">
      <w:pPr>
        <w:pStyle w:val="NormalWeb"/>
      </w:pPr>
      <w:r w:rsidRPr="00B74DEE">
        <w:t>Tablo yapısında yapılacak değişiklikler, sistemin sürekliliğini ve bütünlüğünü sağlamak için dikkatli bir şekilde yönetilmelidir. Aşağıda, tablo yapısında yapılacak değişikliklerin yönetimi için alternatif çözüm yolları sunulmuştur.</w:t>
      </w:r>
    </w:p>
    <w:p w:rsidR="00B74DEE" w:rsidRPr="00B74DEE" w:rsidRDefault="00B74DEE" w:rsidP="00B74DEE">
      <w:pPr>
        <w:pStyle w:val="Balk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3.1. Güncelleme Yöntemi (Update 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Method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:rsidR="00B74DEE" w:rsidRPr="00B74DEE" w:rsidRDefault="00B74DEE" w:rsidP="00B74DEE">
      <w:pPr>
        <w:pStyle w:val="NormalWeb"/>
      </w:pPr>
      <w:r w:rsidRPr="00B74DEE">
        <w:t xml:space="preserve">Var olan bir kolonu güncellemek veya yeni bir kolon eklemek için </w:t>
      </w:r>
      <w:r w:rsidRPr="00B74DEE">
        <w:rPr>
          <w:rStyle w:val="HTMLKodu"/>
          <w:rFonts w:ascii="Times New Roman" w:hAnsi="Times New Roman" w:cs="Times New Roman"/>
          <w:sz w:val="24"/>
          <w:szCs w:val="24"/>
        </w:rPr>
        <w:t>ALTER TABLE</w:t>
      </w:r>
      <w:r w:rsidRPr="00B74DEE">
        <w:t xml:space="preserve"> komutları kullanılır.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Artıları:</w:t>
      </w:r>
    </w:p>
    <w:p w:rsidR="00B74DEE" w:rsidRPr="00B74DEE" w:rsidRDefault="00B74DEE" w:rsidP="00B7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Hızlı ve doğrudan bir yöntemdir.</w:t>
      </w:r>
    </w:p>
    <w:p w:rsidR="00B74DEE" w:rsidRPr="00B74DEE" w:rsidRDefault="00B74DEE" w:rsidP="00B74D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Küçük ve basit değişiklikler için uygundur.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Eksileri:</w:t>
      </w:r>
    </w:p>
    <w:p w:rsidR="00B74DEE" w:rsidRPr="00B74DEE" w:rsidRDefault="00B74DEE" w:rsidP="00B74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lastRenderedPageBreak/>
        <w:t>Kesinti yaşanabilir.</w:t>
      </w:r>
    </w:p>
    <w:p w:rsidR="00B74DEE" w:rsidRPr="00B74DEE" w:rsidRDefault="00B74DEE" w:rsidP="00B74D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Değişiklik sonrası kapsamlı test gerektirebilir.</w:t>
      </w:r>
    </w:p>
    <w:p w:rsidR="00B74DEE" w:rsidRPr="00B74DEE" w:rsidRDefault="00B74DEE" w:rsidP="00B74DEE">
      <w:pPr>
        <w:pStyle w:val="Balk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3.2. Bayrak/Durum Etiketleri Kullanımı (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Flag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/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Status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Label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Method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:rsidR="00B74DEE" w:rsidRPr="00B74DEE" w:rsidRDefault="00B74DEE" w:rsidP="00B74DEE">
      <w:pPr>
        <w:pStyle w:val="NormalWeb"/>
      </w:pPr>
      <w:r w:rsidRPr="00B74DEE">
        <w:t>Kayıtların durumunu veya geçerliliğini işaretlemek için bir bayrak veya durum sütunu eklemek.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Artıları:</w:t>
      </w:r>
    </w:p>
    <w:p w:rsidR="00B74DEE" w:rsidRPr="00B74DEE" w:rsidRDefault="00B74DEE" w:rsidP="00B74D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Geçişi sorunsuz sağlar.</w:t>
      </w:r>
    </w:p>
    <w:p w:rsidR="00B74DEE" w:rsidRPr="00B74DEE" w:rsidRDefault="00B74DEE" w:rsidP="00B74D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Minimum kesinti ile çalışır.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Eksileri:</w:t>
      </w:r>
    </w:p>
    <w:p w:rsidR="00B74DEE" w:rsidRPr="00B74DEE" w:rsidRDefault="00B74DEE" w:rsidP="00B74D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Karmaşıklık ekler.</w:t>
      </w:r>
    </w:p>
    <w:p w:rsidR="00B74DEE" w:rsidRPr="00B74DEE" w:rsidRDefault="00B74DEE" w:rsidP="00B74D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Uygulama katmanında ek mantık gerektirir.</w:t>
      </w:r>
    </w:p>
    <w:p w:rsidR="00B74DEE" w:rsidRPr="00B74DEE" w:rsidRDefault="00B74DEE" w:rsidP="00B74DEE">
      <w:pPr>
        <w:pStyle w:val="Balk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3.3. 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Versiyonlama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Versioning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Method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:rsidR="00B74DEE" w:rsidRPr="00B74DEE" w:rsidRDefault="00B74DEE" w:rsidP="00B74DEE">
      <w:pPr>
        <w:pStyle w:val="NormalWeb"/>
      </w:pPr>
      <w:r w:rsidRPr="00B74DEE">
        <w:t xml:space="preserve">Tablo veya veri yapısındaki değişiklikleri izlemek için bir </w:t>
      </w:r>
      <w:proofErr w:type="gramStart"/>
      <w:r w:rsidRPr="00B74DEE">
        <w:t>versiyon</w:t>
      </w:r>
      <w:proofErr w:type="gramEnd"/>
      <w:r w:rsidRPr="00B74DEE">
        <w:t xml:space="preserve"> sütunu eklemek veya </w:t>
      </w:r>
      <w:proofErr w:type="spellStart"/>
      <w:r w:rsidRPr="00B74DEE">
        <w:t>versiyonlanmış</w:t>
      </w:r>
      <w:proofErr w:type="spellEnd"/>
      <w:r w:rsidRPr="00B74DEE">
        <w:t xml:space="preserve"> tablolar oluşturmak.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Artıları:</w:t>
      </w:r>
    </w:p>
    <w:p w:rsidR="00B74DEE" w:rsidRPr="00B74DEE" w:rsidRDefault="00B74DEE" w:rsidP="00B74D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Kapsamlı değişiklik izleme sağlar.</w:t>
      </w:r>
    </w:p>
    <w:p w:rsidR="00B74DEE" w:rsidRPr="00B74DEE" w:rsidRDefault="00B74DEE" w:rsidP="00B74D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Net denetim izi sunar.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Eksileri:</w:t>
      </w:r>
    </w:p>
    <w:p w:rsidR="00B74DEE" w:rsidRPr="00B74DEE" w:rsidRDefault="00B74DEE" w:rsidP="00B74D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DE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B74DEE">
        <w:rPr>
          <w:rFonts w:ascii="Times New Roman" w:hAnsi="Times New Roman" w:cs="Times New Roman"/>
          <w:sz w:val="24"/>
          <w:szCs w:val="24"/>
        </w:rPr>
        <w:t xml:space="preserve"> karmaşıklığını artırır.</w:t>
      </w:r>
    </w:p>
    <w:p w:rsidR="00B74DEE" w:rsidRPr="00B74DEE" w:rsidRDefault="00B74DEE" w:rsidP="00B74D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Performans etkisi olabilir.</w:t>
      </w:r>
    </w:p>
    <w:p w:rsidR="00B74DEE" w:rsidRPr="00B74DEE" w:rsidRDefault="00B74DEE" w:rsidP="00B74DEE">
      <w:pPr>
        <w:pStyle w:val="Balk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3.4. Kolonları Kullanımdan Kaldırma (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Deprecating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Columns</w:t>
      </w:r>
      <w:proofErr w:type="spellEnd"/>
      <w:r w:rsidRPr="00B74D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:rsidR="00B74DEE" w:rsidRPr="00B74DEE" w:rsidRDefault="00B74DEE" w:rsidP="00B74DEE">
      <w:pPr>
        <w:pStyle w:val="NormalWeb"/>
      </w:pPr>
      <w:r w:rsidRPr="00B74DEE">
        <w:t>Kolonları kullanımdan kaldırılmış olarak işaretleyip gelecekte kullanımdan kaldırmak.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Artıları:</w:t>
      </w:r>
    </w:p>
    <w:p w:rsidR="00B74DEE" w:rsidRPr="00B74DEE" w:rsidRDefault="00B74DEE" w:rsidP="00B74D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Eski kolonların kademeli olarak devre dışı bırakılmasını sağlar.</w:t>
      </w:r>
    </w:p>
    <w:p w:rsidR="00B74DEE" w:rsidRPr="00B74DEE" w:rsidRDefault="00B74DEE" w:rsidP="00B74D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Anında etki yapmaz.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Eksileri:</w:t>
      </w:r>
    </w:p>
    <w:p w:rsidR="00B74DEE" w:rsidRPr="00B74DEE" w:rsidRDefault="00B74DEE" w:rsidP="00B74D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Dikkatli yönetim gerektirir.</w:t>
      </w:r>
    </w:p>
    <w:p w:rsidR="00B74DEE" w:rsidRPr="00B74DEE" w:rsidRDefault="00B74DEE" w:rsidP="00B74D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Fonts w:ascii="Times New Roman" w:hAnsi="Times New Roman" w:cs="Times New Roman"/>
          <w:sz w:val="24"/>
          <w:szCs w:val="24"/>
        </w:rPr>
        <w:t>Geçiş sırasında potansiyel karışıklık yaratabilir.</w:t>
      </w:r>
    </w:p>
    <w:p w:rsidR="00B74DEE" w:rsidRPr="00B74DEE" w:rsidRDefault="00B74DEE" w:rsidP="00B74D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4DEE" w:rsidRPr="00B74DEE" w:rsidRDefault="00B74DEE" w:rsidP="00B74DEE">
      <w:pPr>
        <w:pStyle w:val="Balk4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74DE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4. Yöntemlerin Karşılaştırılması ve Öneri</w:t>
      </w:r>
    </w:p>
    <w:p w:rsidR="00B74DEE" w:rsidRPr="00B74DEE" w:rsidRDefault="00B74DEE" w:rsidP="00B74DEE">
      <w:pPr>
        <w:pStyle w:val="NormalWeb"/>
        <w:numPr>
          <w:ilvl w:val="0"/>
          <w:numId w:val="30"/>
        </w:numPr>
      </w:pPr>
      <w:r w:rsidRPr="00B74DEE">
        <w:rPr>
          <w:rStyle w:val="Gl"/>
        </w:rPr>
        <w:t xml:space="preserve">Güncelleme Yöntemi (Update </w:t>
      </w:r>
      <w:proofErr w:type="spellStart"/>
      <w:r w:rsidRPr="00B74DEE">
        <w:rPr>
          <w:rStyle w:val="Gl"/>
        </w:rPr>
        <w:t>Method</w:t>
      </w:r>
      <w:proofErr w:type="spellEnd"/>
      <w:r w:rsidRPr="00B74DEE">
        <w:rPr>
          <w:rStyle w:val="Gl"/>
        </w:rPr>
        <w:t>):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Artıları:</w:t>
      </w:r>
      <w:r w:rsidRPr="00B74DEE">
        <w:rPr>
          <w:rFonts w:ascii="Times New Roman" w:hAnsi="Times New Roman" w:cs="Times New Roman"/>
          <w:sz w:val="24"/>
          <w:szCs w:val="24"/>
        </w:rPr>
        <w:t xml:space="preserve"> Uygulaması basit, küçük değişiklikler için uygun.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Eksileri:</w:t>
      </w:r>
      <w:r w:rsidRPr="00B74DEE">
        <w:rPr>
          <w:rFonts w:ascii="Times New Roman" w:hAnsi="Times New Roman" w:cs="Times New Roman"/>
          <w:sz w:val="24"/>
          <w:szCs w:val="24"/>
        </w:rPr>
        <w:t xml:space="preserve"> Kesinti yapabilir, kapsamlı test gerektirebilir.</w:t>
      </w:r>
    </w:p>
    <w:p w:rsidR="00B74DEE" w:rsidRPr="00B74DEE" w:rsidRDefault="00B74DEE" w:rsidP="00B74DEE">
      <w:pPr>
        <w:pStyle w:val="NormalWeb"/>
        <w:numPr>
          <w:ilvl w:val="0"/>
          <w:numId w:val="30"/>
        </w:numPr>
      </w:pPr>
      <w:r w:rsidRPr="00B74DEE">
        <w:rPr>
          <w:rStyle w:val="Gl"/>
        </w:rPr>
        <w:t>Bayrak/Durum Etiketi Yöntemi (</w:t>
      </w:r>
      <w:proofErr w:type="spellStart"/>
      <w:r w:rsidRPr="00B74DEE">
        <w:rPr>
          <w:rStyle w:val="Gl"/>
        </w:rPr>
        <w:t>Flag</w:t>
      </w:r>
      <w:proofErr w:type="spellEnd"/>
      <w:r w:rsidRPr="00B74DEE">
        <w:rPr>
          <w:rStyle w:val="Gl"/>
        </w:rPr>
        <w:t>/</w:t>
      </w:r>
      <w:proofErr w:type="spellStart"/>
      <w:r w:rsidRPr="00B74DEE">
        <w:rPr>
          <w:rStyle w:val="Gl"/>
        </w:rPr>
        <w:t>Status</w:t>
      </w:r>
      <w:proofErr w:type="spellEnd"/>
      <w:r w:rsidRPr="00B74DEE">
        <w:rPr>
          <w:rStyle w:val="Gl"/>
        </w:rPr>
        <w:t xml:space="preserve"> </w:t>
      </w:r>
      <w:proofErr w:type="spellStart"/>
      <w:r w:rsidRPr="00B74DEE">
        <w:rPr>
          <w:rStyle w:val="Gl"/>
        </w:rPr>
        <w:t>Label</w:t>
      </w:r>
      <w:proofErr w:type="spellEnd"/>
      <w:r w:rsidRPr="00B74DEE">
        <w:rPr>
          <w:rStyle w:val="Gl"/>
        </w:rPr>
        <w:t xml:space="preserve"> </w:t>
      </w:r>
      <w:proofErr w:type="spellStart"/>
      <w:r w:rsidRPr="00B74DEE">
        <w:rPr>
          <w:rStyle w:val="Gl"/>
        </w:rPr>
        <w:t>Method</w:t>
      </w:r>
      <w:proofErr w:type="spellEnd"/>
      <w:r w:rsidRPr="00B74DEE">
        <w:rPr>
          <w:rStyle w:val="Gl"/>
        </w:rPr>
        <w:t>):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Artıları:</w:t>
      </w:r>
      <w:r w:rsidRPr="00B74DEE">
        <w:rPr>
          <w:rFonts w:ascii="Times New Roman" w:hAnsi="Times New Roman" w:cs="Times New Roman"/>
          <w:sz w:val="24"/>
          <w:szCs w:val="24"/>
        </w:rPr>
        <w:t xml:space="preserve"> Geçişi sorunsuz sağlar, minimum kesinti.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Eksileri:</w:t>
      </w:r>
      <w:r w:rsidRPr="00B74DEE">
        <w:rPr>
          <w:rFonts w:ascii="Times New Roman" w:hAnsi="Times New Roman" w:cs="Times New Roman"/>
          <w:sz w:val="24"/>
          <w:szCs w:val="24"/>
        </w:rPr>
        <w:t xml:space="preserve"> Karmaşıklık ekler, uygulamada ek mantık gerektirir.</w:t>
      </w:r>
    </w:p>
    <w:p w:rsidR="00B74DEE" w:rsidRPr="00B74DEE" w:rsidRDefault="00B74DEE" w:rsidP="00B74DEE">
      <w:pPr>
        <w:pStyle w:val="NormalWeb"/>
        <w:numPr>
          <w:ilvl w:val="0"/>
          <w:numId w:val="30"/>
        </w:numPr>
      </w:pPr>
      <w:proofErr w:type="spellStart"/>
      <w:r w:rsidRPr="00B74DEE">
        <w:rPr>
          <w:rStyle w:val="Gl"/>
        </w:rPr>
        <w:t>Versiyonlama</w:t>
      </w:r>
      <w:proofErr w:type="spellEnd"/>
      <w:r w:rsidRPr="00B74DEE">
        <w:rPr>
          <w:rStyle w:val="Gl"/>
        </w:rPr>
        <w:t xml:space="preserve"> (</w:t>
      </w:r>
      <w:proofErr w:type="spellStart"/>
      <w:r w:rsidRPr="00B74DEE">
        <w:rPr>
          <w:rStyle w:val="Gl"/>
        </w:rPr>
        <w:t>Versioning</w:t>
      </w:r>
      <w:proofErr w:type="spellEnd"/>
      <w:r w:rsidRPr="00B74DEE">
        <w:rPr>
          <w:rStyle w:val="Gl"/>
        </w:rPr>
        <w:t xml:space="preserve"> </w:t>
      </w:r>
      <w:proofErr w:type="spellStart"/>
      <w:r w:rsidRPr="00B74DEE">
        <w:rPr>
          <w:rStyle w:val="Gl"/>
        </w:rPr>
        <w:t>Method</w:t>
      </w:r>
      <w:proofErr w:type="spellEnd"/>
      <w:r w:rsidRPr="00B74DEE">
        <w:rPr>
          <w:rStyle w:val="Gl"/>
        </w:rPr>
        <w:t>):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Artıları:</w:t>
      </w:r>
      <w:r w:rsidRPr="00B74DEE">
        <w:rPr>
          <w:rFonts w:ascii="Times New Roman" w:hAnsi="Times New Roman" w:cs="Times New Roman"/>
          <w:sz w:val="24"/>
          <w:szCs w:val="24"/>
        </w:rPr>
        <w:t xml:space="preserve"> Kapsamlı değişiklik izleme, net denetim izi.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Eksileri:</w:t>
      </w:r>
      <w:r w:rsidRPr="00B74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DE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B74DEE">
        <w:rPr>
          <w:rFonts w:ascii="Times New Roman" w:hAnsi="Times New Roman" w:cs="Times New Roman"/>
          <w:sz w:val="24"/>
          <w:szCs w:val="24"/>
        </w:rPr>
        <w:t xml:space="preserve"> karmaşıklığını artırır, performans etkisi olabilir.</w:t>
      </w:r>
    </w:p>
    <w:p w:rsidR="00B74DEE" w:rsidRPr="00B74DEE" w:rsidRDefault="00B74DEE" w:rsidP="00B74DEE">
      <w:pPr>
        <w:pStyle w:val="NormalWeb"/>
        <w:numPr>
          <w:ilvl w:val="0"/>
          <w:numId w:val="30"/>
        </w:numPr>
      </w:pPr>
      <w:r w:rsidRPr="00B74DEE">
        <w:rPr>
          <w:rStyle w:val="Gl"/>
        </w:rPr>
        <w:t>Kolonları Kullanımdan Kaldırma (</w:t>
      </w:r>
      <w:proofErr w:type="spellStart"/>
      <w:r w:rsidRPr="00B74DEE">
        <w:rPr>
          <w:rStyle w:val="Gl"/>
        </w:rPr>
        <w:t>Deprecating</w:t>
      </w:r>
      <w:proofErr w:type="spellEnd"/>
      <w:r w:rsidRPr="00B74DEE">
        <w:rPr>
          <w:rStyle w:val="Gl"/>
        </w:rPr>
        <w:t xml:space="preserve"> </w:t>
      </w:r>
      <w:proofErr w:type="spellStart"/>
      <w:r w:rsidRPr="00B74DEE">
        <w:rPr>
          <w:rStyle w:val="Gl"/>
        </w:rPr>
        <w:t>Columns</w:t>
      </w:r>
      <w:proofErr w:type="spellEnd"/>
      <w:r w:rsidRPr="00B74DEE">
        <w:rPr>
          <w:rStyle w:val="Gl"/>
        </w:rPr>
        <w:t>):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Artıları:</w:t>
      </w:r>
      <w:r w:rsidRPr="00B74DEE">
        <w:rPr>
          <w:rFonts w:ascii="Times New Roman" w:hAnsi="Times New Roman" w:cs="Times New Roman"/>
          <w:sz w:val="24"/>
          <w:szCs w:val="24"/>
        </w:rPr>
        <w:t xml:space="preserve"> Eski kolonların kademeli olarak devre dışı bırakılması, anında etki yok.</w:t>
      </w:r>
    </w:p>
    <w:p w:rsidR="00B74DEE" w:rsidRPr="00B74DEE" w:rsidRDefault="00B74DEE" w:rsidP="00B74DE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Eksileri:</w:t>
      </w:r>
      <w:r w:rsidRPr="00B74DEE">
        <w:rPr>
          <w:rFonts w:ascii="Times New Roman" w:hAnsi="Times New Roman" w:cs="Times New Roman"/>
          <w:sz w:val="24"/>
          <w:szCs w:val="24"/>
        </w:rPr>
        <w:t xml:space="preserve"> Dikkatli yönetim gerektirir, geçiş sırasında potansiyel karışıklık.</w:t>
      </w:r>
    </w:p>
    <w:p w:rsidR="00B74DEE" w:rsidRPr="00B74DEE" w:rsidRDefault="00B74DEE" w:rsidP="00B74DEE">
      <w:pPr>
        <w:pStyle w:val="NormalWeb"/>
      </w:pPr>
      <w:r w:rsidRPr="00B74DEE">
        <w:rPr>
          <w:rStyle w:val="Gl"/>
        </w:rPr>
        <w:t>Öneri:</w:t>
      </w:r>
    </w:p>
    <w:p w:rsidR="00B74DEE" w:rsidRPr="00B74DEE" w:rsidRDefault="00B74DEE" w:rsidP="00B74D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Küçük Değişiklikler:</w:t>
      </w:r>
      <w:r w:rsidRPr="00B74DEE">
        <w:rPr>
          <w:rFonts w:ascii="Times New Roman" w:hAnsi="Times New Roman" w:cs="Times New Roman"/>
          <w:sz w:val="24"/>
          <w:szCs w:val="24"/>
        </w:rPr>
        <w:t xml:space="preserve"> Basit alan eklemeleri veya güncellemeleri için </w:t>
      </w:r>
      <w:r w:rsidRPr="00D84E50">
        <w:rPr>
          <w:rStyle w:val="Gl"/>
          <w:rFonts w:ascii="Times New Roman" w:hAnsi="Times New Roman" w:cs="Times New Roman"/>
          <w:b w:val="0"/>
          <w:sz w:val="24"/>
          <w:szCs w:val="24"/>
        </w:rPr>
        <w:t>Güncelleme Yöntemi</w:t>
      </w:r>
      <w:r w:rsidRPr="00B74DEE">
        <w:rPr>
          <w:rFonts w:ascii="Times New Roman" w:hAnsi="Times New Roman" w:cs="Times New Roman"/>
          <w:sz w:val="24"/>
          <w:szCs w:val="24"/>
        </w:rPr>
        <w:t xml:space="preserve"> kullanın.</w:t>
      </w:r>
    </w:p>
    <w:p w:rsidR="00B74DEE" w:rsidRPr="00B74DEE" w:rsidRDefault="00B74DEE" w:rsidP="00B74D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Büyük Değişiklikler:</w:t>
      </w:r>
      <w:r w:rsidRPr="00B74DEE">
        <w:rPr>
          <w:rFonts w:ascii="Times New Roman" w:hAnsi="Times New Roman" w:cs="Times New Roman"/>
          <w:sz w:val="24"/>
          <w:szCs w:val="24"/>
        </w:rPr>
        <w:t xml:space="preserve"> Daha önemli değişiklikler için </w:t>
      </w:r>
      <w:r w:rsidRPr="00D84E50">
        <w:rPr>
          <w:rStyle w:val="Gl"/>
          <w:rFonts w:ascii="Times New Roman" w:hAnsi="Times New Roman" w:cs="Times New Roman"/>
          <w:b w:val="0"/>
          <w:sz w:val="24"/>
          <w:szCs w:val="24"/>
        </w:rPr>
        <w:t>Bayrak/Durum Etiketi Yöntemi</w:t>
      </w:r>
      <w:r w:rsidRPr="00D84E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4E50">
        <w:rPr>
          <w:rFonts w:ascii="Times New Roman" w:hAnsi="Times New Roman" w:cs="Times New Roman"/>
          <w:sz w:val="24"/>
          <w:szCs w:val="24"/>
        </w:rPr>
        <w:t xml:space="preserve">veya </w:t>
      </w:r>
      <w:proofErr w:type="spellStart"/>
      <w:r w:rsidRPr="00D84E50">
        <w:rPr>
          <w:rStyle w:val="Gl"/>
          <w:rFonts w:ascii="Times New Roman" w:hAnsi="Times New Roman" w:cs="Times New Roman"/>
          <w:b w:val="0"/>
          <w:sz w:val="24"/>
          <w:szCs w:val="24"/>
        </w:rPr>
        <w:t>Versiyonlama</w:t>
      </w:r>
      <w:proofErr w:type="spellEnd"/>
      <w:r w:rsidRPr="00B74DEE">
        <w:rPr>
          <w:rFonts w:ascii="Times New Roman" w:hAnsi="Times New Roman" w:cs="Times New Roman"/>
          <w:sz w:val="24"/>
          <w:szCs w:val="24"/>
        </w:rPr>
        <w:t xml:space="preserve"> kullanın.</w:t>
      </w:r>
    </w:p>
    <w:p w:rsidR="00B74DEE" w:rsidRPr="00B74DEE" w:rsidRDefault="00B74DEE" w:rsidP="00B74D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4DEE">
        <w:rPr>
          <w:rStyle w:val="Gl"/>
          <w:rFonts w:ascii="Times New Roman" w:hAnsi="Times New Roman" w:cs="Times New Roman"/>
          <w:sz w:val="24"/>
          <w:szCs w:val="24"/>
        </w:rPr>
        <w:t>Kullanımdan Kaldırılmış Alanlar:</w:t>
      </w:r>
      <w:r w:rsidRPr="00B74DEE">
        <w:rPr>
          <w:rFonts w:ascii="Times New Roman" w:hAnsi="Times New Roman" w:cs="Times New Roman"/>
          <w:sz w:val="24"/>
          <w:szCs w:val="24"/>
        </w:rPr>
        <w:t xml:space="preserve"> Eski alanları kademeli olarak devre dışı bırakmak için </w:t>
      </w:r>
      <w:r w:rsidRPr="00D84E50">
        <w:rPr>
          <w:rStyle w:val="Gl"/>
          <w:rFonts w:ascii="Times New Roman" w:hAnsi="Times New Roman" w:cs="Times New Roman"/>
          <w:b w:val="0"/>
          <w:sz w:val="24"/>
          <w:szCs w:val="24"/>
        </w:rPr>
        <w:t>Kolonları Kullanımdan Kaldırma</w:t>
      </w:r>
      <w:r w:rsidRPr="00B74DEE">
        <w:rPr>
          <w:rFonts w:ascii="Times New Roman" w:hAnsi="Times New Roman" w:cs="Times New Roman"/>
          <w:sz w:val="24"/>
          <w:szCs w:val="24"/>
        </w:rPr>
        <w:t xml:space="preserve"> yöntemini kullanın.</w:t>
      </w:r>
    </w:p>
    <w:p w:rsidR="00915D35" w:rsidRPr="00B74DEE" w:rsidRDefault="00915D35" w:rsidP="00915D35">
      <w:pPr>
        <w:rPr>
          <w:rFonts w:ascii="Times New Roman" w:hAnsi="Times New Roman" w:cs="Times New Roman"/>
          <w:sz w:val="24"/>
          <w:szCs w:val="24"/>
        </w:rPr>
      </w:pPr>
    </w:p>
    <w:sectPr w:rsidR="00915D35" w:rsidRPr="00B7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187"/>
    <w:multiLevelType w:val="multilevel"/>
    <w:tmpl w:val="C98A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3D73"/>
    <w:multiLevelType w:val="multilevel"/>
    <w:tmpl w:val="2C3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4792A"/>
    <w:multiLevelType w:val="multilevel"/>
    <w:tmpl w:val="3EA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415CB"/>
    <w:multiLevelType w:val="multilevel"/>
    <w:tmpl w:val="7CB4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65905"/>
    <w:multiLevelType w:val="multilevel"/>
    <w:tmpl w:val="C1F2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1F28"/>
    <w:multiLevelType w:val="multilevel"/>
    <w:tmpl w:val="F784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462C"/>
    <w:multiLevelType w:val="multilevel"/>
    <w:tmpl w:val="759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83825"/>
    <w:multiLevelType w:val="multilevel"/>
    <w:tmpl w:val="4FF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D1071"/>
    <w:multiLevelType w:val="multilevel"/>
    <w:tmpl w:val="C3B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9126E"/>
    <w:multiLevelType w:val="multilevel"/>
    <w:tmpl w:val="75E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A0CEF"/>
    <w:multiLevelType w:val="multilevel"/>
    <w:tmpl w:val="DEF4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F53F3"/>
    <w:multiLevelType w:val="multilevel"/>
    <w:tmpl w:val="968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751AF"/>
    <w:multiLevelType w:val="multilevel"/>
    <w:tmpl w:val="CAB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E12B5"/>
    <w:multiLevelType w:val="multilevel"/>
    <w:tmpl w:val="BF6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4339A"/>
    <w:multiLevelType w:val="hybridMultilevel"/>
    <w:tmpl w:val="C97AF1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A75C8"/>
    <w:multiLevelType w:val="multilevel"/>
    <w:tmpl w:val="7F00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57068"/>
    <w:multiLevelType w:val="multilevel"/>
    <w:tmpl w:val="29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807D5"/>
    <w:multiLevelType w:val="multilevel"/>
    <w:tmpl w:val="2A3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66976"/>
    <w:multiLevelType w:val="multilevel"/>
    <w:tmpl w:val="28F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040D5"/>
    <w:multiLevelType w:val="multilevel"/>
    <w:tmpl w:val="DBE4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67FD2"/>
    <w:multiLevelType w:val="multilevel"/>
    <w:tmpl w:val="D35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148"/>
    <w:multiLevelType w:val="multilevel"/>
    <w:tmpl w:val="50FA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63A24"/>
    <w:multiLevelType w:val="multilevel"/>
    <w:tmpl w:val="923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A36B2"/>
    <w:multiLevelType w:val="multilevel"/>
    <w:tmpl w:val="0FC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473F4"/>
    <w:multiLevelType w:val="multilevel"/>
    <w:tmpl w:val="6A46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A49EE"/>
    <w:multiLevelType w:val="multilevel"/>
    <w:tmpl w:val="FB5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715228"/>
    <w:multiLevelType w:val="multilevel"/>
    <w:tmpl w:val="2C14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E63A69"/>
    <w:multiLevelType w:val="multilevel"/>
    <w:tmpl w:val="141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D591C"/>
    <w:multiLevelType w:val="multilevel"/>
    <w:tmpl w:val="BB8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8297B"/>
    <w:multiLevelType w:val="multilevel"/>
    <w:tmpl w:val="21E0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742ED"/>
    <w:multiLevelType w:val="multilevel"/>
    <w:tmpl w:val="805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27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30"/>
  </w:num>
  <w:num w:numId="10">
    <w:abstractNumId w:val="25"/>
  </w:num>
  <w:num w:numId="11">
    <w:abstractNumId w:val="16"/>
  </w:num>
  <w:num w:numId="12">
    <w:abstractNumId w:val="23"/>
  </w:num>
  <w:num w:numId="13">
    <w:abstractNumId w:val="21"/>
  </w:num>
  <w:num w:numId="14">
    <w:abstractNumId w:val="20"/>
  </w:num>
  <w:num w:numId="15">
    <w:abstractNumId w:val="29"/>
  </w:num>
  <w:num w:numId="16">
    <w:abstractNumId w:val="2"/>
  </w:num>
  <w:num w:numId="17">
    <w:abstractNumId w:val="14"/>
  </w:num>
  <w:num w:numId="18">
    <w:abstractNumId w:val="17"/>
  </w:num>
  <w:num w:numId="19">
    <w:abstractNumId w:val="22"/>
  </w:num>
  <w:num w:numId="20">
    <w:abstractNumId w:val="0"/>
  </w:num>
  <w:num w:numId="21">
    <w:abstractNumId w:val="13"/>
  </w:num>
  <w:num w:numId="22">
    <w:abstractNumId w:val="6"/>
  </w:num>
  <w:num w:numId="23">
    <w:abstractNumId w:val="9"/>
  </w:num>
  <w:num w:numId="24">
    <w:abstractNumId w:val="4"/>
  </w:num>
  <w:num w:numId="25">
    <w:abstractNumId w:val="26"/>
  </w:num>
  <w:num w:numId="26">
    <w:abstractNumId w:val="3"/>
  </w:num>
  <w:num w:numId="27">
    <w:abstractNumId w:val="18"/>
  </w:num>
  <w:num w:numId="28">
    <w:abstractNumId w:val="10"/>
  </w:num>
  <w:num w:numId="29">
    <w:abstractNumId w:val="12"/>
  </w:num>
  <w:num w:numId="30">
    <w:abstractNumId w:val="2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67"/>
    <w:rsid w:val="000F66B1"/>
    <w:rsid w:val="0063534B"/>
    <w:rsid w:val="006B6C67"/>
    <w:rsid w:val="00915D35"/>
    <w:rsid w:val="00B74DEE"/>
    <w:rsid w:val="00C903A1"/>
    <w:rsid w:val="00D84E50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674F"/>
  <w15:chartTrackingRefBased/>
  <w15:docId w15:val="{97B87C98-60F5-467F-8AAB-29CBFA73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15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5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4D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15D3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1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15D35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5D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odu">
    <w:name w:val="HTML Code"/>
    <w:basedOn w:val="VarsaylanParagrafYazTipi"/>
    <w:uiPriority w:val="99"/>
    <w:semiHidden/>
    <w:unhideWhenUsed/>
    <w:rsid w:val="00C903A1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90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903A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VarsaylanParagrafYazTipi"/>
    <w:rsid w:val="00C903A1"/>
  </w:style>
  <w:style w:type="character" w:customStyle="1" w:styleId="hljs-type">
    <w:name w:val="hljs-type"/>
    <w:basedOn w:val="VarsaylanParagrafYazTipi"/>
    <w:rsid w:val="00C903A1"/>
  </w:style>
  <w:style w:type="character" w:customStyle="1" w:styleId="hljs-number">
    <w:name w:val="hljs-number"/>
    <w:basedOn w:val="VarsaylanParagrafYazTipi"/>
    <w:rsid w:val="00C903A1"/>
  </w:style>
  <w:style w:type="character" w:customStyle="1" w:styleId="hljs-string">
    <w:name w:val="hljs-string"/>
    <w:basedOn w:val="VarsaylanParagrafYazTipi"/>
    <w:rsid w:val="00C903A1"/>
  </w:style>
  <w:style w:type="character" w:customStyle="1" w:styleId="Balk5Char">
    <w:name w:val="Başlık 5 Char"/>
    <w:basedOn w:val="VarsaylanParagrafYazTipi"/>
    <w:link w:val="Balk5"/>
    <w:uiPriority w:val="9"/>
    <w:semiHidden/>
    <w:rsid w:val="00B74DE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Paragraf">
    <w:name w:val="List Paragraph"/>
    <w:basedOn w:val="Normal"/>
    <w:uiPriority w:val="34"/>
    <w:qFormat/>
    <w:rsid w:val="00B7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3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1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0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72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1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1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13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8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7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48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9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1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4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3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2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06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7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4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Barut</dc:creator>
  <cp:keywords/>
  <dc:description/>
  <cp:lastModifiedBy>Aleyna Barut</cp:lastModifiedBy>
  <cp:revision>6</cp:revision>
  <dcterms:created xsi:type="dcterms:W3CDTF">2024-08-06T10:48:00Z</dcterms:created>
  <dcterms:modified xsi:type="dcterms:W3CDTF">2024-08-15T18:09:00Z</dcterms:modified>
</cp:coreProperties>
</file>