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082512617"/>
        <w:docPartObj>
          <w:docPartGallery w:val="Cover Pages"/>
          <w:docPartUnique/>
        </w:docPartObj>
      </w:sdtPr>
      <w:sdtEndPr>
        <w:rPr>
          <w:b/>
        </w:rPr>
      </w:sdtEndPr>
      <w:sdtContent>
        <w:p w14:paraId="77CA0A06" w14:textId="19315163" w:rsidR="004D09A7" w:rsidRDefault="006C2EC2">
          <w:r>
            <w:rPr>
              <w:noProof/>
            </w:rPr>
            <mc:AlternateContent>
              <mc:Choice Requires="wps">
                <w:drawing>
                  <wp:anchor distT="0" distB="0" distL="114300" distR="114300" simplePos="0" relativeHeight="251660288" behindDoc="0" locked="0" layoutInCell="1" allowOverlap="1" wp14:anchorId="510B55A2" wp14:editId="0425A335">
                    <wp:simplePos x="0" y="0"/>
                    <wp:positionH relativeFrom="margin">
                      <wp:align>right</wp:align>
                    </wp:positionH>
                    <wp:positionV relativeFrom="margin">
                      <wp:posOffset>-160935</wp:posOffset>
                    </wp:positionV>
                    <wp:extent cx="594360" cy="987552"/>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205707284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0788ECE2" w14:textId="1775ED50" w:rsidR="004D09A7" w:rsidRDefault="00B11AE3">
                                    <w:pPr>
                                      <w:pStyle w:val="KeinLeerraum"/>
                                      <w:jc w:val="right"/>
                                      <w:rPr>
                                        <w:color w:val="FFFFFF" w:themeColor="background1"/>
                                        <w:sz w:val="24"/>
                                        <w:szCs w:val="24"/>
                                      </w:rPr>
                                    </w:pPr>
                                    <w:r>
                                      <w:rPr>
                                        <w:color w:val="FFFFFF" w:themeColor="background1"/>
                                        <w:sz w:val="24"/>
                                        <w:szCs w:val="24"/>
                                      </w:rPr>
                                      <w:t>2018-2019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0B55A2" id="Rectangle 132" o:spid="_x0000_s1026" style="position:absolute;left:0;text-align:left;margin-left:-4.4pt;margin-top:-12.65pt;width:46.8pt;height:77.75pt;z-index:251660288;visibility:visible;mso-wrap-style:square;mso-width-percent:76;mso-height-percent:98;mso-wrap-distance-left:9pt;mso-wrap-distance-top:0;mso-wrap-distance-right:9pt;mso-wrap-distance-bottom:0;mso-position-horizontal:right;mso-position-horizontal-relative:margin;mso-position-vertical:absolute;mso-position-vertical-relative:margin;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" fillcolor="#4472c4 [3204]" stroked="f" strokeweight="1pt">
                    <o:lock v:ext="edit" aspectratio="t"/>
                    <v:textbox inset="3.6pt,,3.6pt">
                      <w:txbxContent>
                        <w:sdt>
                          <w:sdtPr>
                            <w:rPr>
                              <w:color w:val="FFFFFF" w:themeColor="background1"/>
                              <w:sz w:val="24"/>
                              <w:szCs w:val="24"/>
                            </w:rPr>
                            <w:alias w:val="Year"/>
                            <w:tag w:val=""/>
                            <w:id w:val="-205707284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0788ECE2" w14:textId="1775ED50" w:rsidR="004D09A7" w:rsidRDefault="00B11AE3">
                              <w:pPr>
                                <w:pStyle w:val="KeinLeerraum"/>
                                <w:jc w:val="right"/>
                                <w:rPr>
                                  <w:color w:val="FFFFFF" w:themeColor="background1"/>
                                  <w:sz w:val="24"/>
                                  <w:szCs w:val="24"/>
                                </w:rPr>
                              </w:pPr>
                              <w:r>
                                <w:rPr>
                                  <w:color w:val="FFFFFF" w:themeColor="background1"/>
                                  <w:sz w:val="24"/>
                                  <w:szCs w:val="24"/>
                                </w:rPr>
                                <w:t>2018-2019</w:t>
                              </w:r>
                            </w:p>
                          </w:sdtContent>
                        </w:sdt>
                      </w:txbxContent>
                    </v:textbox>
                    <w10:wrap anchorx="margin" anchory="margin"/>
                  </v:rect>
                </w:pict>
              </mc:Fallback>
            </mc:AlternateContent>
          </w:r>
        </w:p>
        <w:p w14:paraId="0895F228" w14:textId="47215B6F" w:rsidR="004D09A7" w:rsidRDefault="006B2808">
          <w:pPr>
            <w:spacing w:after="160"/>
            <w:rPr>
              <w:b/>
            </w:rPr>
          </w:pPr>
          <w:r>
            <w:rPr>
              <w:noProof/>
            </w:rPr>
            <w:drawing>
              <wp:anchor distT="0" distB="0" distL="114300" distR="114300" simplePos="0" relativeHeight="251725824" behindDoc="1" locked="0" layoutInCell="1" allowOverlap="1" wp14:anchorId="2A7ABC1B" wp14:editId="65BD8A69">
                <wp:simplePos x="0" y="0"/>
                <wp:positionH relativeFrom="margin">
                  <wp:align>center</wp:align>
                </wp:positionH>
                <wp:positionV relativeFrom="paragraph">
                  <wp:posOffset>1131681</wp:posOffset>
                </wp:positionV>
                <wp:extent cx="5400040" cy="3077845"/>
                <wp:effectExtent l="0" t="0" r="0" b="8255"/>
                <wp:wrapNone/>
                <wp:docPr id="1" name="Grafik 1" descr="Image result for benchm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enchmark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077845"/>
                        </a:xfrm>
                        <a:prstGeom prst="rect">
                          <a:avLst/>
                        </a:prstGeom>
                        <a:noFill/>
                        <a:ln>
                          <a:noFill/>
                        </a:ln>
                      </pic:spPr>
                    </pic:pic>
                  </a:graphicData>
                </a:graphic>
              </wp:anchor>
            </w:drawing>
          </w:r>
          <w:r w:rsidR="008B226B">
            <w:rPr>
              <w:noProof/>
            </w:rPr>
            <w:drawing>
              <wp:anchor distT="0" distB="0" distL="114300" distR="114300" simplePos="0" relativeHeight="251662336" behindDoc="0" locked="0" layoutInCell="1" allowOverlap="1" wp14:anchorId="2785A7F3" wp14:editId="2AB2C2CC">
                <wp:simplePos x="0" y="0"/>
                <wp:positionH relativeFrom="page">
                  <wp:align>left</wp:align>
                </wp:positionH>
                <wp:positionV relativeFrom="paragraph">
                  <wp:posOffset>7143429</wp:posOffset>
                </wp:positionV>
                <wp:extent cx="7672816" cy="2422567"/>
                <wp:effectExtent l="0" t="0" r="4445" b="0"/>
                <wp:wrapNone/>
                <wp:docPr id="11" name="Picture 11" descr="Image result for tic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tic bann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72816" cy="24225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09A7">
            <w:rPr>
              <w:noProof/>
            </w:rPr>
            <mc:AlternateContent>
              <mc:Choice Requires="wps">
                <w:drawing>
                  <wp:anchor distT="0" distB="0" distL="182880" distR="182880" simplePos="0" relativeHeight="251661312" behindDoc="0" locked="0" layoutInCell="1" allowOverlap="1" wp14:anchorId="29FFC3FE" wp14:editId="1E475F63">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41A613" w14:textId="09488754" w:rsidR="004D09A7" w:rsidRPr="00B11AE3" w:rsidRDefault="00BE424B">
                                <w:pPr>
                                  <w:pStyle w:val="KeinLeerraum"/>
                                  <w:spacing w:before="40" w:after="560" w:line="216" w:lineRule="auto"/>
                                  <w:rPr>
                                    <w:color w:val="4472C4" w:themeColor="accent1"/>
                                    <w:sz w:val="72"/>
                                    <w:szCs w:val="72"/>
                                    <w:lang w:val="es-ES"/>
                                  </w:rPr>
                                </w:pPr>
                                <w:sdt>
                                  <w:sdtPr>
                                    <w:rPr>
                                      <w:color w:val="4472C4" w:themeColor="accent1"/>
                                      <w:sz w:val="72"/>
                                      <w:szCs w:val="72"/>
                                      <w:lang w:val="es-ES"/>
                                    </w:rPr>
                                    <w:alias w:val="Title"/>
                                    <w:tag w:val=""/>
                                    <w:id w:val="1036321203"/>
                                    <w:dataBinding w:prefixMappings="xmlns:ns0='http://purl.org/dc/elements/1.1/' xmlns:ns1='http://schemas.openxmlformats.org/package/2006/metadata/core-properties' " w:xpath="/ns1:coreProperties[1]/ns0:title[1]" w:storeItemID="{6C3C8BC8-F283-45AE-878A-BAB7291924A1}"/>
                                    <w:text/>
                                  </w:sdtPr>
                                  <w:sdtEndPr/>
                                  <w:sdtContent>
                                    <w:r w:rsidR="00131639">
                                      <w:rPr>
                                        <w:color w:val="4472C4" w:themeColor="accent1"/>
                                        <w:sz w:val="72"/>
                                        <w:szCs w:val="72"/>
                                        <w:lang w:val="es-ES"/>
                                      </w:rPr>
                                      <w:t>Gestión de la información y del conocimiento</w:t>
                                    </w:r>
                                  </w:sdtContent>
                                </w:sdt>
                              </w:p>
                              <w:sdt>
                                <w:sdtPr>
                                  <w:rPr>
                                    <w:caps/>
                                    <w:color w:val="1F4E79" w:themeColor="accent5" w:themeShade="80"/>
                                    <w:sz w:val="28"/>
                                    <w:szCs w:val="28"/>
                                    <w:lang w:val="es-ES"/>
                                  </w:rPr>
                                  <w:alias w:val="Subtitle"/>
                                  <w:tag w:val=""/>
                                  <w:id w:val="2087803978"/>
                                  <w:dataBinding w:prefixMappings="xmlns:ns0='http://purl.org/dc/elements/1.1/' xmlns:ns1='http://schemas.openxmlformats.org/package/2006/metadata/core-properties' " w:xpath="/ns1:coreProperties[1]/ns0:subject[1]" w:storeItemID="{6C3C8BC8-F283-45AE-878A-BAB7291924A1}"/>
                                  <w:text/>
                                </w:sdtPr>
                                <w:sdtEndPr/>
                                <w:sdtContent>
                                  <w:p w14:paraId="558CFFD7" w14:textId="633C790C" w:rsidR="004D09A7" w:rsidRPr="00B11AE3" w:rsidRDefault="005744DF">
                                    <w:pPr>
                                      <w:pStyle w:val="KeinLeerraum"/>
                                      <w:spacing w:before="40" w:after="40"/>
                                      <w:rPr>
                                        <w:caps/>
                                        <w:color w:val="1F4E79" w:themeColor="accent5" w:themeShade="80"/>
                                        <w:sz w:val="28"/>
                                        <w:szCs w:val="28"/>
                                        <w:lang w:val="es-ES"/>
                                      </w:rPr>
                                    </w:pPr>
                                    <w:r>
                                      <w:rPr>
                                        <w:caps/>
                                        <w:color w:val="1F4E79" w:themeColor="accent5" w:themeShade="80"/>
                                        <w:sz w:val="28"/>
                                        <w:szCs w:val="28"/>
                                        <w:lang w:val="es-ES"/>
                                      </w:rPr>
                                      <w:t>A</w:t>
                                    </w:r>
                                    <w:r w:rsidR="001766E3">
                                      <w:rPr>
                                        <w:caps/>
                                        <w:color w:val="1F4E79" w:themeColor="accent5" w:themeShade="80"/>
                                        <w:sz w:val="28"/>
                                        <w:szCs w:val="28"/>
                                        <w:lang w:val="es-ES"/>
                                      </w:rPr>
                                      <w:t>EC</w:t>
                                    </w:r>
                                    <w:r>
                                      <w:rPr>
                                        <w:caps/>
                                        <w:color w:val="1F4E79" w:themeColor="accent5" w:themeShade="80"/>
                                        <w:sz w:val="28"/>
                                        <w:szCs w:val="28"/>
                                        <w:lang w:val="es-ES"/>
                                      </w:rPr>
                                      <w:t xml:space="preserve"> </w:t>
                                    </w:r>
                                    <w:r w:rsidR="00B4443D">
                                      <w:rPr>
                                        <w:caps/>
                                        <w:color w:val="1F4E79" w:themeColor="accent5" w:themeShade="80"/>
                                        <w:sz w:val="28"/>
                                        <w:szCs w:val="28"/>
                                        <w:lang w:val="es-ES"/>
                                      </w:rPr>
                                      <w:t>4</w:t>
                                    </w:r>
                                    <w:r>
                                      <w:rPr>
                                        <w:caps/>
                                        <w:color w:val="1F4E79" w:themeColor="accent5" w:themeShade="80"/>
                                        <w:sz w:val="28"/>
                                        <w:szCs w:val="28"/>
                                        <w:lang w:val="es-ES"/>
                                      </w:rPr>
                                      <w:t>:</w:t>
                                    </w:r>
                                    <w:r w:rsidR="001766E3">
                                      <w:rPr>
                                        <w:caps/>
                                        <w:color w:val="1F4E79" w:themeColor="accent5" w:themeShade="80"/>
                                        <w:sz w:val="28"/>
                                        <w:szCs w:val="28"/>
                                        <w:lang w:val="es-ES"/>
                                      </w:rPr>
                                      <w:t xml:space="preserve"> </w:t>
                                    </w:r>
                                    <w:r w:rsidR="00B4443D">
                                      <w:rPr>
                                        <w:caps/>
                                        <w:color w:val="1F4E79" w:themeColor="accent5" w:themeShade="80"/>
                                        <w:sz w:val="28"/>
                                        <w:szCs w:val="28"/>
                                        <w:lang w:val="es-ES"/>
                                      </w:rPr>
                                      <w:t>Benchmarking</w:t>
                                    </w:r>
                                  </w:p>
                                </w:sdtContent>
                              </w:sdt>
                              <w:sdt>
                                <w:sdtPr>
                                  <w:rPr>
                                    <w:caps/>
                                    <w:color w:val="5B9BD5" w:themeColor="accent5"/>
                                    <w:sz w:val="24"/>
                                    <w:szCs w:val="24"/>
                                    <w:lang w:val="es-ES"/>
                                  </w:rPr>
                                  <w:alias w:val="Author"/>
                                  <w:tag w:val=""/>
                                  <w:id w:val="-451561110"/>
                                  <w:dataBinding w:prefixMappings="xmlns:ns0='http://purl.org/dc/elements/1.1/' xmlns:ns1='http://schemas.openxmlformats.org/package/2006/metadata/core-properties' " w:xpath="/ns1:coreProperties[1]/ns0:creator[1]" w:storeItemID="{6C3C8BC8-F283-45AE-878A-BAB7291924A1}"/>
                                  <w:text/>
                                </w:sdtPr>
                                <w:sdtEndPr/>
                                <w:sdtContent>
                                  <w:p w14:paraId="1D3FCC40" w14:textId="1950C391" w:rsidR="004D09A7" w:rsidRPr="00B11AE3" w:rsidRDefault="004D09A7">
                                    <w:pPr>
                                      <w:pStyle w:val="KeinLeerraum"/>
                                      <w:spacing w:before="80" w:after="40"/>
                                      <w:rPr>
                                        <w:caps/>
                                        <w:color w:val="5B9BD5" w:themeColor="accent5"/>
                                        <w:sz w:val="24"/>
                                        <w:szCs w:val="24"/>
                                        <w:lang w:val="es-ES"/>
                                      </w:rPr>
                                    </w:pPr>
                                    <w:r w:rsidRPr="00B11AE3">
                                      <w:rPr>
                                        <w:caps/>
                                        <w:color w:val="5B9BD5" w:themeColor="accent5"/>
                                        <w:sz w:val="24"/>
                                        <w:szCs w:val="24"/>
                                        <w:lang w:val="es-ES"/>
                                      </w:rPr>
                                      <w:t xml:space="preserve">Alexander </w:t>
                                    </w:r>
                                    <w:r w:rsidR="00B11AE3" w:rsidRPr="00B11AE3">
                                      <w:rPr>
                                        <w:caps/>
                                        <w:color w:val="5B9BD5" w:themeColor="accent5"/>
                                        <w:sz w:val="24"/>
                                        <w:szCs w:val="24"/>
                                        <w:lang w:val="es-ES"/>
                                      </w:rPr>
                                      <w:t xml:space="preserve">Sebastian </w:t>
                                    </w:r>
                                    <w:r w:rsidRPr="00B11AE3">
                                      <w:rPr>
                                        <w:caps/>
                                        <w:color w:val="5B9BD5" w:themeColor="accent5"/>
                                        <w:sz w:val="24"/>
                                        <w:szCs w:val="24"/>
                                        <w:lang w:val="es-ES"/>
                                      </w:rPr>
                                      <w:t>Kalis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9FFC3FE" id="_x0000_t202" coordsize="21600,21600" o:spt="202" path="m,l,21600r21600,l21600,xe">
                    <v:stroke joinstyle="miter"/>
                    <v:path gradientshapeok="t" o:connecttype="rect"/>
                  </v:shapetype>
                  <v:shape id="Text Box 131" o:spid="_x0000_s1027" type="#_x0000_t202" style="position:absolute;left:0;text-align:left;margin-left:0;margin-top:0;width:369pt;height:529.2pt;z-index:25166131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4aQdwIAAF4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" filled="f" stroked="f" strokeweight=".5pt">
                    <v:textbox style="mso-fit-shape-to-text:t" inset="0,0,0,0">
                      <w:txbxContent>
                        <w:p w14:paraId="3441A613" w14:textId="09488754" w:rsidR="004D09A7" w:rsidRPr="00B11AE3" w:rsidRDefault="00BE424B">
                          <w:pPr>
                            <w:pStyle w:val="KeinLeerraum"/>
                            <w:spacing w:before="40" w:after="560" w:line="216" w:lineRule="auto"/>
                            <w:rPr>
                              <w:color w:val="4472C4" w:themeColor="accent1"/>
                              <w:sz w:val="72"/>
                              <w:szCs w:val="72"/>
                              <w:lang w:val="es-ES"/>
                            </w:rPr>
                          </w:pPr>
                          <w:sdt>
                            <w:sdtPr>
                              <w:rPr>
                                <w:color w:val="4472C4" w:themeColor="accent1"/>
                                <w:sz w:val="72"/>
                                <w:szCs w:val="72"/>
                                <w:lang w:val="es-ES"/>
                              </w:rPr>
                              <w:alias w:val="Title"/>
                              <w:tag w:val=""/>
                              <w:id w:val="1036321203"/>
                              <w:dataBinding w:prefixMappings="xmlns:ns0='http://purl.org/dc/elements/1.1/' xmlns:ns1='http://schemas.openxmlformats.org/package/2006/metadata/core-properties' " w:xpath="/ns1:coreProperties[1]/ns0:title[1]" w:storeItemID="{6C3C8BC8-F283-45AE-878A-BAB7291924A1}"/>
                              <w:text/>
                            </w:sdtPr>
                            <w:sdtEndPr/>
                            <w:sdtContent>
                              <w:r w:rsidR="00131639">
                                <w:rPr>
                                  <w:color w:val="4472C4" w:themeColor="accent1"/>
                                  <w:sz w:val="72"/>
                                  <w:szCs w:val="72"/>
                                  <w:lang w:val="es-ES"/>
                                </w:rPr>
                                <w:t>Gestión de la información y del conocimiento</w:t>
                              </w:r>
                            </w:sdtContent>
                          </w:sdt>
                        </w:p>
                        <w:sdt>
                          <w:sdtPr>
                            <w:rPr>
                              <w:caps/>
                              <w:color w:val="1F4E79" w:themeColor="accent5" w:themeShade="80"/>
                              <w:sz w:val="28"/>
                              <w:szCs w:val="28"/>
                              <w:lang w:val="es-ES"/>
                            </w:rPr>
                            <w:alias w:val="Subtitle"/>
                            <w:tag w:val=""/>
                            <w:id w:val="2087803978"/>
                            <w:dataBinding w:prefixMappings="xmlns:ns0='http://purl.org/dc/elements/1.1/' xmlns:ns1='http://schemas.openxmlformats.org/package/2006/metadata/core-properties' " w:xpath="/ns1:coreProperties[1]/ns0:subject[1]" w:storeItemID="{6C3C8BC8-F283-45AE-878A-BAB7291924A1}"/>
                            <w:text/>
                          </w:sdtPr>
                          <w:sdtEndPr/>
                          <w:sdtContent>
                            <w:p w14:paraId="558CFFD7" w14:textId="633C790C" w:rsidR="004D09A7" w:rsidRPr="00B11AE3" w:rsidRDefault="005744DF">
                              <w:pPr>
                                <w:pStyle w:val="KeinLeerraum"/>
                                <w:spacing w:before="40" w:after="40"/>
                                <w:rPr>
                                  <w:caps/>
                                  <w:color w:val="1F4E79" w:themeColor="accent5" w:themeShade="80"/>
                                  <w:sz w:val="28"/>
                                  <w:szCs w:val="28"/>
                                  <w:lang w:val="es-ES"/>
                                </w:rPr>
                              </w:pPr>
                              <w:r>
                                <w:rPr>
                                  <w:caps/>
                                  <w:color w:val="1F4E79" w:themeColor="accent5" w:themeShade="80"/>
                                  <w:sz w:val="28"/>
                                  <w:szCs w:val="28"/>
                                  <w:lang w:val="es-ES"/>
                                </w:rPr>
                                <w:t>A</w:t>
                              </w:r>
                              <w:r w:rsidR="001766E3">
                                <w:rPr>
                                  <w:caps/>
                                  <w:color w:val="1F4E79" w:themeColor="accent5" w:themeShade="80"/>
                                  <w:sz w:val="28"/>
                                  <w:szCs w:val="28"/>
                                  <w:lang w:val="es-ES"/>
                                </w:rPr>
                                <w:t>EC</w:t>
                              </w:r>
                              <w:r>
                                <w:rPr>
                                  <w:caps/>
                                  <w:color w:val="1F4E79" w:themeColor="accent5" w:themeShade="80"/>
                                  <w:sz w:val="28"/>
                                  <w:szCs w:val="28"/>
                                  <w:lang w:val="es-ES"/>
                                </w:rPr>
                                <w:t xml:space="preserve"> </w:t>
                              </w:r>
                              <w:r w:rsidR="00B4443D">
                                <w:rPr>
                                  <w:caps/>
                                  <w:color w:val="1F4E79" w:themeColor="accent5" w:themeShade="80"/>
                                  <w:sz w:val="28"/>
                                  <w:szCs w:val="28"/>
                                  <w:lang w:val="es-ES"/>
                                </w:rPr>
                                <w:t>4</w:t>
                              </w:r>
                              <w:r>
                                <w:rPr>
                                  <w:caps/>
                                  <w:color w:val="1F4E79" w:themeColor="accent5" w:themeShade="80"/>
                                  <w:sz w:val="28"/>
                                  <w:szCs w:val="28"/>
                                  <w:lang w:val="es-ES"/>
                                </w:rPr>
                                <w:t>:</w:t>
                              </w:r>
                              <w:r w:rsidR="001766E3">
                                <w:rPr>
                                  <w:caps/>
                                  <w:color w:val="1F4E79" w:themeColor="accent5" w:themeShade="80"/>
                                  <w:sz w:val="28"/>
                                  <w:szCs w:val="28"/>
                                  <w:lang w:val="es-ES"/>
                                </w:rPr>
                                <w:t xml:space="preserve"> </w:t>
                              </w:r>
                              <w:r w:rsidR="00B4443D">
                                <w:rPr>
                                  <w:caps/>
                                  <w:color w:val="1F4E79" w:themeColor="accent5" w:themeShade="80"/>
                                  <w:sz w:val="28"/>
                                  <w:szCs w:val="28"/>
                                  <w:lang w:val="es-ES"/>
                                </w:rPr>
                                <w:t>Benchmarking</w:t>
                              </w:r>
                            </w:p>
                          </w:sdtContent>
                        </w:sdt>
                        <w:sdt>
                          <w:sdtPr>
                            <w:rPr>
                              <w:caps/>
                              <w:color w:val="5B9BD5" w:themeColor="accent5"/>
                              <w:sz w:val="24"/>
                              <w:szCs w:val="24"/>
                              <w:lang w:val="es-ES"/>
                            </w:rPr>
                            <w:alias w:val="Author"/>
                            <w:tag w:val=""/>
                            <w:id w:val="-451561110"/>
                            <w:dataBinding w:prefixMappings="xmlns:ns0='http://purl.org/dc/elements/1.1/' xmlns:ns1='http://schemas.openxmlformats.org/package/2006/metadata/core-properties' " w:xpath="/ns1:coreProperties[1]/ns0:creator[1]" w:storeItemID="{6C3C8BC8-F283-45AE-878A-BAB7291924A1}"/>
                            <w:text/>
                          </w:sdtPr>
                          <w:sdtEndPr/>
                          <w:sdtContent>
                            <w:p w14:paraId="1D3FCC40" w14:textId="1950C391" w:rsidR="004D09A7" w:rsidRPr="00B11AE3" w:rsidRDefault="004D09A7">
                              <w:pPr>
                                <w:pStyle w:val="KeinLeerraum"/>
                                <w:spacing w:before="80" w:after="40"/>
                                <w:rPr>
                                  <w:caps/>
                                  <w:color w:val="5B9BD5" w:themeColor="accent5"/>
                                  <w:sz w:val="24"/>
                                  <w:szCs w:val="24"/>
                                  <w:lang w:val="es-ES"/>
                                </w:rPr>
                              </w:pPr>
                              <w:r w:rsidRPr="00B11AE3">
                                <w:rPr>
                                  <w:caps/>
                                  <w:color w:val="5B9BD5" w:themeColor="accent5"/>
                                  <w:sz w:val="24"/>
                                  <w:szCs w:val="24"/>
                                  <w:lang w:val="es-ES"/>
                                </w:rPr>
                                <w:t xml:space="preserve">Alexander </w:t>
                              </w:r>
                              <w:r w:rsidR="00B11AE3" w:rsidRPr="00B11AE3">
                                <w:rPr>
                                  <w:caps/>
                                  <w:color w:val="5B9BD5" w:themeColor="accent5"/>
                                  <w:sz w:val="24"/>
                                  <w:szCs w:val="24"/>
                                  <w:lang w:val="es-ES"/>
                                </w:rPr>
                                <w:t xml:space="preserve">Sebastian </w:t>
                              </w:r>
                              <w:r w:rsidRPr="00B11AE3">
                                <w:rPr>
                                  <w:caps/>
                                  <w:color w:val="5B9BD5" w:themeColor="accent5"/>
                                  <w:sz w:val="24"/>
                                  <w:szCs w:val="24"/>
                                  <w:lang w:val="es-ES"/>
                                </w:rPr>
                                <w:t>Kalis</w:t>
                              </w:r>
                            </w:p>
                          </w:sdtContent>
                        </w:sdt>
                      </w:txbxContent>
                    </v:textbox>
                    <w10:wrap type="square" anchorx="margin" anchory="page"/>
                  </v:shape>
                </w:pict>
              </mc:Fallback>
            </mc:AlternateContent>
          </w:r>
          <w:r w:rsidR="004D09A7">
            <w:rPr>
              <w:b/>
            </w:rPr>
            <w:br w:type="page"/>
          </w:r>
        </w:p>
      </w:sdtContent>
    </w:sdt>
    <w:sdt>
      <w:sdtPr>
        <w:rPr>
          <w:rFonts w:ascii="Palatino Linotype" w:eastAsiaTheme="minorHAnsi" w:hAnsi="Palatino Linotype" w:cstheme="minorBidi"/>
          <w:color w:val="auto"/>
          <w:sz w:val="20"/>
          <w:szCs w:val="22"/>
          <w:lang w:val="es-ES"/>
        </w:rPr>
        <w:id w:val="630055793"/>
        <w:docPartObj>
          <w:docPartGallery w:val="Table of Contents"/>
          <w:docPartUnique/>
        </w:docPartObj>
      </w:sdtPr>
      <w:sdtEndPr>
        <w:rPr>
          <w:b/>
          <w:bCs/>
          <w:noProof/>
        </w:rPr>
      </w:sdtEndPr>
      <w:sdtContent>
        <w:p w14:paraId="161CCD06" w14:textId="667C3F6D" w:rsidR="004A6934" w:rsidRDefault="004B617B">
          <w:pPr>
            <w:pStyle w:val="Inhaltsverzeichnisberschrift"/>
          </w:pPr>
          <w:r w:rsidRPr="00593293">
            <w:rPr>
              <w:lang w:val="es-ES"/>
            </w:rPr>
            <w:t>Contenidos</w:t>
          </w:r>
        </w:p>
        <w:p w14:paraId="2A5188A4" w14:textId="35EAC283" w:rsidR="00727C8A" w:rsidRDefault="004A6934">
          <w:pPr>
            <w:pStyle w:val="Verzeichnis1"/>
            <w:tabs>
              <w:tab w:val="right" w:leader="dot" w:pos="8494"/>
            </w:tabs>
            <w:rPr>
              <w:rFonts w:asciiTheme="minorHAnsi" w:eastAsiaTheme="minorEastAsia" w:hAnsiTheme="minorHAnsi"/>
              <w:noProof/>
              <w:sz w:val="22"/>
              <w:lang w:val="en-US"/>
            </w:rPr>
          </w:pPr>
          <w:r>
            <w:rPr>
              <w:b/>
              <w:bCs/>
              <w:noProof/>
            </w:rPr>
            <w:fldChar w:fldCharType="begin"/>
          </w:r>
          <w:r>
            <w:rPr>
              <w:b/>
              <w:bCs/>
              <w:noProof/>
            </w:rPr>
            <w:instrText xml:space="preserve"> TOC \o "1-3" \h \z \u </w:instrText>
          </w:r>
          <w:r>
            <w:rPr>
              <w:b/>
              <w:bCs/>
              <w:noProof/>
            </w:rPr>
            <w:fldChar w:fldCharType="separate"/>
          </w:r>
          <w:hyperlink w:anchor="_Toc534580823" w:history="1">
            <w:r w:rsidR="00727C8A" w:rsidRPr="004D0657">
              <w:rPr>
                <w:rStyle w:val="Hyperlink"/>
                <w:noProof/>
                <w:lang w:eastAsia="es-ES"/>
              </w:rPr>
              <w:t>Introducción</w:t>
            </w:r>
            <w:r w:rsidR="00727C8A">
              <w:rPr>
                <w:noProof/>
                <w:webHidden/>
              </w:rPr>
              <w:tab/>
            </w:r>
            <w:r w:rsidR="00727C8A">
              <w:rPr>
                <w:noProof/>
                <w:webHidden/>
              </w:rPr>
              <w:fldChar w:fldCharType="begin"/>
            </w:r>
            <w:r w:rsidR="00727C8A">
              <w:rPr>
                <w:noProof/>
                <w:webHidden/>
              </w:rPr>
              <w:instrText xml:space="preserve"> PAGEREF _Toc534580823 \h </w:instrText>
            </w:r>
            <w:r w:rsidR="00727C8A">
              <w:rPr>
                <w:noProof/>
                <w:webHidden/>
              </w:rPr>
            </w:r>
            <w:r w:rsidR="00727C8A">
              <w:rPr>
                <w:noProof/>
                <w:webHidden/>
              </w:rPr>
              <w:fldChar w:fldCharType="separate"/>
            </w:r>
            <w:r w:rsidR="00BE424B">
              <w:rPr>
                <w:noProof/>
                <w:webHidden/>
              </w:rPr>
              <w:t>2</w:t>
            </w:r>
            <w:r w:rsidR="00727C8A">
              <w:rPr>
                <w:noProof/>
                <w:webHidden/>
              </w:rPr>
              <w:fldChar w:fldCharType="end"/>
            </w:r>
          </w:hyperlink>
        </w:p>
        <w:p w14:paraId="14F3C4F0" w14:textId="162D0251" w:rsidR="00727C8A" w:rsidRDefault="00727C8A">
          <w:pPr>
            <w:pStyle w:val="Verzeichnis1"/>
            <w:tabs>
              <w:tab w:val="right" w:leader="dot" w:pos="8494"/>
            </w:tabs>
            <w:rPr>
              <w:rFonts w:asciiTheme="minorHAnsi" w:eastAsiaTheme="minorEastAsia" w:hAnsiTheme="minorHAnsi"/>
              <w:noProof/>
              <w:sz w:val="22"/>
              <w:lang w:val="en-US"/>
            </w:rPr>
          </w:pPr>
          <w:hyperlink w:anchor="_Toc534580824" w:history="1">
            <w:r w:rsidRPr="004D0657">
              <w:rPr>
                <w:rStyle w:val="Hyperlink"/>
                <w:noProof/>
                <w:lang w:eastAsia="es-ES"/>
              </w:rPr>
              <w:t>Desarrollo del benchmarking</w:t>
            </w:r>
            <w:r>
              <w:rPr>
                <w:noProof/>
                <w:webHidden/>
              </w:rPr>
              <w:tab/>
            </w:r>
            <w:r>
              <w:rPr>
                <w:noProof/>
                <w:webHidden/>
              </w:rPr>
              <w:fldChar w:fldCharType="begin"/>
            </w:r>
            <w:r>
              <w:rPr>
                <w:noProof/>
                <w:webHidden/>
              </w:rPr>
              <w:instrText xml:space="preserve"> PAGEREF _Toc534580824 \h </w:instrText>
            </w:r>
            <w:r>
              <w:rPr>
                <w:noProof/>
                <w:webHidden/>
              </w:rPr>
            </w:r>
            <w:r>
              <w:rPr>
                <w:noProof/>
                <w:webHidden/>
              </w:rPr>
              <w:fldChar w:fldCharType="separate"/>
            </w:r>
            <w:r w:rsidR="00BE424B">
              <w:rPr>
                <w:noProof/>
                <w:webHidden/>
              </w:rPr>
              <w:t>3</w:t>
            </w:r>
            <w:r>
              <w:rPr>
                <w:noProof/>
                <w:webHidden/>
              </w:rPr>
              <w:fldChar w:fldCharType="end"/>
            </w:r>
          </w:hyperlink>
        </w:p>
        <w:p w14:paraId="69F20EC2" w14:textId="7B4BE9B4" w:rsidR="004A6934" w:rsidRDefault="004A6934">
          <w:r>
            <w:rPr>
              <w:b/>
              <w:bCs/>
              <w:noProof/>
            </w:rPr>
            <w:fldChar w:fldCharType="end"/>
          </w:r>
        </w:p>
      </w:sdtContent>
    </w:sdt>
    <w:p w14:paraId="70FC3DA4" w14:textId="77777777" w:rsidR="004A6934" w:rsidRDefault="004A6934">
      <w:pPr>
        <w:spacing w:after="160"/>
        <w:rPr>
          <w:rFonts w:ascii="Segoe UI" w:eastAsia="Times New Roman" w:hAnsi="Segoe UI" w:cs="Segoe UI"/>
          <w:color w:val="373A3C"/>
          <w:sz w:val="36"/>
          <w:szCs w:val="36"/>
          <w:lang w:eastAsia="es-ES"/>
        </w:rPr>
      </w:pPr>
      <w:r>
        <w:rPr>
          <w:rFonts w:ascii="Segoe UI" w:eastAsia="Times New Roman" w:hAnsi="Segoe UI" w:cs="Segoe UI"/>
          <w:color w:val="373A3C"/>
          <w:sz w:val="36"/>
          <w:szCs w:val="36"/>
          <w:lang w:eastAsia="es-ES"/>
        </w:rPr>
        <w:br w:type="page"/>
      </w:r>
      <w:bookmarkStart w:id="0" w:name="_GoBack"/>
      <w:bookmarkEnd w:id="0"/>
    </w:p>
    <w:p w14:paraId="66F6BF34" w14:textId="700AA698" w:rsidR="005C3B6C" w:rsidRDefault="005C3B6C" w:rsidP="004B617B">
      <w:pPr>
        <w:pStyle w:val="Titel"/>
        <w:rPr>
          <w:rFonts w:eastAsia="Times New Roman"/>
          <w:lang w:eastAsia="es-ES"/>
        </w:rPr>
      </w:pPr>
      <w:r w:rsidRPr="005C3B6C">
        <w:rPr>
          <w:rFonts w:eastAsia="Times New Roman"/>
          <w:lang w:eastAsia="es-ES"/>
        </w:rPr>
        <w:lastRenderedPageBreak/>
        <w:t xml:space="preserve">Actividad </w:t>
      </w:r>
      <w:r w:rsidR="006B2808">
        <w:rPr>
          <w:rFonts w:eastAsia="Times New Roman"/>
          <w:lang w:eastAsia="es-ES"/>
        </w:rPr>
        <w:t>2</w:t>
      </w:r>
      <w:r w:rsidR="004314BB" w:rsidRPr="005C3B6C">
        <w:rPr>
          <w:rFonts w:eastAsia="Times New Roman"/>
          <w:lang w:eastAsia="es-ES"/>
        </w:rPr>
        <w:t>. (</w:t>
      </w:r>
      <w:r w:rsidRPr="005C3B6C">
        <w:rPr>
          <w:rFonts w:eastAsia="Times New Roman"/>
          <w:lang w:eastAsia="es-ES"/>
        </w:rPr>
        <w:t>A</w:t>
      </w:r>
      <w:r w:rsidR="004A6934">
        <w:rPr>
          <w:rFonts w:eastAsia="Times New Roman"/>
          <w:lang w:eastAsia="es-ES"/>
        </w:rPr>
        <w:t>EC</w:t>
      </w:r>
      <w:r w:rsidR="006B2808">
        <w:rPr>
          <w:rFonts w:eastAsia="Times New Roman"/>
          <w:lang w:eastAsia="es-ES"/>
        </w:rPr>
        <w:t>4</w:t>
      </w:r>
      <w:r w:rsidRPr="005C3B6C">
        <w:rPr>
          <w:rFonts w:eastAsia="Times New Roman"/>
          <w:lang w:eastAsia="es-ES"/>
        </w:rPr>
        <w:t xml:space="preserve">) </w:t>
      </w:r>
      <w:r w:rsidR="003773A6">
        <w:rPr>
          <w:rFonts w:eastAsia="Times New Roman"/>
          <w:lang w:eastAsia="es-ES"/>
        </w:rPr>
        <w:t>Benchmarking</w:t>
      </w:r>
    </w:p>
    <w:p w14:paraId="1FDF066B" w14:textId="285B6D3B" w:rsidR="0076567B" w:rsidRDefault="005E6CAA" w:rsidP="005E6CAA">
      <w:pPr>
        <w:pStyle w:val="berschrift1"/>
        <w:rPr>
          <w:lang w:eastAsia="es-ES"/>
        </w:rPr>
      </w:pPr>
      <w:bookmarkStart w:id="1" w:name="_Toc534580823"/>
      <w:r>
        <w:rPr>
          <w:lang w:eastAsia="es-ES"/>
        </w:rPr>
        <w:t>Introducción</w:t>
      </w:r>
      <w:bookmarkEnd w:id="1"/>
    </w:p>
    <w:p w14:paraId="567A3751" w14:textId="77777777" w:rsidR="00B540BC" w:rsidRPr="00B540BC" w:rsidRDefault="00B540BC" w:rsidP="00B540BC">
      <w:pPr>
        <w:rPr>
          <w:lang w:eastAsia="es-ES"/>
        </w:rPr>
      </w:pPr>
    </w:p>
    <w:p w14:paraId="38256F99" w14:textId="3E613453" w:rsidR="00B540BC" w:rsidRDefault="00F62676" w:rsidP="008D00E5">
      <w:pPr>
        <w:spacing w:line="360" w:lineRule="auto"/>
        <w:rPr>
          <w:lang w:eastAsia="es-ES"/>
        </w:rPr>
      </w:pPr>
      <w:r>
        <w:rPr>
          <w:lang w:eastAsia="es-ES"/>
        </w:rPr>
        <w:t>El objetivo de la siguiente actividad es</w:t>
      </w:r>
      <w:r w:rsidR="002863E4">
        <w:rPr>
          <w:lang w:eastAsia="es-ES"/>
        </w:rPr>
        <w:t xml:space="preserve"> utilizar las herramientas </w:t>
      </w:r>
      <w:r w:rsidR="00C84892">
        <w:rPr>
          <w:lang w:eastAsia="es-ES"/>
        </w:rPr>
        <w:t xml:space="preserve">aprendidas en la unidad </w:t>
      </w:r>
      <w:r w:rsidR="005B2171">
        <w:rPr>
          <w:lang w:eastAsia="es-ES"/>
        </w:rPr>
        <w:t xml:space="preserve">8 </w:t>
      </w:r>
      <w:r w:rsidR="00C84892">
        <w:rPr>
          <w:lang w:eastAsia="es-ES"/>
        </w:rPr>
        <w:t>y desarrollarlas en una situación como caso práctico.</w:t>
      </w:r>
    </w:p>
    <w:p w14:paraId="32211890" w14:textId="77777777" w:rsidR="005B2171" w:rsidRDefault="005B2171" w:rsidP="008D00E5">
      <w:pPr>
        <w:spacing w:line="360" w:lineRule="auto"/>
        <w:rPr>
          <w:lang w:eastAsia="es-ES"/>
        </w:rPr>
      </w:pPr>
    </w:p>
    <w:p w14:paraId="5A316F5D" w14:textId="2FD13ECE" w:rsidR="00B1039E" w:rsidRDefault="00910EEA" w:rsidP="008D00E5">
      <w:pPr>
        <w:spacing w:line="360" w:lineRule="auto"/>
        <w:rPr>
          <w:lang w:eastAsia="es-ES"/>
        </w:rPr>
      </w:pPr>
      <w:r>
        <w:rPr>
          <w:lang w:eastAsia="es-ES"/>
        </w:rPr>
        <w:t xml:space="preserve">Como base para el desarrollo de la actividad, el alumno proporcionará </w:t>
      </w:r>
      <w:r w:rsidR="007D78C2">
        <w:rPr>
          <w:lang w:eastAsia="es-ES"/>
        </w:rPr>
        <w:t xml:space="preserve">como ejemplo </w:t>
      </w:r>
      <w:r w:rsidR="00273496">
        <w:rPr>
          <w:lang w:eastAsia="es-ES"/>
        </w:rPr>
        <w:t>el caso prácti</w:t>
      </w:r>
      <w:r w:rsidR="00593293">
        <w:rPr>
          <w:lang w:eastAsia="es-ES"/>
        </w:rPr>
        <w:t xml:space="preserve">co </w:t>
      </w:r>
      <w:r w:rsidR="002475A3">
        <w:rPr>
          <w:lang w:eastAsia="es-ES"/>
        </w:rPr>
        <w:t>de una fábrica de uno de los clientes de su empresa, que es una fábrica de elementos para el automóvil.</w:t>
      </w:r>
      <w:r w:rsidR="000B0381">
        <w:rPr>
          <w:lang w:eastAsia="es-ES"/>
        </w:rPr>
        <w:t xml:space="preserve"> A medida que se desarrolle la actividad, se explicara en más detalle los problemas que se plantean en esta fábrica.</w:t>
      </w:r>
    </w:p>
    <w:p w14:paraId="178EC564" w14:textId="77777777" w:rsidR="002475A3" w:rsidRDefault="002475A3" w:rsidP="001B7C6B">
      <w:pPr>
        <w:spacing w:line="360" w:lineRule="auto"/>
        <w:rPr>
          <w:lang w:eastAsia="es-ES"/>
        </w:rPr>
      </w:pPr>
    </w:p>
    <w:p w14:paraId="5102C230" w14:textId="71E0990E" w:rsidR="005B2171" w:rsidRDefault="005B2171" w:rsidP="001B7C6B">
      <w:pPr>
        <w:spacing w:line="360" w:lineRule="auto"/>
        <w:rPr>
          <w:lang w:eastAsia="es-ES"/>
        </w:rPr>
      </w:pPr>
    </w:p>
    <w:p w14:paraId="505CA452" w14:textId="77777777" w:rsidR="005B2171" w:rsidRDefault="005B2171" w:rsidP="001B7C6B">
      <w:pPr>
        <w:spacing w:line="360" w:lineRule="auto"/>
        <w:rPr>
          <w:lang w:eastAsia="es-ES"/>
        </w:rPr>
      </w:pPr>
    </w:p>
    <w:p w14:paraId="59EB92DF" w14:textId="77777777" w:rsidR="00A14195" w:rsidRDefault="00A14195" w:rsidP="001B7C6B">
      <w:pPr>
        <w:spacing w:line="360" w:lineRule="auto"/>
        <w:rPr>
          <w:lang w:eastAsia="es-ES"/>
        </w:rPr>
      </w:pPr>
    </w:p>
    <w:p w14:paraId="4E45699C" w14:textId="77777777" w:rsidR="00273496" w:rsidRDefault="00273496" w:rsidP="001B7C6B">
      <w:pPr>
        <w:spacing w:line="360" w:lineRule="auto"/>
        <w:rPr>
          <w:lang w:eastAsia="es-ES"/>
        </w:rPr>
      </w:pPr>
    </w:p>
    <w:p w14:paraId="6576406E" w14:textId="3140D714" w:rsidR="00AC2B05" w:rsidRDefault="00AC2B05">
      <w:pPr>
        <w:spacing w:after="160"/>
        <w:jc w:val="left"/>
        <w:rPr>
          <w:lang w:eastAsia="es-ES"/>
        </w:rPr>
      </w:pPr>
      <w:r>
        <w:rPr>
          <w:lang w:eastAsia="es-ES"/>
        </w:rPr>
        <w:br w:type="page"/>
      </w:r>
    </w:p>
    <w:p w14:paraId="52BAA612" w14:textId="30978C58" w:rsidR="000A465D" w:rsidRDefault="000B0381" w:rsidP="00B1039E">
      <w:pPr>
        <w:pStyle w:val="berschrift1"/>
        <w:rPr>
          <w:lang w:eastAsia="es-ES"/>
        </w:rPr>
      </w:pPr>
      <w:bookmarkStart w:id="2" w:name="_Toc534580824"/>
      <w:r>
        <w:rPr>
          <w:lang w:eastAsia="es-ES"/>
        </w:rPr>
        <w:lastRenderedPageBreak/>
        <w:t>Desarrollo del b</w:t>
      </w:r>
      <w:r w:rsidR="00B1039E">
        <w:rPr>
          <w:lang w:eastAsia="es-ES"/>
        </w:rPr>
        <w:t>enchmarking</w:t>
      </w:r>
      <w:bookmarkEnd w:id="2"/>
    </w:p>
    <w:p w14:paraId="40EFE729" w14:textId="73FCB43C" w:rsidR="000B0381" w:rsidRDefault="000B0381" w:rsidP="000B0381">
      <w:pPr>
        <w:rPr>
          <w:lang w:eastAsia="es-ES"/>
        </w:rPr>
      </w:pPr>
    </w:p>
    <w:p w14:paraId="2D9C8EC6" w14:textId="0AC6B4A5" w:rsidR="00622500" w:rsidRDefault="000E26E1" w:rsidP="00B65B9E">
      <w:pPr>
        <w:spacing w:line="360" w:lineRule="auto"/>
        <w:jc w:val="left"/>
        <w:rPr>
          <w:b/>
          <w:lang w:eastAsia="es-ES"/>
        </w:rPr>
      </w:pPr>
      <w:r>
        <w:rPr>
          <w:b/>
          <w:lang w:eastAsia="es-ES"/>
        </w:rPr>
        <w:t xml:space="preserve">1. Identificación de la actividad concreta a </w:t>
      </w:r>
      <w:r w:rsidR="00622500">
        <w:rPr>
          <w:b/>
          <w:lang w:eastAsia="es-ES"/>
        </w:rPr>
        <w:t>aplicar el benchmarking</w:t>
      </w:r>
    </w:p>
    <w:p w14:paraId="040CCF53" w14:textId="77777777" w:rsidR="00B65B9E" w:rsidRDefault="00B65B9E" w:rsidP="00B65B9E">
      <w:pPr>
        <w:spacing w:line="360" w:lineRule="auto"/>
        <w:rPr>
          <w:b/>
          <w:lang w:eastAsia="es-ES"/>
        </w:rPr>
      </w:pPr>
    </w:p>
    <w:p w14:paraId="00CA6567" w14:textId="30D710C4" w:rsidR="00B65B9E" w:rsidRDefault="00622500" w:rsidP="00B65B9E">
      <w:pPr>
        <w:spacing w:line="360" w:lineRule="auto"/>
        <w:rPr>
          <w:lang w:eastAsia="es-ES"/>
        </w:rPr>
      </w:pPr>
      <w:r>
        <w:rPr>
          <w:lang w:eastAsia="es-ES"/>
        </w:rPr>
        <w:t xml:space="preserve">La actividad en concreto sobre la cual vamos a </w:t>
      </w:r>
      <w:r w:rsidR="00A227AD">
        <w:rPr>
          <w:lang w:eastAsia="es-ES"/>
        </w:rPr>
        <w:t>trabajar</w:t>
      </w:r>
      <w:r>
        <w:rPr>
          <w:lang w:eastAsia="es-ES"/>
        </w:rPr>
        <w:t xml:space="preserve"> será </w:t>
      </w:r>
      <w:r w:rsidR="008D00E5">
        <w:rPr>
          <w:lang w:eastAsia="es-ES"/>
        </w:rPr>
        <w:t>el proceso de puesta en marcha de los</w:t>
      </w:r>
      <w:r>
        <w:rPr>
          <w:lang w:eastAsia="es-ES"/>
        </w:rPr>
        <w:t xml:space="preserve"> robots de manipulación</w:t>
      </w:r>
      <w:r w:rsidR="006A057C">
        <w:rPr>
          <w:lang w:eastAsia="es-ES"/>
        </w:rPr>
        <w:t xml:space="preserve"> </w:t>
      </w:r>
      <w:r>
        <w:rPr>
          <w:lang w:eastAsia="es-ES"/>
        </w:rPr>
        <w:t>que tiene instalado el cliente en sus líneas de producción</w:t>
      </w:r>
      <w:r w:rsidR="00541A3C">
        <w:rPr>
          <w:lang w:eastAsia="es-ES"/>
        </w:rPr>
        <w:t xml:space="preserve"> ya que ú</w:t>
      </w:r>
      <w:r w:rsidR="00051747">
        <w:rPr>
          <w:lang w:eastAsia="es-ES"/>
        </w:rPr>
        <w:t xml:space="preserve">ltimamente han estado teniendo muchas paradas de línea debido a que los elementos móviles de los robots se </w:t>
      </w:r>
      <w:r w:rsidR="00B65B9E">
        <w:rPr>
          <w:lang w:eastAsia="es-ES"/>
        </w:rPr>
        <w:t>están</w:t>
      </w:r>
      <w:r w:rsidR="00051747">
        <w:rPr>
          <w:lang w:eastAsia="es-ES"/>
        </w:rPr>
        <w:t xml:space="preserve"> </w:t>
      </w:r>
      <w:r w:rsidR="00B65B9E">
        <w:rPr>
          <w:lang w:eastAsia="es-ES"/>
        </w:rPr>
        <w:t>averiando</w:t>
      </w:r>
      <w:r w:rsidR="00F8406F">
        <w:rPr>
          <w:lang w:eastAsia="es-ES"/>
        </w:rPr>
        <w:t>.</w:t>
      </w:r>
      <w:r w:rsidR="0075596B">
        <w:rPr>
          <w:lang w:eastAsia="es-ES"/>
        </w:rPr>
        <w:t xml:space="preserve"> El objetivo de este </w:t>
      </w:r>
      <w:r w:rsidR="001F0260">
        <w:rPr>
          <w:lang w:eastAsia="es-ES"/>
        </w:rPr>
        <w:t>benchmarking es</w:t>
      </w:r>
      <w:r w:rsidR="00EA0F28">
        <w:rPr>
          <w:lang w:eastAsia="es-ES"/>
        </w:rPr>
        <w:t xml:space="preserve"> mejorar el rendimiento de la maquinaria de la fábrica para tener menos parones.</w:t>
      </w:r>
    </w:p>
    <w:p w14:paraId="0E7793DB" w14:textId="77777777" w:rsidR="00B65B9E" w:rsidRDefault="00B65B9E" w:rsidP="00B65B9E">
      <w:pPr>
        <w:spacing w:line="360" w:lineRule="auto"/>
        <w:rPr>
          <w:lang w:eastAsia="es-ES"/>
        </w:rPr>
      </w:pPr>
    </w:p>
    <w:p w14:paraId="746842F9" w14:textId="02C18DB9" w:rsidR="00B65B9E" w:rsidRDefault="00B65B9E" w:rsidP="00B65B9E">
      <w:pPr>
        <w:spacing w:line="360" w:lineRule="auto"/>
        <w:rPr>
          <w:b/>
          <w:lang w:eastAsia="es-ES"/>
        </w:rPr>
      </w:pPr>
      <w:r>
        <w:rPr>
          <w:b/>
          <w:lang w:eastAsia="es-ES"/>
        </w:rPr>
        <w:t xml:space="preserve"> 2. Identificar las variables de evaluación</w:t>
      </w:r>
    </w:p>
    <w:p w14:paraId="5666A3E2" w14:textId="42E0C838" w:rsidR="00A839AC" w:rsidRPr="00A839AC" w:rsidRDefault="00A839AC" w:rsidP="00B65B9E">
      <w:pPr>
        <w:spacing w:line="360" w:lineRule="auto"/>
        <w:rPr>
          <w:lang w:eastAsia="es-ES"/>
        </w:rPr>
      </w:pPr>
      <w:r>
        <w:rPr>
          <w:lang w:eastAsia="es-ES"/>
        </w:rPr>
        <w:t>Ordenados de menor a mayor importancia, las variables que</w:t>
      </w:r>
      <w:r w:rsidR="00F02069">
        <w:rPr>
          <w:lang w:eastAsia="es-ES"/>
        </w:rPr>
        <w:t xml:space="preserve"> provocan las averías a los robots:</w:t>
      </w:r>
    </w:p>
    <w:p w14:paraId="12DC1D48" w14:textId="0019B9FF" w:rsidR="008D00E5" w:rsidRDefault="00F77D1A" w:rsidP="00A839AC">
      <w:pPr>
        <w:pStyle w:val="Listenabsatz"/>
        <w:numPr>
          <w:ilvl w:val="0"/>
          <w:numId w:val="1"/>
        </w:numPr>
        <w:spacing w:line="360" w:lineRule="auto"/>
        <w:rPr>
          <w:lang w:eastAsia="es-ES"/>
        </w:rPr>
      </w:pPr>
      <w:r>
        <w:rPr>
          <w:lang w:eastAsia="es-ES"/>
        </w:rPr>
        <w:t>Puesta en marcha del robot y cálculo de pesos de los elementos manipulados.</w:t>
      </w:r>
    </w:p>
    <w:p w14:paraId="7DA24370" w14:textId="4308F8AB" w:rsidR="00F77D1A" w:rsidRDefault="00921640" w:rsidP="00A839AC">
      <w:pPr>
        <w:pStyle w:val="Listenabsatz"/>
        <w:numPr>
          <w:ilvl w:val="0"/>
          <w:numId w:val="1"/>
        </w:numPr>
        <w:spacing w:line="360" w:lineRule="auto"/>
        <w:rPr>
          <w:lang w:eastAsia="es-ES"/>
        </w:rPr>
      </w:pPr>
      <w:r>
        <w:rPr>
          <w:lang w:eastAsia="es-ES"/>
        </w:rPr>
        <w:t>Programación.</w:t>
      </w:r>
    </w:p>
    <w:p w14:paraId="77E762AD" w14:textId="2CE5BA76" w:rsidR="00A839AC" w:rsidRDefault="00684B5A" w:rsidP="00D07201">
      <w:pPr>
        <w:pStyle w:val="Listenabsatz"/>
        <w:numPr>
          <w:ilvl w:val="0"/>
          <w:numId w:val="1"/>
        </w:numPr>
        <w:spacing w:line="360" w:lineRule="auto"/>
        <w:rPr>
          <w:lang w:eastAsia="es-ES"/>
        </w:rPr>
      </w:pPr>
      <w:r>
        <w:rPr>
          <w:lang w:eastAsia="es-ES"/>
        </w:rPr>
        <w:t>Mantenimiento de los robots.</w:t>
      </w:r>
    </w:p>
    <w:p w14:paraId="0C0A6D78" w14:textId="661E4585" w:rsidR="00B459CA" w:rsidRDefault="00B459CA" w:rsidP="00B459CA">
      <w:pPr>
        <w:spacing w:line="360" w:lineRule="auto"/>
        <w:rPr>
          <w:lang w:eastAsia="es-ES"/>
        </w:rPr>
      </w:pPr>
    </w:p>
    <w:p w14:paraId="325DFA80" w14:textId="6A2BC8C1" w:rsidR="00B459CA" w:rsidRDefault="00003E36" w:rsidP="00B459CA">
      <w:pPr>
        <w:spacing w:line="360" w:lineRule="auto"/>
        <w:rPr>
          <w:b/>
          <w:lang w:eastAsia="es-ES"/>
        </w:rPr>
      </w:pPr>
      <w:r>
        <w:rPr>
          <w:b/>
          <w:lang w:eastAsia="es-ES"/>
        </w:rPr>
        <w:t xml:space="preserve">3. Escoger las organizaciones de las que aprendemos </w:t>
      </w:r>
    </w:p>
    <w:p w14:paraId="02165F50" w14:textId="31813117" w:rsidR="00D07201" w:rsidRDefault="003F20A3" w:rsidP="00B459CA">
      <w:pPr>
        <w:spacing w:line="360" w:lineRule="auto"/>
        <w:rPr>
          <w:lang w:eastAsia="es-ES"/>
        </w:rPr>
      </w:pPr>
      <w:r>
        <w:rPr>
          <w:lang w:eastAsia="es-ES"/>
        </w:rPr>
        <w:t xml:space="preserve">En </w:t>
      </w:r>
      <w:r w:rsidR="004E7D04">
        <w:rPr>
          <w:lang w:eastAsia="es-ES"/>
        </w:rPr>
        <w:t xml:space="preserve">este caso se escoge </w:t>
      </w:r>
      <w:r w:rsidR="0081339E">
        <w:rPr>
          <w:lang w:eastAsia="es-ES"/>
        </w:rPr>
        <w:t xml:space="preserve">la </w:t>
      </w:r>
      <w:r w:rsidR="00CC20D8">
        <w:rPr>
          <w:lang w:eastAsia="es-ES"/>
        </w:rPr>
        <w:t>competencia, empresa</w:t>
      </w:r>
      <w:r>
        <w:rPr>
          <w:lang w:eastAsia="es-ES"/>
        </w:rPr>
        <w:t xml:space="preserve"> B</w:t>
      </w:r>
      <w:r w:rsidR="00FC5B25">
        <w:rPr>
          <w:lang w:eastAsia="es-ES"/>
        </w:rPr>
        <w:t xml:space="preserve"> y </w:t>
      </w:r>
      <w:r>
        <w:rPr>
          <w:lang w:eastAsia="es-ES"/>
        </w:rPr>
        <w:t>empresa C,</w:t>
      </w:r>
      <w:r w:rsidR="0081339E">
        <w:rPr>
          <w:lang w:eastAsia="es-ES"/>
        </w:rPr>
        <w:t xml:space="preserve"> que también fabrica</w:t>
      </w:r>
      <w:r w:rsidR="00FC5B25">
        <w:rPr>
          <w:lang w:eastAsia="es-ES"/>
        </w:rPr>
        <w:t>n</w:t>
      </w:r>
      <w:r w:rsidR="0081339E">
        <w:rPr>
          <w:lang w:eastAsia="es-ES"/>
        </w:rPr>
        <w:t xml:space="preserve"> componentes para automóviles</w:t>
      </w:r>
      <w:r w:rsidR="00D07201">
        <w:rPr>
          <w:lang w:eastAsia="es-ES"/>
        </w:rPr>
        <w:t>.</w:t>
      </w:r>
    </w:p>
    <w:p w14:paraId="4719EEB9" w14:textId="77777777" w:rsidR="0028187A" w:rsidRDefault="0028187A" w:rsidP="00B459CA">
      <w:pPr>
        <w:spacing w:line="360" w:lineRule="auto"/>
        <w:rPr>
          <w:lang w:eastAsia="es-ES"/>
        </w:rPr>
      </w:pPr>
    </w:p>
    <w:p w14:paraId="0FBA9124" w14:textId="5BA07188" w:rsidR="00210CB4" w:rsidRDefault="00D07201" w:rsidP="00B459CA">
      <w:pPr>
        <w:spacing w:line="360" w:lineRule="auto"/>
        <w:rPr>
          <w:lang w:eastAsia="es-ES"/>
        </w:rPr>
      </w:pPr>
      <w:r>
        <w:rPr>
          <w:lang w:eastAsia="es-ES"/>
        </w:rPr>
        <w:t xml:space="preserve">En </w:t>
      </w:r>
      <w:r w:rsidR="0028187A">
        <w:rPr>
          <w:lang w:eastAsia="es-ES"/>
        </w:rPr>
        <w:t>el caso de la empresa</w:t>
      </w:r>
      <w:r w:rsidR="003F20A3">
        <w:rPr>
          <w:lang w:eastAsia="es-ES"/>
        </w:rPr>
        <w:t xml:space="preserve"> A,</w:t>
      </w:r>
      <w:r w:rsidR="0028187A">
        <w:rPr>
          <w:lang w:eastAsia="es-ES"/>
        </w:rPr>
        <w:t xml:space="preserve"> para la cual se realiza el benchmarking</w:t>
      </w:r>
      <w:r w:rsidR="00210CB4">
        <w:rPr>
          <w:lang w:eastAsia="es-ES"/>
        </w:rPr>
        <w:t>:</w:t>
      </w:r>
    </w:p>
    <w:p w14:paraId="550ADEC3" w14:textId="19097DD3" w:rsidR="00210CB4" w:rsidRDefault="00210CB4" w:rsidP="00210CB4">
      <w:pPr>
        <w:pStyle w:val="Listenabsatz"/>
        <w:numPr>
          <w:ilvl w:val="0"/>
          <w:numId w:val="2"/>
        </w:numPr>
        <w:spacing w:line="360" w:lineRule="auto"/>
        <w:rPr>
          <w:lang w:eastAsia="es-ES"/>
        </w:rPr>
      </w:pPr>
      <w:r>
        <w:rPr>
          <w:lang w:eastAsia="es-ES"/>
        </w:rPr>
        <w:t>L</w:t>
      </w:r>
      <w:r w:rsidR="0028187A">
        <w:rPr>
          <w:lang w:eastAsia="es-ES"/>
        </w:rPr>
        <w:t>as puestas en marcha se realizan por personal no cualificado y no formado para la realización de estas tareas</w:t>
      </w:r>
      <w:r w:rsidR="00FF2C00">
        <w:rPr>
          <w:lang w:eastAsia="es-ES"/>
        </w:rPr>
        <w:t>. Esto implica el robot no pueda calcular correctamente la velocidad con la que tiene que acelerar y frenar. Esto provoca un desgaste prematuro de los elementos móviles (motores y frenos).</w:t>
      </w:r>
    </w:p>
    <w:p w14:paraId="1C2CCC97" w14:textId="15DB44C0" w:rsidR="00210CB4" w:rsidRDefault="00210CB4" w:rsidP="00210CB4">
      <w:pPr>
        <w:pStyle w:val="Listenabsatz"/>
        <w:numPr>
          <w:ilvl w:val="0"/>
          <w:numId w:val="2"/>
        </w:numPr>
        <w:spacing w:line="360" w:lineRule="auto"/>
        <w:rPr>
          <w:lang w:eastAsia="es-ES"/>
        </w:rPr>
      </w:pPr>
      <w:r>
        <w:rPr>
          <w:lang w:eastAsia="es-ES"/>
        </w:rPr>
        <w:t>Los</w:t>
      </w:r>
      <w:r w:rsidR="006D3942">
        <w:rPr>
          <w:lang w:eastAsia="es-ES"/>
        </w:rPr>
        <w:t xml:space="preserve"> robots están programados para trabajar siempre al 100% de velocidad, aunque en muchas situaciones no es necesario que éste se desplace tan rápido.</w:t>
      </w:r>
    </w:p>
    <w:p w14:paraId="17E93792" w14:textId="795E52D1" w:rsidR="006D3942" w:rsidRDefault="00DB5EAC" w:rsidP="00210CB4">
      <w:pPr>
        <w:pStyle w:val="Listenabsatz"/>
        <w:numPr>
          <w:ilvl w:val="0"/>
          <w:numId w:val="2"/>
        </w:numPr>
        <w:spacing w:line="360" w:lineRule="auto"/>
        <w:rPr>
          <w:lang w:eastAsia="es-ES"/>
        </w:rPr>
      </w:pPr>
      <w:r>
        <w:rPr>
          <w:lang w:eastAsia="es-ES"/>
        </w:rPr>
        <w:t>Esta empresa no realiza un mantenimiento preventivo cíclico a sus robots.</w:t>
      </w:r>
    </w:p>
    <w:p w14:paraId="329C1742" w14:textId="03914D3D" w:rsidR="00DB5EAC" w:rsidRDefault="00DB5EAC" w:rsidP="00DB5EAC">
      <w:pPr>
        <w:spacing w:line="360" w:lineRule="auto"/>
        <w:rPr>
          <w:lang w:eastAsia="es-ES"/>
        </w:rPr>
      </w:pPr>
      <w:r>
        <w:rPr>
          <w:lang w:eastAsia="es-ES"/>
        </w:rPr>
        <w:t xml:space="preserve">En el caso de la empresa </w:t>
      </w:r>
      <w:r w:rsidR="003F20A3">
        <w:rPr>
          <w:lang w:eastAsia="es-ES"/>
        </w:rPr>
        <w:t>B</w:t>
      </w:r>
      <w:r>
        <w:rPr>
          <w:lang w:eastAsia="es-ES"/>
        </w:rPr>
        <w:t>:</w:t>
      </w:r>
    </w:p>
    <w:p w14:paraId="11566794" w14:textId="4F3D0E28" w:rsidR="00DB5EAC" w:rsidRDefault="00DB5EAC" w:rsidP="00DB5EAC">
      <w:pPr>
        <w:pStyle w:val="Listenabsatz"/>
        <w:numPr>
          <w:ilvl w:val="0"/>
          <w:numId w:val="3"/>
        </w:numPr>
        <w:spacing w:line="360" w:lineRule="auto"/>
        <w:rPr>
          <w:lang w:eastAsia="es-ES"/>
        </w:rPr>
      </w:pPr>
      <w:r>
        <w:rPr>
          <w:lang w:eastAsia="es-ES"/>
        </w:rPr>
        <w:t xml:space="preserve">Las puestas en marcha se realizan por el personal técnico de la marca del robot. Con lo cual </w:t>
      </w:r>
      <w:r w:rsidR="00B444A1">
        <w:rPr>
          <w:lang w:eastAsia="es-ES"/>
        </w:rPr>
        <w:t>los pesos están bien calculados y el robot funciona de forma óptima.</w:t>
      </w:r>
    </w:p>
    <w:p w14:paraId="7454F7A9" w14:textId="3126E757" w:rsidR="00B444A1" w:rsidRDefault="00B444A1" w:rsidP="00DB5EAC">
      <w:pPr>
        <w:pStyle w:val="Listenabsatz"/>
        <w:numPr>
          <w:ilvl w:val="0"/>
          <w:numId w:val="3"/>
        </w:numPr>
        <w:spacing w:line="360" w:lineRule="auto"/>
        <w:rPr>
          <w:lang w:eastAsia="es-ES"/>
        </w:rPr>
      </w:pPr>
      <w:r>
        <w:rPr>
          <w:lang w:eastAsia="es-ES"/>
        </w:rPr>
        <w:t>Los programas están optimizados para que el robot sólo se desplace al 100% en los casos en los que sea necesario.</w:t>
      </w:r>
    </w:p>
    <w:p w14:paraId="3C85CB13" w14:textId="2423905B" w:rsidR="00B444A1" w:rsidRDefault="00B444A1" w:rsidP="00DB5EAC">
      <w:pPr>
        <w:pStyle w:val="Listenabsatz"/>
        <w:numPr>
          <w:ilvl w:val="0"/>
          <w:numId w:val="3"/>
        </w:numPr>
        <w:spacing w:line="360" w:lineRule="auto"/>
        <w:rPr>
          <w:lang w:eastAsia="es-ES"/>
        </w:rPr>
      </w:pPr>
      <w:r>
        <w:rPr>
          <w:lang w:eastAsia="es-ES"/>
        </w:rPr>
        <w:lastRenderedPageBreak/>
        <w:t>La empresa realiza mantenimiento preventivo a los robots con su personal de mantenimiento.</w:t>
      </w:r>
    </w:p>
    <w:p w14:paraId="0365AFE8" w14:textId="5FFBA027" w:rsidR="00B444A1" w:rsidRDefault="00B444A1" w:rsidP="00B444A1">
      <w:pPr>
        <w:spacing w:line="360" w:lineRule="auto"/>
        <w:rPr>
          <w:lang w:eastAsia="es-ES"/>
        </w:rPr>
      </w:pPr>
      <w:r>
        <w:rPr>
          <w:lang w:eastAsia="es-ES"/>
        </w:rPr>
        <w:t xml:space="preserve">La empresa </w:t>
      </w:r>
      <w:r w:rsidR="00CC20D8">
        <w:rPr>
          <w:lang w:eastAsia="es-ES"/>
        </w:rPr>
        <w:t>C:</w:t>
      </w:r>
    </w:p>
    <w:p w14:paraId="3FE5669A" w14:textId="77777777" w:rsidR="003F20A3" w:rsidRDefault="003F20A3" w:rsidP="003F20A3">
      <w:pPr>
        <w:pStyle w:val="Listenabsatz"/>
        <w:numPr>
          <w:ilvl w:val="0"/>
          <w:numId w:val="4"/>
        </w:numPr>
        <w:spacing w:line="360" w:lineRule="auto"/>
        <w:rPr>
          <w:lang w:eastAsia="es-ES"/>
        </w:rPr>
      </w:pPr>
      <w:r>
        <w:rPr>
          <w:lang w:eastAsia="es-ES"/>
        </w:rPr>
        <w:t>Las puestas en marcha se realizan por el personal técnico de la marca del robot. Con lo cual los pesos están bien calculados y el robot funciona de forma óptima.</w:t>
      </w:r>
    </w:p>
    <w:p w14:paraId="28589F41" w14:textId="58AEDBF0" w:rsidR="00B444A1" w:rsidRDefault="003F20A3" w:rsidP="00B444A1">
      <w:pPr>
        <w:pStyle w:val="Listenabsatz"/>
        <w:numPr>
          <w:ilvl w:val="0"/>
          <w:numId w:val="4"/>
        </w:numPr>
        <w:spacing w:line="360" w:lineRule="auto"/>
        <w:rPr>
          <w:lang w:eastAsia="es-ES"/>
        </w:rPr>
      </w:pPr>
      <w:r>
        <w:rPr>
          <w:lang w:eastAsia="es-ES"/>
        </w:rPr>
        <w:t>Los programas no están optimizados</w:t>
      </w:r>
      <w:r w:rsidR="007264E1">
        <w:rPr>
          <w:lang w:eastAsia="es-ES"/>
        </w:rPr>
        <w:t xml:space="preserve"> al 100%</w:t>
      </w:r>
      <w:r>
        <w:rPr>
          <w:lang w:eastAsia="es-ES"/>
        </w:rPr>
        <w:t xml:space="preserve"> pero</w:t>
      </w:r>
      <w:r w:rsidR="007264E1">
        <w:rPr>
          <w:lang w:eastAsia="es-ES"/>
        </w:rPr>
        <w:t xml:space="preserve"> sí que se toma en cuenta las velocidades.</w:t>
      </w:r>
    </w:p>
    <w:p w14:paraId="473870E3" w14:textId="3C374861" w:rsidR="007264E1" w:rsidRDefault="007264E1" w:rsidP="00B444A1">
      <w:pPr>
        <w:pStyle w:val="Listenabsatz"/>
        <w:numPr>
          <w:ilvl w:val="0"/>
          <w:numId w:val="4"/>
        </w:numPr>
        <w:spacing w:line="360" w:lineRule="auto"/>
        <w:rPr>
          <w:lang w:eastAsia="es-ES"/>
        </w:rPr>
      </w:pPr>
      <w:r>
        <w:rPr>
          <w:lang w:eastAsia="es-ES"/>
        </w:rPr>
        <w:t>El mantenimiento lo realizan los técnicos de la marca del robot. Asegurando que éste es</w:t>
      </w:r>
      <w:r w:rsidR="004B7A50">
        <w:rPr>
          <w:lang w:eastAsia="es-ES"/>
        </w:rPr>
        <w:t xml:space="preserve"> adecuado.</w:t>
      </w:r>
    </w:p>
    <w:p w14:paraId="4F1D7EC0" w14:textId="66B4CCC4" w:rsidR="004B7A50" w:rsidRDefault="004B7A50" w:rsidP="004B7A50">
      <w:pPr>
        <w:spacing w:line="360" w:lineRule="auto"/>
        <w:rPr>
          <w:b/>
          <w:lang w:eastAsia="es-ES"/>
        </w:rPr>
      </w:pPr>
    </w:p>
    <w:p w14:paraId="41206F7E" w14:textId="0984386A" w:rsidR="004B7A50" w:rsidRPr="0014663B" w:rsidRDefault="004B7A50" w:rsidP="004B7A50">
      <w:pPr>
        <w:spacing w:line="360" w:lineRule="auto"/>
        <w:rPr>
          <w:b/>
          <w:lang w:eastAsia="es-ES"/>
        </w:rPr>
      </w:pPr>
      <w:r w:rsidRPr="0014663B">
        <w:rPr>
          <w:b/>
          <w:lang w:eastAsia="es-ES"/>
        </w:rPr>
        <w:t xml:space="preserve">4. Evaluación </w:t>
      </w:r>
      <w:r w:rsidR="0064465A" w:rsidRPr="0014663B">
        <w:rPr>
          <w:b/>
          <w:lang w:eastAsia="es-ES"/>
        </w:rPr>
        <w:t>comparativa</w:t>
      </w:r>
    </w:p>
    <w:p w14:paraId="5020BCB7" w14:textId="239887D4" w:rsidR="004B7A50" w:rsidRPr="0014663B" w:rsidRDefault="0014663B" w:rsidP="004B7A50">
      <w:pPr>
        <w:spacing w:line="360" w:lineRule="auto"/>
        <w:rPr>
          <w:lang w:eastAsia="es-ES"/>
        </w:rPr>
      </w:pPr>
      <w:r w:rsidRPr="0014663B">
        <w:rPr>
          <w:lang w:eastAsia="es-ES"/>
        </w:rPr>
        <w:t>La evaluación se puede v</w:t>
      </w:r>
      <w:r>
        <w:rPr>
          <w:lang w:eastAsia="es-ES"/>
        </w:rPr>
        <w:t>er en la tabla, en una escala de 0 a 5 y los pesos correspondientes de las variables.</w:t>
      </w:r>
    </w:p>
    <w:tbl>
      <w:tblPr>
        <w:tblpPr w:leftFromText="180" w:rightFromText="180" w:vertAnchor="text" w:horzAnchor="margin" w:tblpY="73"/>
        <w:tblW w:w="9220" w:type="dxa"/>
        <w:tblLook w:val="04A0" w:firstRow="1" w:lastRow="0" w:firstColumn="1" w:lastColumn="0" w:noHBand="0" w:noVBand="1"/>
      </w:tblPr>
      <w:tblGrid>
        <w:gridCol w:w="2020"/>
        <w:gridCol w:w="1200"/>
        <w:gridCol w:w="1200"/>
        <w:gridCol w:w="1200"/>
        <w:gridCol w:w="1200"/>
        <w:gridCol w:w="1200"/>
        <w:gridCol w:w="1200"/>
      </w:tblGrid>
      <w:tr w:rsidR="0014663B" w:rsidRPr="0014663B" w14:paraId="54CB395F" w14:textId="77777777" w:rsidTr="0014663B">
        <w:trPr>
          <w:trHeight w:val="300"/>
        </w:trPr>
        <w:tc>
          <w:tcPr>
            <w:tcW w:w="2020" w:type="dxa"/>
            <w:tcBorders>
              <w:top w:val="nil"/>
              <w:left w:val="nil"/>
              <w:bottom w:val="nil"/>
              <w:right w:val="nil"/>
            </w:tcBorders>
            <w:shd w:val="clear" w:color="auto" w:fill="auto"/>
            <w:noWrap/>
            <w:vAlign w:val="bottom"/>
            <w:hideMark/>
          </w:tcPr>
          <w:p w14:paraId="66B6A56A" w14:textId="77777777" w:rsidR="0014663B" w:rsidRPr="0014663B" w:rsidRDefault="0014663B" w:rsidP="0014663B">
            <w:pPr>
              <w:spacing w:after="0" w:line="240" w:lineRule="auto"/>
              <w:jc w:val="left"/>
              <w:rPr>
                <w:rFonts w:ascii="Times New Roman" w:eastAsia="Times New Roman" w:hAnsi="Times New Roman" w:cs="Times New Roman"/>
                <w:sz w:val="24"/>
                <w:szCs w:val="24"/>
              </w:rPr>
            </w:pPr>
          </w:p>
        </w:tc>
        <w:tc>
          <w:tcPr>
            <w:tcW w:w="1200" w:type="dxa"/>
            <w:tcBorders>
              <w:top w:val="nil"/>
              <w:left w:val="nil"/>
              <w:bottom w:val="nil"/>
              <w:right w:val="nil"/>
            </w:tcBorders>
            <w:shd w:val="clear" w:color="auto" w:fill="auto"/>
            <w:noWrap/>
            <w:vAlign w:val="bottom"/>
            <w:hideMark/>
          </w:tcPr>
          <w:p w14:paraId="07F4C64D" w14:textId="77777777" w:rsidR="0014663B" w:rsidRPr="0014663B" w:rsidRDefault="0014663B" w:rsidP="0014663B">
            <w:pPr>
              <w:spacing w:after="0" w:line="240" w:lineRule="auto"/>
              <w:jc w:val="left"/>
              <w:rPr>
                <w:rFonts w:ascii="Calibri" w:eastAsia="Times New Roman" w:hAnsi="Calibri" w:cs="Calibri"/>
                <w:color w:val="000000"/>
                <w:sz w:val="22"/>
                <w:lang w:val="en-US"/>
              </w:rPr>
            </w:pPr>
            <w:proofErr w:type="spellStart"/>
            <w:r w:rsidRPr="0014663B">
              <w:rPr>
                <w:rFonts w:ascii="Calibri" w:eastAsia="Times New Roman" w:hAnsi="Calibri" w:cs="Calibri"/>
                <w:color w:val="000000"/>
                <w:sz w:val="22"/>
                <w:lang w:val="en-US"/>
              </w:rPr>
              <w:t>Empresa</w:t>
            </w:r>
            <w:proofErr w:type="spellEnd"/>
            <w:r w:rsidRPr="0014663B">
              <w:rPr>
                <w:rFonts w:ascii="Calibri" w:eastAsia="Times New Roman" w:hAnsi="Calibri" w:cs="Calibri"/>
                <w:color w:val="000000"/>
                <w:sz w:val="22"/>
                <w:lang w:val="en-US"/>
              </w:rPr>
              <w:t xml:space="preserve"> A</w:t>
            </w:r>
          </w:p>
        </w:tc>
        <w:tc>
          <w:tcPr>
            <w:tcW w:w="1200" w:type="dxa"/>
            <w:tcBorders>
              <w:top w:val="nil"/>
              <w:left w:val="nil"/>
              <w:bottom w:val="nil"/>
              <w:right w:val="nil"/>
            </w:tcBorders>
            <w:shd w:val="clear" w:color="auto" w:fill="auto"/>
            <w:noWrap/>
            <w:vAlign w:val="bottom"/>
            <w:hideMark/>
          </w:tcPr>
          <w:p w14:paraId="546835F0" w14:textId="77777777" w:rsidR="0014663B" w:rsidRPr="0014663B" w:rsidRDefault="0014663B" w:rsidP="0014663B">
            <w:pPr>
              <w:spacing w:after="0" w:line="240" w:lineRule="auto"/>
              <w:jc w:val="left"/>
              <w:rPr>
                <w:rFonts w:ascii="Calibri" w:eastAsia="Times New Roman" w:hAnsi="Calibri" w:cs="Calibri"/>
                <w:color w:val="000000"/>
                <w:sz w:val="22"/>
                <w:lang w:val="en-US"/>
              </w:rPr>
            </w:pPr>
            <w:proofErr w:type="spellStart"/>
            <w:r w:rsidRPr="0014663B">
              <w:rPr>
                <w:rFonts w:ascii="Calibri" w:eastAsia="Times New Roman" w:hAnsi="Calibri" w:cs="Calibri"/>
                <w:color w:val="000000"/>
                <w:sz w:val="22"/>
                <w:lang w:val="en-US"/>
              </w:rPr>
              <w:t>Empresa</w:t>
            </w:r>
            <w:proofErr w:type="spellEnd"/>
            <w:r w:rsidRPr="0014663B">
              <w:rPr>
                <w:rFonts w:ascii="Calibri" w:eastAsia="Times New Roman" w:hAnsi="Calibri" w:cs="Calibri"/>
                <w:color w:val="000000"/>
                <w:sz w:val="22"/>
                <w:lang w:val="en-US"/>
              </w:rPr>
              <w:t xml:space="preserve"> B</w:t>
            </w:r>
          </w:p>
        </w:tc>
        <w:tc>
          <w:tcPr>
            <w:tcW w:w="1200" w:type="dxa"/>
            <w:tcBorders>
              <w:top w:val="nil"/>
              <w:left w:val="nil"/>
              <w:bottom w:val="nil"/>
              <w:right w:val="nil"/>
            </w:tcBorders>
            <w:shd w:val="clear" w:color="auto" w:fill="auto"/>
            <w:noWrap/>
            <w:vAlign w:val="bottom"/>
            <w:hideMark/>
          </w:tcPr>
          <w:p w14:paraId="3CEA1A58" w14:textId="77777777" w:rsidR="0014663B" w:rsidRPr="0014663B" w:rsidRDefault="0014663B" w:rsidP="0014663B">
            <w:pPr>
              <w:spacing w:after="0" w:line="240" w:lineRule="auto"/>
              <w:jc w:val="left"/>
              <w:rPr>
                <w:rFonts w:ascii="Calibri" w:eastAsia="Times New Roman" w:hAnsi="Calibri" w:cs="Calibri"/>
                <w:color w:val="000000"/>
                <w:sz w:val="22"/>
                <w:lang w:val="en-US"/>
              </w:rPr>
            </w:pPr>
            <w:proofErr w:type="spellStart"/>
            <w:r w:rsidRPr="0014663B">
              <w:rPr>
                <w:rFonts w:ascii="Calibri" w:eastAsia="Times New Roman" w:hAnsi="Calibri" w:cs="Calibri"/>
                <w:color w:val="000000"/>
                <w:sz w:val="22"/>
                <w:lang w:val="en-US"/>
              </w:rPr>
              <w:t>Empresa</w:t>
            </w:r>
            <w:proofErr w:type="spellEnd"/>
            <w:r w:rsidRPr="0014663B">
              <w:rPr>
                <w:rFonts w:ascii="Calibri" w:eastAsia="Times New Roman" w:hAnsi="Calibri" w:cs="Calibri"/>
                <w:color w:val="000000"/>
                <w:sz w:val="22"/>
                <w:lang w:val="en-US"/>
              </w:rPr>
              <w:t xml:space="preserve"> C</w:t>
            </w:r>
          </w:p>
        </w:tc>
        <w:tc>
          <w:tcPr>
            <w:tcW w:w="1200" w:type="dxa"/>
            <w:tcBorders>
              <w:top w:val="nil"/>
              <w:left w:val="nil"/>
              <w:bottom w:val="nil"/>
              <w:right w:val="nil"/>
            </w:tcBorders>
            <w:shd w:val="clear" w:color="auto" w:fill="auto"/>
            <w:noWrap/>
            <w:vAlign w:val="bottom"/>
            <w:hideMark/>
          </w:tcPr>
          <w:p w14:paraId="7C0179DB" w14:textId="77777777" w:rsidR="0014663B" w:rsidRPr="0014663B" w:rsidRDefault="0014663B" w:rsidP="0014663B">
            <w:pPr>
              <w:spacing w:after="0" w:line="240" w:lineRule="auto"/>
              <w:jc w:val="left"/>
              <w:rPr>
                <w:rFonts w:ascii="Calibri" w:eastAsia="Times New Roman" w:hAnsi="Calibri" w:cs="Calibri"/>
                <w:color w:val="000000"/>
                <w:sz w:val="22"/>
                <w:lang w:val="en-US"/>
              </w:rPr>
            </w:pPr>
          </w:p>
        </w:tc>
        <w:tc>
          <w:tcPr>
            <w:tcW w:w="1200" w:type="dxa"/>
            <w:tcBorders>
              <w:top w:val="nil"/>
              <w:left w:val="nil"/>
              <w:bottom w:val="nil"/>
              <w:right w:val="nil"/>
            </w:tcBorders>
            <w:shd w:val="clear" w:color="auto" w:fill="auto"/>
            <w:noWrap/>
            <w:vAlign w:val="bottom"/>
            <w:hideMark/>
          </w:tcPr>
          <w:p w14:paraId="5FACC93B" w14:textId="77777777" w:rsidR="0014663B" w:rsidRPr="0014663B" w:rsidRDefault="0014663B" w:rsidP="0014663B">
            <w:pPr>
              <w:spacing w:after="0" w:line="240" w:lineRule="auto"/>
              <w:jc w:val="left"/>
              <w:rPr>
                <w:rFonts w:ascii="Times New Roman" w:eastAsia="Times New Roman" w:hAnsi="Times New Roman" w:cs="Times New Roman"/>
                <w:szCs w:val="20"/>
                <w:lang w:val="en-US"/>
              </w:rPr>
            </w:pPr>
          </w:p>
        </w:tc>
        <w:tc>
          <w:tcPr>
            <w:tcW w:w="1200" w:type="dxa"/>
            <w:tcBorders>
              <w:top w:val="nil"/>
              <w:left w:val="nil"/>
              <w:bottom w:val="nil"/>
              <w:right w:val="nil"/>
            </w:tcBorders>
            <w:shd w:val="clear" w:color="auto" w:fill="auto"/>
            <w:noWrap/>
            <w:vAlign w:val="bottom"/>
            <w:hideMark/>
          </w:tcPr>
          <w:p w14:paraId="02B0D43F" w14:textId="77777777" w:rsidR="0014663B" w:rsidRPr="0014663B" w:rsidRDefault="0014663B" w:rsidP="0014663B">
            <w:pPr>
              <w:spacing w:after="0" w:line="240" w:lineRule="auto"/>
              <w:jc w:val="left"/>
              <w:rPr>
                <w:rFonts w:ascii="Times New Roman" w:eastAsia="Times New Roman" w:hAnsi="Times New Roman" w:cs="Times New Roman"/>
                <w:szCs w:val="20"/>
                <w:lang w:val="en-US"/>
              </w:rPr>
            </w:pPr>
          </w:p>
        </w:tc>
      </w:tr>
      <w:tr w:rsidR="0014663B" w:rsidRPr="0014663B" w14:paraId="2B74D271" w14:textId="77777777" w:rsidTr="0014663B">
        <w:trPr>
          <w:trHeight w:val="300"/>
        </w:trPr>
        <w:tc>
          <w:tcPr>
            <w:tcW w:w="2020" w:type="dxa"/>
            <w:tcBorders>
              <w:top w:val="nil"/>
              <w:left w:val="nil"/>
              <w:bottom w:val="nil"/>
              <w:right w:val="nil"/>
            </w:tcBorders>
            <w:shd w:val="clear" w:color="auto" w:fill="auto"/>
            <w:noWrap/>
            <w:vAlign w:val="bottom"/>
            <w:hideMark/>
          </w:tcPr>
          <w:p w14:paraId="1364CC1B" w14:textId="77777777" w:rsidR="0014663B" w:rsidRPr="0014663B" w:rsidRDefault="0014663B" w:rsidP="0014663B">
            <w:pPr>
              <w:spacing w:after="0" w:line="240" w:lineRule="auto"/>
              <w:jc w:val="left"/>
              <w:rPr>
                <w:rFonts w:ascii="Calibri" w:eastAsia="Times New Roman" w:hAnsi="Calibri" w:cs="Calibri"/>
                <w:color w:val="000000"/>
                <w:sz w:val="22"/>
                <w:lang w:val="en-US"/>
              </w:rPr>
            </w:pPr>
            <w:proofErr w:type="spellStart"/>
            <w:r w:rsidRPr="0014663B">
              <w:rPr>
                <w:rFonts w:ascii="Calibri" w:eastAsia="Times New Roman" w:hAnsi="Calibri" w:cs="Calibri"/>
                <w:color w:val="000000"/>
                <w:sz w:val="22"/>
                <w:lang w:val="en-US"/>
              </w:rPr>
              <w:t>Puesta</w:t>
            </w:r>
            <w:proofErr w:type="spellEnd"/>
            <w:r w:rsidRPr="0014663B">
              <w:rPr>
                <w:rFonts w:ascii="Calibri" w:eastAsia="Times New Roman" w:hAnsi="Calibri" w:cs="Calibri"/>
                <w:color w:val="000000"/>
                <w:sz w:val="22"/>
                <w:lang w:val="en-US"/>
              </w:rPr>
              <w:t xml:space="preserve"> </w:t>
            </w:r>
            <w:proofErr w:type="spellStart"/>
            <w:r w:rsidRPr="0014663B">
              <w:rPr>
                <w:rFonts w:ascii="Calibri" w:eastAsia="Times New Roman" w:hAnsi="Calibri" w:cs="Calibri"/>
                <w:color w:val="000000"/>
                <w:sz w:val="22"/>
                <w:lang w:val="en-US"/>
              </w:rPr>
              <w:t>en</w:t>
            </w:r>
            <w:proofErr w:type="spellEnd"/>
            <w:r w:rsidRPr="0014663B">
              <w:rPr>
                <w:rFonts w:ascii="Calibri" w:eastAsia="Times New Roman" w:hAnsi="Calibri" w:cs="Calibri"/>
                <w:color w:val="000000"/>
                <w:sz w:val="22"/>
                <w:lang w:val="en-US"/>
              </w:rPr>
              <w:t xml:space="preserve"> </w:t>
            </w:r>
            <w:proofErr w:type="spellStart"/>
            <w:r w:rsidRPr="0014663B">
              <w:rPr>
                <w:rFonts w:ascii="Calibri" w:eastAsia="Times New Roman" w:hAnsi="Calibri" w:cs="Calibri"/>
                <w:color w:val="000000"/>
                <w:sz w:val="22"/>
                <w:lang w:val="en-US"/>
              </w:rPr>
              <w:t>marcha</w:t>
            </w:r>
            <w:proofErr w:type="spellEnd"/>
          </w:p>
        </w:tc>
        <w:tc>
          <w:tcPr>
            <w:tcW w:w="1200" w:type="dxa"/>
            <w:tcBorders>
              <w:top w:val="nil"/>
              <w:left w:val="nil"/>
              <w:bottom w:val="nil"/>
              <w:right w:val="nil"/>
            </w:tcBorders>
            <w:shd w:val="clear" w:color="auto" w:fill="auto"/>
            <w:noWrap/>
            <w:vAlign w:val="bottom"/>
            <w:hideMark/>
          </w:tcPr>
          <w:p w14:paraId="1CF6E314"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2</w:t>
            </w:r>
          </w:p>
        </w:tc>
        <w:tc>
          <w:tcPr>
            <w:tcW w:w="1200" w:type="dxa"/>
            <w:tcBorders>
              <w:top w:val="nil"/>
              <w:left w:val="nil"/>
              <w:bottom w:val="nil"/>
              <w:right w:val="nil"/>
            </w:tcBorders>
            <w:shd w:val="clear" w:color="auto" w:fill="auto"/>
            <w:noWrap/>
            <w:vAlign w:val="bottom"/>
            <w:hideMark/>
          </w:tcPr>
          <w:p w14:paraId="467243BE"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5</w:t>
            </w:r>
          </w:p>
        </w:tc>
        <w:tc>
          <w:tcPr>
            <w:tcW w:w="1200" w:type="dxa"/>
            <w:tcBorders>
              <w:top w:val="nil"/>
              <w:left w:val="nil"/>
              <w:bottom w:val="nil"/>
              <w:right w:val="nil"/>
            </w:tcBorders>
            <w:shd w:val="clear" w:color="auto" w:fill="auto"/>
            <w:noWrap/>
            <w:vAlign w:val="bottom"/>
            <w:hideMark/>
          </w:tcPr>
          <w:p w14:paraId="289DA2D2"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5</w:t>
            </w:r>
          </w:p>
        </w:tc>
        <w:tc>
          <w:tcPr>
            <w:tcW w:w="1200" w:type="dxa"/>
            <w:tcBorders>
              <w:top w:val="nil"/>
              <w:left w:val="nil"/>
              <w:bottom w:val="nil"/>
              <w:right w:val="nil"/>
            </w:tcBorders>
            <w:shd w:val="clear" w:color="auto" w:fill="auto"/>
            <w:noWrap/>
            <w:vAlign w:val="bottom"/>
            <w:hideMark/>
          </w:tcPr>
          <w:p w14:paraId="427C211D" w14:textId="77777777" w:rsidR="0014663B" w:rsidRPr="0014663B" w:rsidRDefault="0014663B" w:rsidP="0014663B">
            <w:pPr>
              <w:spacing w:after="0" w:line="240" w:lineRule="auto"/>
              <w:jc w:val="right"/>
              <w:rPr>
                <w:rFonts w:ascii="Calibri" w:eastAsia="Times New Roman" w:hAnsi="Calibri" w:cs="Calibri"/>
                <w:color w:val="000000"/>
                <w:sz w:val="22"/>
                <w:lang w:val="en-US"/>
              </w:rPr>
            </w:pPr>
          </w:p>
        </w:tc>
        <w:tc>
          <w:tcPr>
            <w:tcW w:w="1200" w:type="dxa"/>
            <w:tcBorders>
              <w:top w:val="nil"/>
              <w:left w:val="nil"/>
              <w:bottom w:val="nil"/>
              <w:right w:val="nil"/>
            </w:tcBorders>
            <w:shd w:val="clear" w:color="auto" w:fill="auto"/>
            <w:noWrap/>
            <w:vAlign w:val="bottom"/>
            <w:hideMark/>
          </w:tcPr>
          <w:p w14:paraId="2F0F32AC" w14:textId="77777777" w:rsidR="0014663B" w:rsidRPr="0014663B" w:rsidRDefault="0014663B" w:rsidP="0014663B">
            <w:pPr>
              <w:spacing w:after="0" w:line="240" w:lineRule="auto"/>
              <w:jc w:val="left"/>
              <w:rPr>
                <w:rFonts w:ascii="Times New Roman" w:eastAsia="Times New Roman" w:hAnsi="Times New Roman" w:cs="Times New Roman"/>
                <w:szCs w:val="20"/>
                <w:lang w:val="en-US"/>
              </w:rPr>
            </w:pPr>
          </w:p>
        </w:tc>
        <w:tc>
          <w:tcPr>
            <w:tcW w:w="1200" w:type="dxa"/>
            <w:tcBorders>
              <w:top w:val="nil"/>
              <w:left w:val="nil"/>
              <w:bottom w:val="nil"/>
              <w:right w:val="nil"/>
            </w:tcBorders>
            <w:shd w:val="clear" w:color="auto" w:fill="auto"/>
            <w:noWrap/>
            <w:vAlign w:val="bottom"/>
            <w:hideMark/>
          </w:tcPr>
          <w:p w14:paraId="7517C1DB" w14:textId="77777777" w:rsidR="0014663B" w:rsidRPr="0014663B" w:rsidRDefault="0014663B" w:rsidP="0014663B">
            <w:pPr>
              <w:spacing w:after="0" w:line="240" w:lineRule="auto"/>
              <w:jc w:val="lef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Peso</w:t>
            </w:r>
          </w:p>
        </w:tc>
      </w:tr>
      <w:tr w:rsidR="0014663B" w:rsidRPr="0014663B" w14:paraId="5CB8D267" w14:textId="77777777" w:rsidTr="0014663B">
        <w:trPr>
          <w:trHeight w:val="300"/>
        </w:trPr>
        <w:tc>
          <w:tcPr>
            <w:tcW w:w="2020" w:type="dxa"/>
            <w:tcBorders>
              <w:top w:val="nil"/>
              <w:left w:val="nil"/>
              <w:bottom w:val="nil"/>
              <w:right w:val="nil"/>
            </w:tcBorders>
            <w:shd w:val="clear" w:color="auto" w:fill="auto"/>
            <w:noWrap/>
            <w:vAlign w:val="bottom"/>
            <w:hideMark/>
          </w:tcPr>
          <w:p w14:paraId="3BB9F179" w14:textId="77777777" w:rsidR="0014663B" w:rsidRPr="0014663B" w:rsidRDefault="0014663B" w:rsidP="0014663B">
            <w:pPr>
              <w:spacing w:after="0" w:line="240" w:lineRule="auto"/>
              <w:jc w:val="left"/>
              <w:rPr>
                <w:rFonts w:ascii="Calibri" w:eastAsia="Times New Roman" w:hAnsi="Calibri" w:cs="Calibri"/>
                <w:color w:val="000000"/>
                <w:sz w:val="22"/>
                <w:lang w:val="en-US"/>
              </w:rPr>
            </w:pPr>
            <w:proofErr w:type="spellStart"/>
            <w:r w:rsidRPr="0014663B">
              <w:rPr>
                <w:rFonts w:ascii="Calibri" w:eastAsia="Times New Roman" w:hAnsi="Calibri" w:cs="Calibri"/>
                <w:color w:val="000000"/>
                <w:sz w:val="22"/>
                <w:lang w:val="en-US"/>
              </w:rPr>
              <w:t>Programación</w:t>
            </w:r>
            <w:proofErr w:type="spellEnd"/>
          </w:p>
        </w:tc>
        <w:tc>
          <w:tcPr>
            <w:tcW w:w="1200" w:type="dxa"/>
            <w:tcBorders>
              <w:top w:val="nil"/>
              <w:left w:val="nil"/>
              <w:bottom w:val="nil"/>
              <w:right w:val="nil"/>
            </w:tcBorders>
            <w:shd w:val="clear" w:color="auto" w:fill="auto"/>
            <w:noWrap/>
            <w:vAlign w:val="bottom"/>
            <w:hideMark/>
          </w:tcPr>
          <w:p w14:paraId="6771802D"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2</w:t>
            </w:r>
          </w:p>
        </w:tc>
        <w:tc>
          <w:tcPr>
            <w:tcW w:w="1200" w:type="dxa"/>
            <w:tcBorders>
              <w:top w:val="nil"/>
              <w:left w:val="nil"/>
              <w:bottom w:val="nil"/>
              <w:right w:val="nil"/>
            </w:tcBorders>
            <w:shd w:val="clear" w:color="auto" w:fill="auto"/>
            <w:noWrap/>
            <w:vAlign w:val="bottom"/>
            <w:hideMark/>
          </w:tcPr>
          <w:p w14:paraId="084F3AA8"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5</w:t>
            </w:r>
          </w:p>
        </w:tc>
        <w:tc>
          <w:tcPr>
            <w:tcW w:w="1200" w:type="dxa"/>
            <w:tcBorders>
              <w:top w:val="nil"/>
              <w:left w:val="nil"/>
              <w:bottom w:val="nil"/>
              <w:right w:val="nil"/>
            </w:tcBorders>
            <w:shd w:val="clear" w:color="auto" w:fill="auto"/>
            <w:noWrap/>
            <w:vAlign w:val="bottom"/>
            <w:hideMark/>
          </w:tcPr>
          <w:p w14:paraId="6289FF9E"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3</w:t>
            </w:r>
          </w:p>
        </w:tc>
        <w:tc>
          <w:tcPr>
            <w:tcW w:w="1200" w:type="dxa"/>
            <w:tcBorders>
              <w:top w:val="nil"/>
              <w:left w:val="nil"/>
              <w:bottom w:val="nil"/>
              <w:right w:val="nil"/>
            </w:tcBorders>
            <w:shd w:val="clear" w:color="auto" w:fill="auto"/>
            <w:noWrap/>
            <w:vAlign w:val="bottom"/>
            <w:hideMark/>
          </w:tcPr>
          <w:p w14:paraId="63204044" w14:textId="77777777" w:rsidR="0014663B" w:rsidRPr="0014663B" w:rsidRDefault="0014663B" w:rsidP="0014663B">
            <w:pPr>
              <w:spacing w:after="0" w:line="240" w:lineRule="auto"/>
              <w:jc w:val="right"/>
              <w:rPr>
                <w:rFonts w:ascii="Calibri" w:eastAsia="Times New Roman" w:hAnsi="Calibri" w:cs="Calibri"/>
                <w:color w:val="000000"/>
                <w:sz w:val="22"/>
                <w:lang w:val="en-US"/>
              </w:rPr>
            </w:pPr>
          </w:p>
        </w:tc>
        <w:tc>
          <w:tcPr>
            <w:tcW w:w="1200" w:type="dxa"/>
            <w:tcBorders>
              <w:top w:val="nil"/>
              <w:left w:val="nil"/>
              <w:bottom w:val="nil"/>
              <w:right w:val="nil"/>
            </w:tcBorders>
            <w:shd w:val="clear" w:color="auto" w:fill="auto"/>
            <w:noWrap/>
            <w:vAlign w:val="bottom"/>
            <w:hideMark/>
          </w:tcPr>
          <w:p w14:paraId="674E51CF" w14:textId="77777777" w:rsidR="0014663B" w:rsidRPr="0014663B" w:rsidRDefault="0014663B" w:rsidP="0014663B">
            <w:pPr>
              <w:spacing w:after="0" w:line="240" w:lineRule="auto"/>
              <w:jc w:val="left"/>
              <w:rPr>
                <w:rFonts w:ascii="Times New Roman" w:eastAsia="Times New Roman" w:hAnsi="Times New Roman" w:cs="Times New Roman"/>
                <w:szCs w:val="20"/>
                <w:lang w:val="en-US"/>
              </w:rPr>
            </w:pPr>
          </w:p>
        </w:tc>
        <w:tc>
          <w:tcPr>
            <w:tcW w:w="1200" w:type="dxa"/>
            <w:tcBorders>
              <w:top w:val="nil"/>
              <w:left w:val="nil"/>
              <w:bottom w:val="nil"/>
              <w:right w:val="nil"/>
            </w:tcBorders>
            <w:shd w:val="clear" w:color="auto" w:fill="auto"/>
            <w:noWrap/>
            <w:vAlign w:val="bottom"/>
            <w:hideMark/>
          </w:tcPr>
          <w:p w14:paraId="42A55BA0"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50%</w:t>
            </w:r>
          </w:p>
        </w:tc>
      </w:tr>
      <w:tr w:rsidR="0014663B" w:rsidRPr="0014663B" w14:paraId="08A66FB1" w14:textId="77777777" w:rsidTr="0014663B">
        <w:trPr>
          <w:trHeight w:val="300"/>
        </w:trPr>
        <w:tc>
          <w:tcPr>
            <w:tcW w:w="2020" w:type="dxa"/>
            <w:tcBorders>
              <w:top w:val="nil"/>
              <w:left w:val="nil"/>
              <w:bottom w:val="nil"/>
              <w:right w:val="nil"/>
            </w:tcBorders>
            <w:shd w:val="clear" w:color="auto" w:fill="auto"/>
            <w:noWrap/>
            <w:vAlign w:val="bottom"/>
            <w:hideMark/>
          </w:tcPr>
          <w:p w14:paraId="396CABFC" w14:textId="77777777" w:rsidR="0014663B" w:rsidRPr="0014663B" w:rsidRDefault="0014663B" w:rsidP="0014663B">
            <w:pPr>
              <w:spacing w:after="0" w:line="240" w:lineRule="auto"/>
              <w:jc w:val="left"/>
              <w:rPr>
                <w:rFonts w:ascii="Calibri" w:eastAsia="Times New Roman" w:hAnsi="Calibri" w:cs="Calibri"/>
                <w:color w:val="000000"/>
                <w:sz w:val="22"/>
                <w:lang w:val="en-US"/>
              </w:rPr>
            </w:pPr>
            <w:proofErr w:type="spellStart"/>
            <w:r w:rsidRPr="0014663B">
              <w:rPr>
                <w:rFonts w:ascii="Calibri" w:eastAsia="Times New Roman" w:hAnsi="Calibri" w:cs="Calibri"/>
                <w:color w:val="000000"/>
                <w:sz w:val="22"/>
                <w:lang w:val="en-US"/>
              </w:rPr>
              <w:t>Mantenimiento</w:t>
            </w:r>
            <w:proofErr w:type="spellEnd"/>
          </w:p>
        </w:tc>
        <w:tc>
          <w:tcPr>
            <w:tcW w:w="1200" w:type="dxa"/>
            <w:tcBorders>
              <w:top w:val="nil"/>
              <w:left w:val="nil"/>
              <w:bottom w:val="nil"/>
              <w:right w:val="nil"/>
            </w:tcBorders>
            <w:shd w:val="clear" w:color="auto" w:fill="auto"/>
            <w:noWrap/>
            <w:vAlign w:val="bottom"/>
            <w:hideMark/>
          </w:tcPr>
          <w:p w14:paraId="190EB1F9"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0</w:t>
            </w:r>
          </w:p>
        </w:tc>
        <w:tc>
          <w:tcPr>
            <w:tcW w:w="1200" w:type="dxa"/>
            <w:tcBorders>
              <w:top w:val="nil"/>
              <w:left w:val="nil"/>
              <w:bottom w:val="nil"/>
              <w:right w:val="nil"/>
            </w:tcBorders>
            <w:shd w:val="clear" w:color="auto" w:fill="auto"/>
            <w:noWrap/>
            <w:vAlign w:val="bottom"/>
            <w:hideMark/>
          </w:tcPr>
          <w:p w14:paraId="63CE659C"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4</w:t>
            </w:r>
          </w:p>
        </w:tc>
        <w:tc>
          <w:tcPr>
            <w:tcW w:w="1200" w:type="dxa"/>
            <w:tcBorders>
              <w:top w:val="nil"/>
              <w:left w:val="nil"/>
              <w:bottom w:val="nil"/>
              <w:right w:val="nil"/>
            </w:tcBorders>
            <w:shd w:val="clear" w:color="auto" w:fill="auto"/>
            <w:noWrap/>
            <w:vAlign w:val="bottom"/>
            <w:hideMark/>
          </w:tcPr>
          <w:p w14:paraId="001D0ECE"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5</w:t>
            </w:r>
          </w:p>
        </w:tc>
        <w:tc>
          <w:tcPr>
            <w:tcW w:w="1200" w:type="dxa"/>
            <w:tcBorders>
              <w:top w:val="nil"/>
              <w:left w:val="nil"/>
              <w:bottom w:val="nil"/>
              <w:right w:val="nil"/>
            </w:tcBorders>
            <w:shd w:val="clear" w:color="auto" w:fill="auto"/>
            <w:noWrap/>
            <w:vAlign w:val="bottom"/>
            <w:hideMark/>
          </w:tcPr>
          <w:p w14:paraId="75CDB559" w14:textId="77777777" w:rsidR="0014663B" w:rsidRPr="0014663B" w:rsidRDefault="0014663B" w:rsidP="0014663B">
            <w:pPr>
              <w:spacing w:after="0" w:line="240" w:lineRule="auto"/>
              <w:jc w:val="right"/>
              <w:rPr>
                <w:rFonts w:ascii="Calibri" w:eastAsia="Times New Roman" w:hAnsi="Calibri" w:cs="Calibri"/>
                <w:color w:val="000000"/>
                <w:sz w:val="22"/>
                <w:lang w:val="en-US"/>
              </w:rPr>
            </w:pPr>
          </w:p>
        </w:tc>
        <w:tc>
          <w:tcPr>
            <w:tcW w:w="1200" w:type="dxa"/>
            <w:tcBorders>
              <w:top w:val="nil"/>
              <w:left w:val="nil"/>
              <w:bottom w:val="nil"/>
              <w:right w:val="nil"/>
            </w:tcBorders>
            <w:shd w:val="clear" w:color="auto" w:fill="auto"/>
            <w:noWrap/>
            <w:vAlign w:val="bottom"/>
            <w:hideMark/>
          </w:tcPr>
          <w:p w14:paraId="6FB3003B" w14:textId="77777777" w:rsidR="0014663B" w:rsidRPr="0014663B" w:rsidRDefault="0014663B" w:rsidP="0014663B">
            <w:pPr>
              <w:spacing w:after="0" w:line="240" w:lineRule="auto"/>
              <w:jc w:val="left"/>
              <w:rPr>
                <w:rFonts w:ascii="Times New Roman" w:eastAsia="Times New Roman" w:hAnsi="Times New Roman" w:cs="Times New Roman"/>
                <w:szCs w:val="20"/>
                <w:lang w:val="en-US"/>
              </w:rPr>
            </w:pPr>
          </w:p>
        </w:tc>
        <w:tc>
          <w:tcPr>
            <w:tcW w:w="1200" w:type="dxa"/>
            <w:tcBorders>
              <w:top w:val="nil"/>
              <w:left w:val="nil"/>
              <w:bottom w:val="nil"/>
              <w:right w:val="nil"/>
            </w:tcBorders>
            <w:shd w:val="clear" w:color="auto" w:fill="auto"/>
            <w:noWrap/>
            <w:vAlign w:val="bottom"/>
            <w:hideMark/>
          </w:tcPr>
          <w:p w14:paraId="411CCB0C"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30%</w:t>
            </w:r>
          </w:p>
        </w:tc>
      </w:tr>
      <w:tr w:rsidR="0014663B" w:rsidRPr="0014663B" w14:paraId="3B02601A" w14:textId="77777777" w:rsidTr="0014663B">
        <w:trPr>
          <w:trHeight w:val="300"/>
        </w:trPr>
        <w:tc>
          <w:tcPr>
            <w:tcW w:w="2020" w:type="dxa"/>
            <w:tcBorders>
              <w:top w:val="nil"/>
              <w:left w:val="nil"/>
              <w:bottom w:val="nil"/>
              <w:right w:val="nil"/>
            </w:tcBorders>
            <w:shd w:val="clear" w:color="auto" w:fill="auto"/>
            <w:noWrap/>
            <w:vAlign w:val="bottom"/>
            <w:hideMark/>
          </w:tcPr>
          <w:p w14:paraId="74179517" w14:textId="77777777" w:rsidR="0014663B" w:rsidRPr="0014663B" w:rsidRDefault="0014663B" w:rsidP="0014663B">
            <w:pPr>
              <w:spacing w:after="0" w:line="240" w:lineRule="auto"/>
              <w:jc w:val="lef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Total</w:t>
            </w:r>
          </w:p>
        </w:tc>
        <w:tc>
          <w:tcPr>
            <w:tcW w:w="1200" w:type="dxa"/>
            <w:tcBorders>
              <w:top w:val="nil"/>
              <w:left w:val="nil"/>
              <w:bottom w:val="nil"/>
              <w:right w:val="nil"/>
            </w:tcBorders>
            <w:shd w:val="clear" w:color="auto" w:fill="auto"/>
            <w:noWrap/>
            <w:vAlign w:val="bottom"/>
            <w:hideMark/>
          </w:tcPr>
          <w:p w14:paraId="47BF919C"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1.6</w:t>
            </w:r>
          </w:p>
        </w:tc>
        <w:tc>
          <w:tcPr>
            <w:tcW w:w="1200" w:type="dxa"/>
            <w:tcBorders>
              <w:top w:val="nil"/>
              <w:left w:val="nil"/>
              <w:bottom w:val="nil"/>
              <w:right w:val="nil"/>
            </w:tcBorders>
            <w:shd w:val="clear" w:color="auto" w:fill="auto"/>
            <w:noWrap/>
            <w:vAlign w:val="bottom"/>
            <w:hideMark/>
          </w:tcPr>
          <w:p w14:paraId="1B41EA10"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4.8</w:t>
            </w:r>
          </w:p>
        </w:tc>
        <w:tc>
          <w:tcPr>
            <w:tcW w:w="1200" w:type="dxa"/>
            <w:tcBorders>
              <w:top w:val="nil"/>
              <w:left w:val="nil"/>
              <w:bottom w:val="nil"/>
              <w:right w:val="nil"/>
            </w:tcBorders>
            <w:shd w:val="clear" w:color="auto" w:fill="auto"/>
            <w:noWrap/>
            <w:vAlign w:val="bottom"/>
            <w:hideMark/>
          </w:tcPr>
          <w:p w14:paraId="4ABD19DD"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4.4</w:t>
            </w:r>
          </w:p>
        </w:tc>
        <w:tc>
          <w:tcPr>
            <w:tcW w:w="1200" w:type="dxa"/>
            <w:tcBorders>
              <w:top w:val="nil"/>
              <w:left w:val="nil"/>
              <w:bottom w:val="nil"/>
              <w:right w:val="nil"/>
            </w:tcBorders>
            <w:shd w:val="clear" w:color="auto" w:fill="auto"/>
            <w:noWrap/>
            <w:vAlign w:val="bottom"/>
            <w:hideMark/>
          </w:tcPr>
          <w:p w14:paraId="53961A03" w14:textId="77777777" w:rsidR="0014663B" w:rsidRPr="0014663B" w:rsidRDefault="0014663B" w:rsidP="0014663B">
            <w:pPr>
              <w:spacing w:after="0" w:line="240" w:lineRule="auto"/>
              <w:jc w:val="right"/>
              <w:rPr>
                <w:rFonts w:ascii="Calibri" w:eastAsia="Times New Roman" w:hAnsi="Calibri" w:cs="Calibri"/>
                <w:color w:val="000000"/>
                <w:sz w:val="22"/>
                <w:lang w:val="en-US"/>
              </w:rPr>
            </w:pPr>
          </w:p>
        </w:tc>
        <w:tc>
          <w:tcPr>
            <w:tcW w:w="1200" w:type="dxa"/>
            <w:tcBorders>
              <w:top w:val="nil"/>
              <w:left w:val="nil"/>
              <w:bottom w:val="nil"/>
              <w:right w:val="nil"/>
            </w:tcBorders>
            <w:shd w:val="clear" w:color="auto" w:fill="auto"/>
            <w:noWrap/>
            <w:vAlign w:val="bottom"/>
            <w:hideMark/>
          </w:tcPr>
          <w:p w14:paraId="4070C00E" w14:textId="77777777" w:rsidR="0014663B" w:rsidRPr="0014663B" w:rsidRDefault="0014663B" w:rsidP="0014663B">
            <w:pPr>
              <w:spacing w:after="0" w:line="240" w:lineRule="auto"/>
              <w:jc w:val="left"/>
              <w:rPr>
                <w:rFonts w:ascii="Times New Roman" w:eastAsia="Times New Roman" w:hAnsi="Times New Roman" w:cs="Times New Roman"/>
                <w:szCs w:val="20"/>
                <w:lang w:val="en-US"/>
              </w:rPr>
            </w:pPr>
          </w:p>
        </w:tc>
        <w:tc>
          <w:tcPr>
            <w:tcW w:w="1200" w:type="dxa"/>
            <w:tcBorders>
              <w:top w:val="nil"/>
              <w:left w:val="nil"/>
              <w:bottom w:val="nil"/>
              <w:right w:val="nil"/>
            </w:tcBorders>
            <w:shd w:val="clear" w:color="auto" w:fill="auto"/>
            <w:noWrap/>
            <w:vAlign w:val="bottom"/>
            <w:hideMark/>
          </w:tcPr>
          <w:p w14:paraId="4084A031" w14:textId="77777777" w:rsidR="0014663B" w:rsidRPr="0014663B" w:rsidRDefault="0014663B" w:rsidP="0014663B">
            <w:pPr>
              <w:spacing w:after="0" w:line="240" w:lineRule="auto"/>
              <w:jc w:val="right"/>
              <w:rPr>
                <w:rFonts w:ascii="Calibri" w:eastAsia="Times New Roman" w:hAnsi="Calibri" w:cs="Calibri"/>
                <w:color w:val="000000"/>
                <w:sz w:val="22"/>
                <w:lang w:val="en-US"/>
              </w:rPr>
            </w:pPr>
            <w:r w:rsidRPr="0014663B">
              <w:rPr>
                <w:rFonts w:ascii="Calibri" w:eastAsia="Times New Roman" w:hAnsi="Calibri" w:cs="Calibri"/>
                <w:color w:val="000000"/>
                <w:sz w:val="22"/>
                <w:lang w:val="en-US"/>
              </w:rPr>
              <w:t>20%</w:t>
            </w:r>
          </w:p>
        </w:tc>
      </w:tr>
    </w:tbl>
    <w:p w14:paraId="4DB93F92" w14:textId="77777777" w:rsidR="004B7A50" w:rsidRPr="0014663B" w:rsidRDefault="004B7A50" w:rsidP="004B7A50">
      <w:pPr>
        <w:spacing w:line="360" w:lineRule="auto"/>
        <w:rPr>
          <w:b/>
          <w:lang w:eastAsia="es-ES"/>
        </w:rPr>
      </w:pPr>
    </w:p>
    <w:p w14:paraId="30D2A3AB" w14:textId="48C22D5C" w:rsidR="00FC5B25" w:rsidRDefault="007A1378" w:rsidP="00B459CA">
      <w:pPr>
        <w:spacing w:line="360" w:lineRule="auto"/>
        <w:rPr>
          <w:lang w:eastAsia="es-ES"/>
        </w:rPr>
      </w:pPr>
      <w:r>
        <w:rPr>
          <w:noProof/>
        </w:rPr>
        <w:drawing>
          <wp:inline distT="0" distB="0" distL="0" distR="0" wp14:anchorId="5C530D6B" wp14:editId="7936AA65">
            <wp:extent cx="4572000" cy="2743200"/>
            <wp:effectExtent l="0" t="0" r="0" b="0"/>
            <wp:docPr id="6" name="Diagramm 6">
              <a:extLst xmlns:a="http://schemas.openxmlformats.org/drawingml/2006/main">
                <a:ext uri="{FF2B5EF4-FFF2-40B4-BE49-F238E27FC236}">
                  <a16:creationId xmlns:a16="http://schemas.microsoft.com/office/drawing/2014/main" id="{65126C6B-7658-4B13-87D9-FFE403E914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056BC03" w14:textId="67A008A6" w:rsidR="00FC5B25" w:rsidRPr="004E7D04" w:rsidRDefault="00FC5B25" w:rsidP="00B459CA">
      <w:pPr>
        <w:spacing w:line="360" w:lineRule="auto"/>
        <w:rPr>
          <w:lang w:eastAsia="es-ES"/>
        </w:rPr>
      </w:pPr>
    </w:p>
    <w:p w14:paraId="7A5D29EE" w14:textId="631E90DC" w:rsidR="008D00E5" w:rsidRDefault="008D00E5" w:rsidP="008D00E5">
      <w:pPr>
        <w:spacing w:line="360" w:lineRule="auto"/>
        <w:rPr>
          <w:lang w:eastAsia="es-ES"/>
        </w:rPr>
      </w:pPr>
    </w:p>
    <w:p w14:paraId="26A83C70" w14:textId="77777777" w:rsidR="008D00E5" w:rsidRPr="00622500" w:rsidRDefault="008D00E5" w:rsidP="008D00E5">
      <w:pPr>
        <w:spacing w:line="360" w:lineRule="auto"/>
        <w:rPr>
          <w:lang w:eastAsia="es-ES"/>
        </w:rPr>
      </w:pPr>
    </w:p>
    <w:p w14:paraId="5AB61098" w14:textId="15A79088" w:rsidR="000A465D" w:rsidRDefault="000A465D" w:rsidP="00333508">
      <w:pPr>
        <w:rPr>
          <w:lang w:eastAsia="es-ES"/>
        </w:rPr>
      </w:pPr>
    </w:p>
    <w:p w14:paraId="586067CE" w14:textId="057B1EBC" w:rsidR="000A465D" w:rsidRDefault="000A465D" w:rsidP="00333508">
      <w:pPr>
        <w:rPr>
          <w:lang w:eastAsia="es-ES"/>
        </w:rPr>
      </w:pPr>
    </w:p>
    <w:p w14:paraId="5F56BE0E" w14:textId="1DC5FBED" w:rsidR="000A465D" w:rsidRDefault="000A465D" w:rsidP="00333508">
      <w:pPr>
        <w:rPr>
          <w:lang w:eastAsia="es-ES"/>
        </w:rPr>
      </w:pPr>
    </w:p>
    <w:p w14:paraId="4F5E6899" w14:textId="621B2938" w:rsidR="000A465D" w:rsidRDefault="0086730F" w:rsidP="00333508">
      <w:pPr>
        <w:rPr>
          <w:b/>
          <w:lang w:eastAsia="es-ES"/>
        </w:rPr>
      </w:pPr>
      <w:r>
        <w:rPr>
          <w:b/>
          <w:lang w:eastAsia="es-ES"/>
        </w:rPr>
        <w:t>5. Identificar buenas prácticas</w:t>
      </w:r>
    </w:p>
    <w:p w14:paraId="2C92257C" w14:textId="475A448E" w:rsidR="0086730F" w:rsidRDefault="0086730F" w:rsidP="00333508">
      <w:pPr>
        <w:rPr>
          <w:b/>
          <w:lang w:eastAsia="es-ES"/>
        </w:rPr>
      </w:pPr>
    </w:p>
    <w:p w14:paraId="60C7C857" w14:textId="00508FC1" w:rsidR="000A465D" w:rsidRDefault="00410618" w:rsidP="00581F88">
      <w:pPr>
        <w:pStyle w:val="Listenabsatz"/>
        <w:numPr>
          <w:ilvl w:val="0"/>
          <w:numId w:val="5"/>
        </w:numPr>
        <w:rPr>
          <w:lang w:eastAsia="es-ES"/>
        </w:rPr>
      </w:pPr>
      <w:r>
        <w:rPr>
          <w:lang w:eastAsia="es-ES"/>
        </w:rPr>
        <w:t>Aunque sea más costoso, lo correcto es contratar el servicio técnico de la marca del robot para que realice la primera puesta en marcha del robot. De esta forma se asegura que sus configuraciones son correctas</w:t>
      </w:r>
      <w:r w:rsidR="002B17E9">
        <w:rPr>
          <w:lang w:eastAsia="es-ES"/>
        </w:rPr>
        <w:t xml:space="preserve"> y evitamos ese desgaste por sobreesfuerzos.</w:t>
      </w:r>
    </w:p>
    <w:p w14:paraId="2DA79A3C" w14:textId="334CF619" w:rsidR="002B17E9" w:rsidRDefault="002B17E9" w:rsidP="00581F88">
      <w:pPr>
        <w:pStyle w:val="Listenabsatz"/>
        <w:numPr>
          <w:ilvl w:val="0"/>
          <w:numId w:val="5"/>
        </w:numPr>
        <w:rPr>
          <w:lang w:eastAsia="es-ES"/>
        </w:rPr>
      </w:pPr>
      <w:r>
        <w:rPr>
          <w:lang w:eastAsia="es-ES"/>
        </w:rPr>
        <w:t>Del mismo modo es aconsejable dedicarle más tiempo a la realización de los programas para optimizarlos al máximo.</w:t>
      </w:r>
      <w:r w:rsidR="00493AF9">
        <w:rPr>
          <w:lang w:eastAsia="es-ES"/>
        </w:rPr>
        <w:t xml:space="preserve"> Muchas veces el robot no necesita moverse rápidamente (por ejemplo, cuando el molde del elemento a mover aún está cerrado y no se puede acceder a él. </w:t>
      </w:r>
    </w:p>
    <w:p w14:paraId="2A89F533" w14:textId="0A152014" w:rsidR="000819D8" w:rsidRDefault="000819D8" w:rsidP="00581F88">
      <w:pPr>
        <w:pStyle w:val="Listenabsatz"/>
        <w:numPr>
          <w:ilvl w:val="0"/>
          <w:numId w:val="5"/>
        </w:numPr>
        <w:rPr>
          <w:lang w:eastAsia="es-ES"/>
        </w:rPr>
      </w:pPr>
      <w:r>
        <w:rPr>
          <w:lang w:eastAsia="es-ES"/>
        </w:rPr>
        <w:t>Por último, es aconsejable hacer un mantenimiento cíclico a los robots, al igual que a un coche. Necesitan cambios de aceite y sus elementos móviles para evitar averías en los elementos mecánicos.</w:t>
      </w:r>
    </w:p>
    <w:p w14:paraId="7E81E8AB" w14:textId="58C7EDB8" w:rsidR="000A465D" w:rsidRDefault="000A465D" w:rsidP="00333508">
      <w:pPr>
        <w:rPr>
          <w:lang w:eastAsia="es-ES"/>
        </w:rPr>
      </w:pPr>
    </w:p>
    <w:p w14:paraId="08F78097" w14:textId="1A0CE50B" w:rsidR="000A465D" w:rsidRDefault="000A465D" w:rsidP="00333508">
      <w:pPr>
        <w:rPr>
          <w:lang w:eastAsia="es-ES"/>
        </w:rPr>
      </w:pPr>
    </w:p>
    <w:p w14:paraId="7BBB95B5" w14:textId="666B423A" w:rsidR="000A465D" w:rsidRDefault="000A465D" w:rsidP="00333508">
      <w:pPr>
        <w:rPr>
          <w:lang w:eastAsia="es-ES"/>
        </w:rPr>
      </w:pPr>
    </w:p>
    <w:p w14:paraId="3BD8A67A" w14:textId="01777662" w:rsidR="000A465D" w:rsidRDefault="000A465D" w:rsidP="00333508">
      <w:pPr>
        <w:rPr>
          <w:lang w:eastAsia="es-ES"/>
        </w:rPr>
      </w:pPr>
    </w:p>
    <w:p w14:paraId="5F053BD5" w14:textId="66D536FD" w:rsidR="000A465D" w:rsidRDefault="000A465D" w:rsidP="00333508">
      <w:pPr>
        <w:rPr>
          <w:lang w:eastAsia="es-ES"/>
        </w:rPr>
      </w:pPr>
    </w:p>
    <w:p w14:paraId="1CAB80B2" w14:textId="7A74FF02" w:rsidR="000A465D" w:rsidRDefault="000A465D" w:rsidP="00333508">
      <w:pPr>
        <w:rPr>
          <w:lang w:eastAsia="es-ES"/>
        </w:rPr>
      </w:pPr>
    </w:p>
    <w:p w14:paraId="7567E177" w14:textId="2D41883E" w:rsidR="000A465D" w:rsidRDefault="000A465D" w:rsidP="00333508">
      <w:pPr>
        <w:rPr>
          <w:lang w:eastAsia="es-ES"/>
        </w:rPr>
      </w:pPr>
    </w:p>
    <w:p w14:paraId="46148FA9" w14:textId="1DD817C5" w:rsidR="000A465D" w:rsidRDefault="000A465D" w:rsidP="00333508">
      <w:pPr>
        <w:rPr>
          <w:lang w:eastAsia="es-ES"/>
        </w:rPr>
      </w:pPr>
    </w:p>
    <w:p w14:paraId="06149E16" w14:textId="60016A56" w:rsidR="000A465D" w:rsidRDefault="000A465D" w:rsidP="00333508">
      <w:pPr>
        <w:rPr>
          <w:lang w:eastAsia="es-ES"/>
        </w:rPr>
      </w:pPr>
    </w:p>
    <w:p w14:paraId="315955DC" w14:textId="4B3FB2FC" w:rsidR="000A465D" w:rsidRDefault="000A465D" w:rsidP="00333508">
      <w:pPr>
        <w:rPr>
          <w:lang w:eastAsia="es-ES"/>
        </w:rPr>
      </w:pPr>
    </w:p>
    <w:p w14:paraId="65C2541F" w14:textId="6B221CA6" w:rsidR="000A465D" w:rsidRDefault="000A465D" w:rsidP="00333508">
      <w:pPr>
        <w:rPr>
          <w:lang w:eastAsia="es-ES"/>
        </w:rPr>
      </w:pPr>
    </w:p>
    <w:p w14:paraId="16B20205" w14:textId="46043B14" w:rsidR="000A465D" w:rsidRDefault="000A465D" w:rsidP="00333508">
      <w:pPr>
        <w:rPr>
          <w:lang w:eastAsia="es-ES"/>
        </w:rPr>
      </w:pPr>
    </w:p>
    <w:p w14:paraId="2B5B5020" w14:textId="691D97A4" w:rsidR="000A465D" w:rsidRDefault="000A465D" w:rsidP="00333508">
      <w:pPr>
        <w:rPr>
          <w:lang w:eastAsia="es-ES"/>
        </w:rPr>
      </w:pPr>
    </w:p>
    <w:p w14:paraId="2F4F5B60" w14:textId="127141D4" w:rsidR="000A465D" w:rsidRDefault="000A465D" w:rsidP="00333508">
      <w:pPr>
        <w:rPr>
          <w:lang w:eastAsia="es-ES"/>
        </w:rPr>
      </w:pPr>
    </w:p>
    <w:p w14:paraId="1DF70E3A" w14:textId="29E980FE" w:rsidR="000A465D" w:rsidRDefault="000A465D" w:rsidP="00333508">
      <w:pPr>
        <w:rPr>
          <w:lang w:eastAsia="es-ES"/>
        </w:rPr>
      </w:pPr>
    </w:p>
    <w:p w14:paraId="7E065368" w14:textId="1598D3F9" w:rsidR="000A465D" w:rsidRPr="00333508" w:rsidRDefault="000A465D" w:rsidP="00333508">
      <w:pPr>
        <w:rPr>
          <w:lang w:eastAsia="es-ES"/>
        </w:rPr>
      </w:pPr>
    </w:p>
    <w:sectPr w:rsidR="000A465D" w:rsidRPr="00333508" w:rsidSect="004D09A7">
      <w:headerReference w:type="default" r:id="rId12"/>
      <w:footerReference w:type="default" r:id="rId13"/>
      <w:footerReference w:type="first" r:id="rId1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C5BF3" w14:textId="77777777" w:rsidR="00F31394" w:rsidRDefault="00F31394" w:rsidP="00B64E32">
      <w:pPr>
        <w:spacing w:after="0" w:line="240" w:lineRule="auto"/>
      </w:pPr>
      <w:r>
        <w:separator/>
      </w:r>
    </w:p>
  </w:endnote>
  <w:endnote w:type="continuationSeparator" w:id="0">
    <w:p w14:paraId="2A781B44" w14:textId="77777777" w:rsidR="00F31394" w:rsidRDefault="00F31394" w:rsidP="00B64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2C174" w14:textId="6D440AA4" w:rsidR="00B64E32" w:rsidRPr="0038714E" w:rsidRDefault="001D0BB4">
    <w:pPr>
      <w:pStyle w:val="Fuzeile"/>
      <w:rPr>
        <w:lang w:val="en-US"/>
      </w:rPr>
    </w:pPr>
    <w:r>
      <w:rPr>
        <w:noProof/>
      </w:rPr>
      <w:drawing>
        <wp:anchor distT="0" distB="0" distL="114300" distR="114300" simplePos="0" relativeHeight="251659264" behindDoc="0" locked="0" layoutInCell="1" allowOverlap="1" wp14:anchorId="2BE06D6F" wp14:editId="6D9F7E61">
          <wp:simplePos x="0" y="0"/>
          <wp:positionH relativeFrom="margin">
            <wp:align>left</wp:align>
          </wp:positionH>
          <wp:positionV relativeFrom="paragraph">
            <wp:posOffset>-112922</wp:posOffset>
          </wp:positionV>
          <wp:extent cx="403860" cy="571500"/>
          <wp:effectExtent l="0" t="0" r="0" b="0"/>
          <wp:wrapSquare wrapText="bothSides"/>
          <wp:docPr id="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03860" cy="571500"/>
                  </a:xfrm>
                  <a:prstGeom prst="rect">
                    <a:avLst/>
                  </a:prstGeom>
                </pic:spPr>
              </pic:pic>
            </a:graphicData>
          </a:graphic>
          <wp14:sizeRelH relativeFrom="margin">
            <wp14:pctWidth>0</wp14:pctWidth>
          </wp14:sizeRelH>
          <wp14:sizeRelV relativeFrom="margin">
            <wp14:pctHeight>0</wp14:pctHeight>
          </wp14:sizeRelV>
        </wp:anchor>
      </w:drawing>
    </w:r>
    <w:r w:rsidR="0038714E">
      <w:ptab w:relativeTo="margin" w:alignment="center" w:leader="none"/>
    </w:r>
    <w:r>
      <w:fldChar w:fldCharType="begin"/>
    </w:r>
    <w:r>
      <w:instrText xml:space="preserve"> PAGE   \* MERGEFORMAT </w:instrText>
    </w:r>
    <w:r>
      <w:fldChar w:fldCharType="separate"/>
    </w:r>
    <w:r>
      <w:rPr>
        <w:noProof/>
      </w:rPr>
      <w:t>5</w:t>
    </w:r>
    <w:r>
      <w:fldChar w:fldCharType="end"/>
    </w:r>
    <w:r w:rsidR="0038714E">
      <w:ptab w:relativeTo="margin" w:alignment="right" w:leader="none"/>
    </w:r>
    <w:r>
      <w:t xml:space="preserve">Corregido: </w:t>
    </w:r>
    <w:r w:rsidR="006B1A0F">
      <w:t xml:space="preserve">Dra. </w:t>
    </w:r>
    <w:r w:rsidR="00B540BC">
      <w:t>María Aurora Martínez</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C2570" w14:textId="76B73FB4" w:rsidR="00F42B18" w:rsidRPr="0038714E" w:rsidRDefault="00F42B18" w:rsidP="00F42B18">
    <w:pPr>
      <w:pStyle w:val="Fuzeile"/>
      <w:rPr>
        <w:lang w:val="en-US"/>
      </w:rPr>
    </w:pPr>
    <w:r>
      <w:rPr>
        <w:noProof/>
      </w:rPr>
      <w:drawing>
        <wp:anchor distT="0" distB="0" distL="114300" distR="114300" simplePos="0" relativeHeight="251661312" behindDoc="0" locked="0" layoutInCell="1" allowOverlap="1" wp14:anchorId="5E84EFB6" wp14:editId="2CECF189">
          <wp:simplePos x="0" y="0"/>
          <wp:positionH relativeFrom="margin">
            <wp:align>left</wp:align>
          </wp:positionH>
          <wp:positionV relativeFrom="paragraph">
            <wp:posOffset>-112922</wp:posOffset>
          </wp:positionV>
          <wp:extent cx="403860" cy="571500"/>
          <wp:effectExtent l="0" t="0" r="0" b="0"/>
          <wp:wrapSquare wrapText="bothSides"/>
          <wp:docPr id="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03860" cy="57150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4</w:t>
    </w:r>
    <w:r>
      <w:ptab w:relativeTo="margin" w:alignment="right" w:leader="none"/>
    </w:r>
    <w:r>
      <w:t>Corregido: María Aurora Martínez</w:t>
    </w:r>
  </w:p>
  <w:p w14:paraId="440B5495" w14:textId="0F1B25F7" w:rsidR="00F42B18" w:rsidRDefault="00F42B1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1DB252" w14:textId="77777777" w:rsidR="00F31394" w:rsidRDefault="00F31394" w:rsidP="00B64E32">
      <w:pPr>
        <w:spacing w:after="0" w:line="240" w:lineRule="auto"/>
      </w:pPr>
      <w:r>
        <w:separator/>
      </w:r>
    </w:p>
  </w:footnote>
  <w:footnote w:type="continuationSeparator" w:id="0">
    <w:p w14:paraId="4EC68718" w14:textId="77777777" w:rsidR="00F31394" w:rsidRDefault="00F31394" w:rsidP="00B64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57C1D5" w14:textId="5B5679CF" w:rsidR="00B64E32" w:rsidRDefault="004A6934">
    <w:pPr>
      <w:pStyle w:val="Kopfzeile"/>
    </w:pPr>
    <w:r>
      <w:t>Gestión de la información y del Conocimiento</w:t>
    </w:r>
    <w:r w:rsidR="00B75B86">
      <w:tab/>
    </w:r>
    <w:r w:rsidR="00B75B86">
      <w:tab/>
    </w:r>
    <w:r w:rsidR="005935EB">
      <w:t xml:space="preserve">Actividad: </w:t>
    </w:r>
    <w:r w:rsidR="006B1A0F">
      <w:t>Benchmarking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6F7FD7"/>
    <w:multiLevelType w:val="hybridMultilevel"/>
    <w:tmpl w:val="565EB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71CC8"/>
    <w:multiLevelType w:val="hybridMultilevel"/>
    <w:tmpl w:val="9E222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CF627C"/>
    <w:multiLevelType w:val="hybridMultilevel"/>
    <w:tmpl w:val="E3EC5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C706CF"/>
    <w:multiLevelType w:val="hybridMultilevel"/>
    <w:tmpl w:val="BFF0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10390"/>
    <w:multiLevelType w:val="hybridMultilevel"/>
    <w:tmpl w:val="A9CEB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C6"/>
    <w:rsid w:val="00002659"/>
    <w:rsid w:val="00003E36"/>
    <w:rsid w:val="00020784"/>
    <w:rsid w:val="00023E99"/>
    <w:rsid w:val="00034CFC"/>
    <w:rsid w:val="00051747"/>
    <w:rsid w:val="00057E2A"/>
    <w:rsid w:val="000819D8"/>
    <w:rsid w:val="000A140F"/>
    <w:rsid w:val="000A465D"/>
    <w:rsid w:val="000B0381"/>
    <w:rsid w:val="000B6EE8"/>
    <w:rsid w:val="000B7856"/>
    <w:rsid w:val="000C2432"/>
    <w:rsid w:val="000E26E1"/>
    <w:rsid w:val="00107246"/>
    <w:rsid w:val="0012600D"/>
    <w:rsid w:val="00131639"/>
    <w:rsid w:val="0014663B"/>
    <w:rsid w:val="001766E3"/>
    <w:rsid w:val="00183934"/>
    <w:rsid w:val="001B3372"/>
    <w:rsid w:val="001B7C6B"/>
    <w:rsid w:val="001D0BB4"/>
    <w:rsid w:val="001D776F"/>
    <w:rsid w:val="001F0260"/>
    <w:rsid w:val="00210CB4"/>
    <w:rsid w:val="002475A3"/>
    <w:rsid w:val="00273496"/>
    <w:rsid w:val="00281672"/>
    <w:rsid w:val="0028187A"/>
    <w:rsid w:val="002863E4"/>
    <w:rsid w:val="00297655"/>
    <w:rsid w:val="002B17E9"/>
    <w:rsid w:val="002D213B"/>
    <w:rsid w:val="00333508"/>
    <w:rsid w:val="003773A6"/>
    <w:rsid w:val="00380426"/>
    <w:rsid w:val="0038714E"/>
    <w:rsid w:val="003B4E55"/>
    <w:rsid w:val="003B6DFA"/>
    <w:rsid w:val="003B6FA2"/>
    <w:rsid w:val="003C1D1A"/>
    <w:rsid w:val="003E6C7F"/>
    <w:rsid w:val="003E7977"/>
    <w:rsid w:val="003F20A3"/>
    <w:rsid w:val="003F42A6"/>
    <w:rsid w:val="003F758C"/>
    <w:rsid w:val="00410618"/>
    <w:rsid w:val="00411564"/>
    <w:rsid w:val="00412973"/>
    <w:rsid w:val="004314BB"/>
    <w:rsid w:val="00437455"/>
    <w:rsid w:val="00463CFD"/>
    <w:rsid w:val="00493AF9"/>
    <w:rsid w:val="0049414C"/>
    <w:rsid w:val="00496FB3"/>
    <w:rsid w:val="004A2A2A"/>
    <w:rsid w:val="004A6934"/>
    <w:rsid w:val="004B0400"/>
    <w:rsid w:val="004B0D63"/>
    <w:rsid w:val="004B617B"/>
    <w:rsid w:val="004B7A50"/>
    <w:rsid w:val="004C30A4"/>
    <w:rsid w:val="004C5FA9"/>
    <w:rsid w:val="004D09A7"/>
    <w:rsid w:val="004E7D04"/>
    <w:rsid w:val="00507D65"/>
    <w:rsid w:val="005118E1"/>
    <w:rsid w:val="00521EA8"/>
    <w:rsid w:val="00535DA4"/>
    <w:rsid w:val="00541A3C"/>
    <w:rsid w:val="00547AB7"/>
    <w:rsid w:val="005744DF"/>
    <w:rsid w:val="00581DC2"/>
    <w:rsid w:val="00581F88"/>
    <w:rsid w:val="0058348A"/>
    <w:rsid w:val="00591D5F"/>
    <w:rsid w:val="00593293"/>
    <w:rsid w:val="005935EB"/>
    <w:rsid w:val="0059541F"/>
    <w:rsid w:val="005B2171"/>
    <w:rsid w:val="005C3B6C"/>
    <w:rsid w:val="005C4536"/>
    <w:rsid w:val="005D11B2"/>
    <w:rsid w:val="005D1648"/>
    <w:rsid w:val="005E6CAA"/>
    <w:rsid w:val="00620AFD"/>
    <w:rsid w:val="00622500"/>
    <w:rsid w:val="00624B17"/>
    <w:rsid w:val="0064221A"/>
    <w:rsid w:val="0064465A"/>
    <w:rsid w:val="00661887"/>
    <w:rsid w:val="0068136B"/>
    <w:rsid w:val="00684B5A"/>
    <w:rsid w:val="00693056"/>
    <w:rsid w:val="006A057C"/>
    <w:rsid w:val="006B1A0F"/>
    <w:rsid w:val="006B2808"/>
    <w:rsid w:val="006B3989"/>
    <w:rsid w:val="006C02DE"/>
    <w:rsid w:val="006C2EC2"/>
    <w:rsid w:val="006C43D5"/>
    <w:rsid w:val="006D26D3"/>
    <w:rsid w:val="006D3942"/>
    <w:rsid w:val="006D45E2"/>
    <w:rsid w:val="007264E1"/>
    <w:rsid w:val="00727C8A"/>
    <w:rsid w:val="0075596B"/>
    <w:rsid w:val="0076567B"/>
    <w:rsid w:val="0078444B"/>
    <w:rsid w:val="0079586B"/>
    <w:rsid w:val="007A1378"/>
    <w:rsid w:val="007B1CA7"/>
    <w:rsid w:val="007C2549"/>
    <w:rsid w:val="007C7FC1"/>
    <w:rsid w:val="007D78C2"/>
    <w:rsid w:val="007F6013"/>
    <w:rsid w:val="0081339E"/>
    <w:rsid w:val="0083673B"/>
    <w:rsid w:val="00841746"/>
    <w:rsid w:val="00863A8B"/>
    <w:rsid w:val="00866A0D"/>
    <w:rsid w:val="0086730F"/>
    <w:rsid w:val="0088028B"/>
    <w:rsid w:val="00892B91"/>
    <w:rsid w:val="008B226B"/>
    <w:rsid w:val="008B37D3"/>
    <w:rsid w:val="008B4C62"/>
    <w:rsid w:val="008D00E5"/>
    <w:rsid w:val="008E5FFE"/>
    <w:rsid w:val="008F610E"/>
    <w:rsid w:val="00910EEA"/>
    <w:rsid w:val="00921640"/>
    <w:rsid w:val="0094594C"/>
    <w:rsid w:val="00967EC4"/>
    <w:rsid w:val="009711DE"/>
    <w:rsid w:val="00990162"/>
    <w:rsid w:val="00996F42"/>
    <w:rsid w:val="009A1EC6"/>
    <w:rsid w:val="009C1599"/>
    <w:rsid w:val="009D2106"/>
    <w:rsid w:val="009D626E"/>
    <w:rsid w:val="009E1AB2"/>
    <w:rsid w:val="00A14195"/>
    <w:rsid w:val="00A15728"/>
    <w:rsid w:val="00A227AD"/>
    <w:rsid w:val="00A32F3C"/>
    <w:rsid w:val="00A40D8F"/>
    <w:rsid w:val="00A543B5"/>
    <w:rsid w:val="00A612F0"/>
    <w:rsid w:val="00A839AC"/>
    <w:rsid w:val="00A97D46"/>
    <w:rsid w:val="00AA3B82"/>
    <w:rsid w:val="00AA3F92"/>
    <w:rsid w:val="00AC2B05"/>
    <w:rsid w:val="00AC5D98"/>
    <w:rsid w:val="00AE3226"/>
    <w:rsid w:val="00AE7A2C"/>
    <w:rsid w:val="00B1039E"/>
    <w:rsid w:val="00B11AE3"/>
    <w:rsid w:val="00B23E9C"/>
    <w:rsid w:val="00B23F49"/>
    <w:rsid w:val="00B317C7"/>
    <w:rsid w:val="00B4443D"/>
    <w:rsid w:val="00B444A1"/>
    <w:rsid w:val="00B459CA"/>
    <w:rsid w:val="00B51E59"/>
    <w:rsid w:val="00B540BC"/>
    <w:rsid w:val="00B61551"/>
    <w:rsid w:val="00B64E32"/>
    <w:rsid w:val="00B65B9E"/>
    <w:rsid w:val="00B75B86"/>
    <w:rsid w:val="00BC0DE5"/>
    <w:rsid w:val="00BC2FE5"/>
    <w:rsid w:val="00BD32C5"/>
    <w:rsid w:val="00BE424B"/>
    <w:rsid w:val="00BF7803"/>
    <w:rsid w:val="00C321B8"/>
    <w:rsid w:val="00C37DC8"/>
    <w:rsid w:val="00C50619"/>
    <w:rsid w:val="00C84892"/>
    <w:rsid w:val="00CC20D8"/>
    <w:rsid w:val="00CC70BE"/>
    <w:rsid w:val="00CD504E"/>
    <w:rsid w:val="00CF4968"/>
    <w:rsid w:val="00D07201"/>
    <w:rsid w:val="00D25B5E"/>
    <w:rsid w:val="00D437FE"/>
    <w:rsid w:val="00D57928"/>
    <w:rsid w:val="00D6056E"/>
    <w:rsid w:val="00D640C6"/>
    <w:rsid w:val="00D67CF1"/>
    <w:rsid w:val="00D849DA"/>
    <w:rsid w:val="00D9298A"/>
    <w:rsid w:val="00DB2890"/>
    <w:rsid w:val="00DB5EAC"/>
    <w:rsid w:val="00DD51D9"/>
    <w:rsid w:val="00DE0905"/>
    <w:rsid w:val="00DE282F"/>
    <w:rsid w:val="00DE32BE"/>
    <w:rsid w:val="00DF1460"/>
    <w:rsid w:val="00E07D99"/>
    <w:rsid w:val="00E41A84"/>
    <w:rsid w:val="00E53CBE"/>
    <w:rsid w:val="00E82AB1"/>
    <w:rsid w:val="00E90B5D"/>
    <w:rsid w:val="00E94D7C"/>
    <w:rsid w:val="00EA0F28"/>
    <w:rsid w:val="00EA25F6"/>
    <w:rsid w:val="00EC7EE8"/>
    <w:rsid w:val="00EE3006"/>
    <w:rsid w:val="00EF6108"/>
    <w:rsid w:val="00F02069"/>
    <w:rsid w:val="00F031AD"/>
    <w:rsid w:val="00F31394"/>
    <w:rsid w:val="00F42B18"/>
    <w:rsid w:val="00F52058"/>
    <w:rsid w:val="00F551B7"/>
    <w:rsid w:val="00F578E3"/>
    <w:rsid w:val="00F62676"/>
    <w:rsid w:val="00F74840"/>
    <w:rsid w:val="00F77D1A"/>
    <w:rsid w:val="00F8406F"/>
    <w:rsid w:val="00F87A63"/>
    <w:rsid w:val="00FB4F88"/>
    <w:rsid w:val="00FB6288"/>
    <w:rsid w:val="00FC43FF"/>
    <w:rsid w:val="00FC5B25"/>
    <w:rsid w:val="00FD4472"/>
    <w:rsid w:val="00FD7A51"/>
    <w:rsid w:val="00FD7C32"/>
    <w:rsid w:val="00FE6C46"/>
    <w:rsid w:val="00FF2C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CF1F9EC"/>
  <w15:chartTrackingRefBased/>
  <w15:docId w15:val="{F9E41FF2-F088-4A3D-983B-686675F5A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1B7C6B"/>
    <w:pPr>
      <w:spacing w:after="40"/>
      <w:jc w:val="both"/>
    </w:pPr>
    <w:rPr>
      <w:rFonts w:ascii="Palatino Linotype" w:hAnsi="Palatino Linotype"/>
      <w:sz w:val="20"/>
    </w:rPr>
  </w:style>
  <w:style w:type="paragraph" w:styleId="berschrift1">
    <w:name w:val="heading 1"/>
    <w:basedOn w:val="Standard"/>
    <w:next w:val="Standard"/>
    <w:link w:val="berschrift1Zchn"/>
    <w:uiPriority w:val="9"/>
    <w:qFormat/>
    <w:rsid w:val="004A2A2A"/>
    <w:pPr>
      <w:keepNext/>
      <w:keepLines/>
      <w:spacing w:before="240" w:after="0"/>
      <w:outlineLvl w:val="0"/>
    </w:pPr>
    <w:rPr>
      <w:rFonts w:asciiTheme="majorHAnsi" w:eastAsiaTheme="majorEastAsia" w:hAnsiTheme="majorHAnsi" w:cstheme="majorBidi"/>
      <w:sz w:val="32"/>
      <w:szCs w:val="32"/>
    </w:rPr>
  </w:style>
  <w:style w:type="paragraph" w:styleId="berschrift2">
    <w:name w:val="heading 2"/>
    <w:basedOn w:val="Standard"/>
    <w:next w:val="Standard"/>
    <w:link w:val="berschrift2Zchn"/>
    <w:uiPriority w:val="9"/>
    <w:unhideWhenUsed/>
    <w:qFormat/>
    <w:rsid w:val="004A2A2A"/>
    <w:pPr>
      <w:keepNext/>
      <w:keepLines/>
      <w:spacing w:before="40" w:after="0"/>
      <w:outlineLvl w:val="1"/>
    </w:pPr>
    <w:rPr>
      <w:rFonts w:asciiTheme="majorHAnsi" w:eastAsiaTheme="majorEastAsia" w:hAnsiTheme="majorHAnsi" w:cstheme="majorBidi"/>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2A2A"/>
    <w:rPr>
      <w:rFonts w:asciiTheme="majorHAnsi" w:eastAsiaTheme="majorEastAsia" w:hAnsiTheme="majorHAnsi" w:cstheme="majorBidi"/>
      <w:sz w:val="32"/>
      <w:szCs w:val="32"/>
    </w:rPr>
  </w:style>
  <w:style w:type="character" w:customStyle="1" w:styleId="berschrift2Zchn">
    <w:name w:val="Überschrift 2 Zchn"/>
    <w:basedOn w:val="Absatz-Standardschriftart"/>
    <w:link w:val="berschrift2"/>
    <w:uiPriority w:val="9"/>
    <w:rsid w:val="004A2A2A"/>
    <w:rPr>
      <w:rFonts w:asciiTheme="majorHAnsi" w:eastAsiaTheme="majorEastAsia" w:hAnsiTheme="majorHAnsi" w:cstheme="majorBidi"/>
      <w:sz w:val="26"/>
      <w:szCs w:val="26"/>
    </w:rPr>
  </w:style>
  <w:style w:type="paragraph" w:styleId="Kopfzeile">
    <w:name w:val="header"/>
    <w:basedOn w:val="Standard"/>
    <w:link w:val="KopfzeileZchn"/>
    <w:unhideWhenUsed/>
    <w:rsid w:val="00B64E32"/>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B64E32"/>
    <w:rPr>
      <w:rFonts w:ascii="Palatino Linotype" w:hAnsi="Palatino Linotype"/>
      <w:sz w:val="20"/>
    </w:rPr>
  </w:style>
  <w:style w:type="paragraph" w:styleId="Fuzeile">
    <w:name w:val="footer"/>
    <w:basedOn w:val="Standard"/>
    <w:link w:val="FuzeileZchn"/>
    <w:uiPriority w:val="99"/>
    <w:unhideWhenUsed/>
    <w:rsid w:val="00B64E32"/>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B64E32"/>
    <w:rPr>
      <w:rFonts w:ascii="Palatino Linotype" w:hAnsi="Palatino Linotype"/>
      <w:sz w:val="20"/>
    </w:rPr>
  </w:style>
  <w:style w:type="paragraph" w:styleId="KeinLeerraum">
    <w:name w:val="No Spacing"/>
    <w:link w:val="KeinLeerraumZchn"/>
    <w:uiPriority w:val="1"/>
    <w:qFormat/>
    <w:rsid w:val="004D09A7"/>
    <w:pPr>
      <w:spacing w:after="0" w:line="240" w:lineRule="auto"/>
    </w:pPr>
    <w:rPr>
      <w:rFonts w:eastAsiaTheme="minorEastAsia"/>
      <w:lang w:val="en-US"/>
    </w:rPr>
  </w:style>
  <w:style w:type="character" w:customStyle="1" w:styleId="KeinLeerraumZchn">
    <w:name w:val="Kein Leerraum Zchn"/>
    <w:basedOn w:val="Absatz-Standardschriftart"/>
    <w:link w:val="KeinLeerraum"/>
    <w:uiPriority w:val="1"/>
    <w:rsid w:val="004D09A7"/>
    <w:rPr>
      <w:rFonts w:eastAsiaTheme="minorEastAsia"/>
      <w:lang w:val="en-US"/>
    </w:rPr>
  </w:style>
  <w:style w:type="paragraph" w:styleId="Inhaltsverzeichnisberschrift">
    <w:name w:val="TOC Heading"/>
    <w:basedOn w:val="berschrift1"/>
    <w:next w:val="Standard"/>
    <w:uiPriority w:val="39"/>
    <w:unhideWhenUsed/>
    <w:qFormat/>
    <w:rsid w:val="004A6934"/>
    <w:pPr>
      <w:outlineLvl w:val="9"/>
    </w:pPr>
    <w:rPr>
      <w:color w:val="2F5496" w:themeColor="accent1" w:themeShade="BF"/>
      <w:lang w:val="en-US"/>
    </w:rPr>
  </w:style>
  <w:style w:type="paragraph" w:styleId="Verzeichnis2">
    <w:name w:val="toc 2"/>
    <w:basedOn w:val="Standard"/>
    <w:next w:val="Standard"/>
    <w:autoRedefine/>
    <w:uiPriority w:val="39"/>
    <w:unhideWhenUsed/>
    <w:rsid w:val="004A6934"/>
    <w:pPr>
      <w:spacing w:after="100"/>
      <w:ind w:left="200"/>
    </w:pPr>
  </w:style>
  <w:style w:type="character" w:styleId="Hyperlink">
    <w:name w:val="Hyperlink"/>
    <w:basedOn w:val="Absatz-Standardschriftart"/>
    <w:uiPriority w:val="99"/>
    <w:unhideWhenUsed/>
    <w:rsid w:val="004A6934"/>
    <w:rPr>
      <w:color w:val="0563C1" w:themeColor="hyperlink"/>
      <w:u w:val="single"/>
    </w:rPr>
  </w:style>
  <w:style w:type="table" w:styleId="Tabellenraster">
    <w:name w:val="Table Grid"/>
    <w:basedOn w:val="NormaleTabelle"/>
    <w:uiPriority w:val="39"/>
    <w:rsid w:val="00A54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4B617B"/>
    <w:pPr>
      <w:spacing w:after="100"/>
    </w:pPr>
  </w:style>
  <w:style w:type="paragraph" w:styleId="Titel">
    <w:name w:val="Title"/>
    <w:basedOn w:val="Standard"/>
    <w:next w:val="Standard"/>
    <w:link w:val="TitelZchn"/>
    <w:uiPriority w:val="10"/>
    <w:qFormat/>
    <w:rsid w:val="004B617B"/>
    <w:pPr>
      <w:spacing w:after="0" w:line="240" w:lineRule="auto"/>
      <w:contextualSpacing/>
    </w:pPr>
    <w:rPr>
      <w:rFonts w:asciiTheme="majorHAnsi" w:eastAsiaTheme="majorEastAsia" w:hAnsiTheme="majorHAnsi" w:cstheme="majorBidi"/>
      <w:spacing w:val="-10"/>
      <w:kern w:val="28"/>
      <w:sz w:val="44"/>
      <w:szCs w:val="56"/>
    </w:rPr>
  </w:style>
  <w:style w:type="character" w:customStyle="1" w:styleId="TitelZchn">
    <w:name w:val="Titel Zchn"/>
    <w:basedOn w:val="Absatz-Standardschriftart"/>
    <w:link w:val="Titel"/>
    <w:uiPriority w:val="10"/>
    <w:rsid w:val="004B617B"/>
    <w:rPr>
      <w:rFonts w:asciiTheme="majorHAnsi" w:eastAsiaTheme="majorEastAsia" w:hAnsiTheme="majorHAnsi" w:cstheme="majorBidi"/>
      <w:spacing w:val="-10"/>
      <w:kern w:val="28"/>
      <w:sz w:val="44"/>
      <w:szCs w:val="56"/>
    </w:rPr>
  </w:style>
  <w:style w:type="paragraph" w:styleId="Listenabsatz">
    <w:name w:val="List Paragraph"/>
    <w:basedOn w:val="Standard"/>
    <w:uiPriority w:val="34"/>
    <w:qFormat/>
    <w:rsid w:val="000E26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9991652">
      <w:bodyDiv w:val="1"/>
      <w:marLeft w:val="0"/>
      <w:marRight w:val="0"/>
      <w:marTop w:val="0"/>
      <w:marBottom w:val="0"/>
      <w:divBdr>
        <w:top w:val="none" w:sz="0" w:space="0" w:color="auto"/>
        <w:left w:val="none" w:sz="0" w:space="0" w:color="auto"/>
        <w:bottom w:val="none" w:sz="0" w:space="0" w:color="auto"/>
        <w:right w:val="none" w:sz="0" w:space="0" w:color="auto"/>
      </w:divBdr>
    </w:div>
    <w:div w:id="128365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Evaluación comparativa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Tabelle1!$A$2</c:f>
              <c:strCache>
                <c:ptCount val="1"/>
                <c:pt idx="0">
                  <c:v>Puesta en marcha</c:v>
                </c:pt>
              </c:strCache>
            </c:strRef>
          </c:tx>
          <c:spPr>
            <a:solidFill>
              <a:schemeClr val="accent1"/>
            </a:solidFill>
            <a:ln>
              <a:noFill/>
            </a:ln>
            <a:effectLst/>
            <a:sp3d/>
          </c:spPr>
          <c:invertIfNegative val="0"/>
          <c:cat>
            <c:strRef>
              <c:f>Tabelle1!$B$1:$D$1</c:f>
              <c:strCache>
                <c:ptCount val="3"/>
                <c:pt idx="0">
                  <c:v>Empresa A</c:v>
                </c:pt>
                <c:pt idx="1">
                  <c:v>Empresa B</c:v>
                </c:pt>
                <c:pt idx="2">
                  <c:v>Empresa C</c:v>
                </c:pt>
              </c:strCache>
            </c:strRef>
          </c:cat>
          <c:val>
            <c:numRef>
              <c:f>Tabelle1!$B$2:$D$2</c:f>
              <c:numCache>
                <c:formatCode>General</c:formatCode>
                <c:ptCount val="3"/>
                <c:pt idx="0">
                  <c:v>2</c:v>
                </c:pt>
                <c:pt idx="1">
                  <c:v>5</c:v>
                </c:pt>
                <c:pt idx="2">
                  <c:v>5</c:v>
                </c:pt>
              </c:numCache>
            </c:numRef>
          </c:val>
          <c:extLst>
            <c:ext xmlns:c16="http://schemas.microsoft.com/office/drawing/2014/chart" uri="{C3380CC4-5D6E-409C-BE32-E72D297353CC}">
              <c16:uniqueId val="{00000000-723E-44C3-BAB0-8FB31F1F464E}"/>
            </c:ext>
          </c:extLst>
        </c:ser>
        <c:ser>
          <c:idx val="1"/>
          <c:order val="1"/>
          <c:tx>
            <c:strRef>
              <c:f>Tabelle1!$A$3</c:f>
              <c:strCache>
                <c:ptCount val="1"/>
                <c:pt idx="0">
                  <c:v>Programación</c:v>
                </c:pt>
              </c:strCache>
            </c:strRef>
          </c:tx>
          <c:spPr>
            <a:solidFill>
              <a:schemeClr val="accent2"/>
            </a:solidFill>
            <a:ln>
              <a:noFill/>
            </a:ln>
            <a:effectLst/>
            <a:sp3d/>
          </c:spPr>
          <c:invertIfNegative val="0"/>
          <c:cat>
            <c:strRef>
              <c:f>Tabelle1!$B$1:$D$1</c:f>
              <c:strCache>
                <c:ptCount val="3"/>
                <c:pt idx="0">
                  <c:v>Empresa A</c:v>
                </c:pt>
                <c:pt idx="1">
                  <c:v>Empresa B</c:v>
                </c:pt>
                <c:pt idx="2">
                  <c:v>Empresa C</c:v>
                </c:pt>
              </c:strCache>
            </c:strRef>
          </c:cat>
          <c:val>
            <c:numRef>
              <c:f>Tabelle1!$B$3:$D$3</c:f>
              <c:numCache>
                <c:formatCode>General</c:formatCode>
                <c:ptCount val="3"/>
                <c:pt idx="0">
                  <c:v>2</c:v>
                </c:pt>
                <c:pt idx="1">
                  <c:v>5</c:v>
                </c:pt>
                <c:pt idx="2">
                  <c:v>3</c:v>
                </c:pt>
              </c:numCache>
            </c:numRef>
          </c:val>
          <c:extLst>
            <c:ext xmlns:c16="http://schemas.microsoft.com/office/drawing/2014/chart" uri="{C3380CC4-5D6E-409C-BE32-E72D297353CC}">
              <c16:uniqueId val="{00000001-723E-44C3-BAB0-8FB31F1F464E}"/>
            </c:ext>
          </c:extLst>
        </c:ser>
        <c:ser>
          <c:idx val="2"/>
          <c:order val="2"/>
          <c:tx>
            <c:strRef>
              <c:f>Tabelle1!$A$4</c:f>
              <c:strCache>
                <c:ptCount val="1"/>
                <c:pt idx="0">
                  <c:v>Mantenimiento</c:v>
                </c:pt>
              </c:strCache>
            </c:strRef>
          </c:tx>
          <c:spPr>
            <a:solidFill>
              <a:schemeClr val="accent3"/>
            </a:solidFill>
            <a:ln>
              <a:noFill/>
            </a:ln>
            <a:effectLst/>
            <a:sp3d/>
          </c:spPr>
          <c:invertIfNegative val="0"/>
          <c:cat>
            <c:strRef>
              <c:f>Tabelle1!$B$1:$D$1</c:f>
              <c:strCache>
                <c:ptCount val="3"/>
                <c:pt idx="0">
                  <c:v>Empresa A</c:v>
                </c:pt>
                <c:pt idx="1">
                  <c:v>Empresa B</c:v>
                </c:pt>
                <c:pt idx="2">
                  <c:v>Empresa C</c:v>
                </c:pt>
              </c:strCache>
            </c:strRef>
          </c:cat>
          <c:val>
            <c:numRef>
              <c:f>Tabelle1!$B$4:$D$4</c:f>
              <c:numCache>
                <c:formatCode>General</c:formatCode>
                <c:ptCount val="3"/>
                <c:pt idx="0">
                  <c:v>0</c:v>
                </c:pt>
                <c:pt idx="1">
                  <c:v>4</c:v>
                </c:pt>
                <c:pt idx="2">
                  <c:v>5</c:v>
                </c:pt>
              </c:numCache>
            </c:numRef>
          </c:val>
          <c:extLst>
            <c:ext xmlns:c16="http://schemas.microsoft.com/office/drawing/2014/chart" uri="{C3380CC4-5D6E-409C-BE32-E72D297353CC}">
              <c16:uniqueId val="{00000002-723E-44C3-BAB0-8FB31F1F464E}"/>
            </c:ext>
          </c:extLst>
        </c:ser>
        <c:dLbls>
          <c:showLegendKey val="0"/>
          <c:showVal val="0"/>
          <c:showCatName val="0"/>
          <c:showSerName val="0"/>
          <c:showPercent val="0"/>
          <c:showBubbleSize val="0"/>
        </c:dLbls>
        <c:gapWidth val="150"/>
        <c:shape val="box"/>
        <c:axId val="568928992"/>
        <c:axId val="488625936"/>
        <c:axId val="0"/>
      </c:bar3DChart>
      <c:catAx>
        <c:axId val="56892899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8625936"/>
        <c:crosses val="autoZero"/>
        <c:auto val="1"/>
        <c:lblAlgn val="ctr"/>
        <c:lblOffset val="100"/>
        <c:noMultiLvlLbl val="0"/>
      </c:catAx>
      <c:valAx>
        <c:axId val="488625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8928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D04764-5985-4CE0-A0C8-B4F67AD27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Gestión de la información y del conocimiento</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la información y del conocimiento</dc:title>
  <dc:subject>AEC 4: Benchmarking</dc:subject>
  <dc:creator>Alexander Sebastian Kalis</dc:creator>
  <cp:keywords/>
  <dc:description/>
  <cp:lastModifiedBy>Alex Kalis</cp:lastModifiedBy>
  <cp:revision>226</cp:revision>
  <cp:lastPrinted>2019-01-06T22:31:00Z</cp:lastPrinted>
  <dcterms:created xsi:type="dcterms:W3CDTF">2018-11-04T12:58:00Z</dcterms:created>
  <dcterms:modified xsi:type="dcterms:W3CDTF">2019-01-06T22:32:00Z</dcterms:modified>
</cp:coreProperties>
</file>