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Paz 2025-03-30</w:t>
      </w:r>
    </w:p>
    <w:p>
      <w:r>
        <w:t>CITE:FTL-FTA/DLP/Nro.-0001</w:t>
      </w:r>
    </w:p>
    <w:p>
      <w:r>
        <w:t>Omar Raul</w:t>
      </w:r>
    </w:p>
    <w:p>
      <w:r>
        <w:t>Vital Santander</w:t>
      </w:r>
    </w:p>
    <w:p>
      <w:r>
        <w:t>Gerente Financiero</w:t>
      </w:r>
    </w:p>
    <w:p>
      <w:r>
        <w:t>EPSAS</w:t>
      </w:r>
    </w:p>
    <w:p>
      <w:r>
        <w:t>De nuestra mayor consideracion:</w:t>
      </w:r>
    </w:p>
    <w:p>
      <w:r>
        <w:t>Ref.: Respuesta a su nota</w:t>
      </w:r>
    </w:p>
    <w:p>
      <w:r>
        <w:t>Ninguna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