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proc usp_crear_usuario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@nomusu varchar(50),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@passusu varchar(50)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if exists(select 1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 usuarioweb where nomusu = @nomusu) begin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--print 'El usuario ya existe no puede volver a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</w:t>
        <w:tab/>
        <w:t xml:space="preserve">   utilizar el nombre ' + @nomusu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RAISERROR ('El usuario ya existe', 16, 1)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else begin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insert into usuarioweb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(nomusu, passusu, estusu)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values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(@nomusu, PWDENCRYPT(@passusu), 'A' 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