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BD4F3C"/>
          <w:sz w:val="20"/>
        </w:rPr>
        <w:t>CAMPUS CLUB &amp; EVENT HUB</w:t>
      </w:r>
    </w:p>
    <w:p>
      <w:pPr>
        <w:pStyle w:val="Title"/>
        <w:jc w:val="center"/>
      </w:pPr>
      <w:r>
        <w:t>Team Feature</w:t>
        <w:br/>
        <w:t>Documentation</w:t>
      </w:r>
    </w:p>
    <w:p>
      <w:pPr>
        <w:pStyle w:val="Subtitle"/>
        <w:jc w:val="center"/>
      </w:pPr>
      <w:r>
        <w:t>Architecture, ownership, demonstrations, and viva preparation</w:t>
      </w:r>
    </w:p>
    <w:p>
      <w:pPr>
        <w:jc w:val="center"/>
      </w:pPr>
      <w:r>
        <w:rPr>
          <w:rFonts w:ascii="Arial" w:hAnsi="Arial"/>
          <w:color w:val="F4B83F"/>
          <w:sz w:val="24"/>
        </w:rPr>
        <w:t>━━━━━━━━━━━━━━━━━━━━</w:t>
      </w:r>
    </w:p>
    <w:p>
      <w:pPr>
        <w:spacing w:before="480"/>
        <w:jc w:val="center"/>
      </w:pPr>
      <w:r>
        <w:rPr>
          <w:rFonts w:ascii="Arial" w:hAnsi="Arial"/>
          <w:color w:val="17212B"/>
          <w:sz w:val="22"/>
        </w:rPr>
        <w:t>Faisal Mahbub  ·  Rifat Mahmud  ·  Tarannum Diha</w:t>
      </w:r>
    </w:p>
    <w:p>
      <w:pPr>
        <w:spacing w:before="1400"/>
        <w:jc w:val="center"/>
      </w:pPr>
      <w:r>
        <w:rPr>
          <w:rFonts w:ascii="Arial" w:hAnsi="Arial"/>
          <w:color w:val="5F696F"/>
          <w:sz w:val="18"/>
        </w:rPr>
        <w:t>PHP 8  /  MySQL  /  XAMPP  /  August 2026</w:t>
      </w:r>
    </w:p>
    <w:p>
      <w:r>
        <w:br w:type="page"/>
      </w:r>
    </w:p>
    <w:p>
      <w:pPr>
        <w:pStyle w:val="Heading1"/>
        <w:spacing w:before="0"/>
      </w:pPr>
      <w:r>
        <w:t>Document map</w:t>
      </w:r>
    </w:p>
    <w:tbl>
      <w:tblPr>
        <w:tblW w:type="dxa" w:w="9120"/>
        <w:tblLayout w:type="fixed"/>
        <w:tblLook w:firstColumn="1" w:firstRow="1" w:lastColumn="0" w:lastRow="0" w:noHBand="0" w:noVBand="1" w:val="04A0"/>
        <w:tblInd w:w="120" w:type="dxa"/>
      </w:tblPr>
      <w:tblGrid>
        <w:gridCol w:w="800"/>
        <w:gridCol w:w="8320"/>
      </w:tblGrid>
      <w:tr>
        <w:trPr>
          <w:tblHeader w:val="true"/>
        </w:trPr>
        <w:tc>
          <w:tcPr>
            <w:tcW w:type="dxa" w:w="800"/>
            <w:shd w:fill="F4B83F"/>
            <w:vAlign w:val="center"/>
            <w:tcMar>
              <w:top w:w="110" w:type="dxa"/>
              <w:start w:w="120" w:type="dxa"/>
              <w:bottom w:w="110" w:type="dxa"/>
              <w:end w:w="120" w:type="dxa"/>
            </w:tcMar>
          </w:tcPr>
          <w:p>
            <w:r>
              <w:rPr>
                <w:rFonts w:ascii="Arial" w:hAnsi="Arial"/>
                <w:b/>
                <w:color w:val="17212B"/>
                <w:sz w:val="18"/>
              </w:rPr>
              <w:t>01</w:t>
            </w:r>
          </w:p>
        </w:tc>
        <w:tc>
          <w:tcPr>
            <w:tcW w:type="dxa" w:w="8320"/>
            <w:vAlign w:val="center"/>
            <w:tcMar>
              <w:top w:w="110" w:type="dxa"/>
              <w:start w:w="120" w:type="dxa"/>
              <w:bottom w:w="110" w:type="dxa"/>
              <w:end w:w="120" w:type="dxa"/>
            </w:tcMar>
          </w:tcPr>
          <w:p>
            <w:r>
              <w:rPr>
                <w:rFonts w:ascii="Arial" w:hAnsi="Arial"/>
                <w:b/>
                <w:color w:val="17212B"/>
                <w:sz w:val="20"/>
              </w:rPr>
              <w:t>Project and shared architecture</w:t>
            </w:r>
          </w:p>
        </w:tc>
      </w:tr>
      <w:tr>
        <w:tc>
          <w:tcPr>
            <w:tcW w:type="dxa" w:w="800"/>
            <w:shd w:fill="F4B83F"/>
            <w:vAlign w:val="center"/>
            <w:tcMar>
              <w:top w:w="110" w:type="dxa"/>
              <w:start w:w="120" w:type="dxa"/>
              <w:bottom w:w="110" w:type="dxa"/>
              <w:end w:w="120" w:type="dxa"/>
            </w:tcMar>
          </w:tcPr>
          <w:p>
            <w:r>
              <w:rPr>
                <w:rFonts w:ascii="Arial" w:hAnsi="Arial"/>
                <w:b/>
                <w:color w:val="17212B"/>
                <w:sz w:val="18"/>
              </w:rPr>
              <w:t>02</w:t>
            </w:r>
          </w:p>
        </w:tc>
        <w:tc>
          <w:tcPr>
            <w:tcW w:type="dxa" w:w="8320"/>
            <w:vAlign w:val="center"/>
            <w:tcMar>
              <w:top w:w="110" w:type="dxa"/>
              <w:start w:w="120" w:type="dxa"/>
              <w:bottom w:w="110" w:type="dxa"/>
              <w:end w:w="120" w:type="dxa"/>
            </w:tcMar>
          </w:tcPr>
          <w:p>
            <w:r>
              <w:rPr>
                <w:rFonts w:ascii="Arial" w:hAnsi="Arial"/>
                <w:b/>
                <w:color w:val="17212B"/>
                <w:sz w:val="20"/>
              </w:rPr>
              <w:t>Database model and relationships</w:t>
            </w:r>
          </w:p>
        </w:tc>
      </w:tr>
      <w:tr>
        <w:tc>
          <w:tcPr>
            <w:tcW w:type="dxa" w:w="800"/>
            <w:shd w:fill="F4B83F"/>
            <w:vAlign w:val="center"/>
            <w:tcMar>
              <w:top w:w="110" w:type="dxa"/>
              <w:start w:w="120" w:type="dxa"/>
              <w:bottom w:w="110" w:type="dxa"/>
              <w:end w:w="120" w:type="dxa"/>
            </w:tcMar>
          </w:tcPr>
          <w:p>
            <w:r>
              <w:rPr>
                <w:rFonts w:ascii="Arial" w:hAnsi="Arial"/>
                <w:b/>
                <w:color w:val="17212B"/>
                <w:sz w:val="18"/>
              </w:rPr>
              <w:t>03</w:t>
            </w:r>
          </w:p>
        </w:tc>
        <w:tc>
          <w:tcPr>
            <w:tcW w:type="dxa" w:w="8320"/>
            <w:vAlign w:val="center"/>
            <w:tcMar>
              <w:top w:w="110" w:type="dxa"/>
              <w:start w:w="120" w:type="dxa"/>
              <w:bottom w:w="110" w:type="dxa"/>
              <w:end w:w="120" w:type="dxa"/>
            </w:tcMar>
          </w:tcPr>
          <w:p>
            <w:r>
              <w:rPr>
                <w:rFonts w:ascii="Arial" w:hAnsi="Arial"/>
                <w:b/>
                <w:color w:val="17212B"/>
                <w:sz w:val="20"/>
              </w:rPr>
              <w:t>Tarannum Diha — management lifecycle</w:t>
            </w:r>
          </w:p>
        </w:tc>
      </w:tr>
      <w:tr>
        <w:tc>
          <w:tcPr>
            <w:tcW w:type="dxa" w:w="800"/>
            <w:shd w:fill="F4B83F"/>
            <w:vAlign w:val="center"/>
            <w:tcMar>
              <w:top w:w="110" w:type="dxa"/>
              <w:start w:w="120" w:type="dxa"/>
              <w:bottom w:w="110" w:type="dxa"/>
              <w:end w:w="120" w:type="dxa"/>
            </w:tcMar>
          </w:tcPr>
          <w:p>
            <w:r>
              <w:rPr>
                <w:rFonts w:ascii="Arial" w:hAnsi="Arial"/>
                <w:b/>
                <w:color w:val="17212B"/>
                <w:sz w:val="18"/>
              </w:rPr>
              <w:t>04</w:t>
            </w:r>
          </w:p>
        </w:tc>
        <w:tc>
          <w:tcPr>
            <w:tcW w:type="dxa" w:w="8320"/>
            <w:vAlign w:val="center"/>
            <w:tcMar>
              <w:top w:w="110" w:type="dxa"/>
              <w:start w:w="120" w:type="dxa"/>
              <w:bottom w:w="110" w:type="dxa"/>
              <w:end w:w="120" w:type="dxa"/>
            </w:tcMar>
          </w:tcPr>
          <w:p>
            <w:r>
              <w:rPr>
                <w:rFonts w:ascii="Arial" w:hAnsi="Arial"/>
                <w:b/>
                <w:color w:val="17212B"/>
                <w:sz w:val="20"/>
              </w:rPr>
              <w:t>Rifat Mahmud — registration lifecycle</w:t>
            </w:r>
          </w:p>
        </w:tc>
      </w:tr>
      <w:tr>
        <w:tc>
          <w:tcPr>
            <w:tcW w:type="dxa" w:w="800"/>
            <w:shd w:fill="F4B83F"/>
            <w:vAlign w:val="center"/>
            <w:tcMar>
              <w:top w:w="110" w:type="dxa"/>
              <w:start w:w="120" w:type="dxa"/>
              <w:bottom w:w="110" w:type="dxa"/>
              <w:end w:w="120" w:type="dxa"/>
            </w:tcMar>
          </w:tcPr>
          <w:p>
            <w:r>
              <w:rPr>
                <w:rFonts w:ascii="Arial" w:hAnsi="Arial"/>
                <w:b/>
                <w:color w:val="17212B"/>
                <w:sz w:val="18"/>
              </w:rPr>
              <w:t>05</w:t>
            </w:r>
          </w:p>
        </w:tc>
        <w:tc>
          <w:tcPr>
            <w:tcW w:type="dxa" w:w="8320"/>
            <w:vAlign w:val="center"/>
            <w:tcMar>
              <w:top w:w="110" w:type="dxa"/>
              <w:start w:w="120" w:type="dxa"/>
              <w:bottom w:w="110" w:type="dxa"/>
              <w:end w:w="120" w:type="dxa"/>
            </w:tcMar>
          </w:tcPr>
          <w:p>
            <w:r>
              <w:rPr>
                <w:rFonts w:ascii="Arial" w:hAnsi="Arial"/>
                <w:b/>
                <w:color w:val="17212B"/>
                <w:sz w:val="20"/>
              </w:rPr>
              <w:t>Faisal Mahbub — dashboards and engagement</w:t>
            </w:r>
          </w:p>
        </w:tc>
      </w:tr>
      <w:tr>
        <w:tc>
          <w:tcPr>
            <w:tcW w:type="dxa" w:w="800"/>
            <w:shd w:fill="F4B83F"/>
            <w:vAlign w:val="center"/>
            <w:tcMar>
              <w:top w:w="110" w:type="dxa"/>
              <w:start w:w="120" w:type="dxa"/>
              <w:bottom w:w="110" w:type="dxa"/>
              <w:end w:w="120" w:type="dxa"/>
            </w:tcMar>
          </w:tcPr>
          <w:p>
            <w:r>
              <w:rPr>
                <w:rFonts w:ascii="Arial" w:hAnsi="Arial"/>
                <w:b/>
                <w:color w:val="17212B"/>
                <w:sz w:val="18"/>
              </w:rPr>
              <w:t>06</w:t>
            </w:r>
          </w:p>
        </w:tc>
        <w:tc>
          <w:tcPr>
            <w:tcW w:type="dxa" w:w="8320"/>
            <w:vAlign w:val="center"/>
            <w:tcMar>
              <w:top w:w="110" w:type="dxa"/>
              <w:start w:w="120" w:type="dxa"/>
              <w:bottom w:w="110" w:type="dxa"/>
              <w:end w:w="120" w:type="dxa"/>
            </w:tcMar>
          </w:tcPr>
          <w:p>
            <w:r>
              <w:rPr>
                <w:rFonts w:ascii="Arial" w:hAnsi="Arial"/>
                <w:b/>
                <w:color w:val="17212B"/>
                <w:sz w:val="20"/>
              </w:rPr>
              <w:t>Integration, status, demo, and viva reference</w:t>
            </w:r>
          </w:p>
        </w:tc>
      </w:tr>
    </w:tbl>
    <w:p/>
    <w:tbl>
      <w:tblPr>
        <w:tblW w:type="dxa" w:w="9120"/>
        <w:tblLayout w:type="fixed"/>
        <w:tblLook w:firstColumn="1" w:firstRow="1" w:lastColumn="0" w:lastRow="0" w:noHBand="0" w:noVBand="1" w:val="04A0"/>
        <w:tblInd w:w="120" w:type="dxa"/>
      </w:tblPr>
      <w:tblGrid>
        <w:gridCol w:w="9120"/>
      </w:tblGrid>
      <w:tr>
        <w:trPr>
          <w:tblHeader w:val="true"/>
        </w:trPr>
        <w:tc>
          <w:tcPr>
            <w:tcW w:type="dxa" w:w="9120"/>
            <w:tcMar>
              <w:top w:w="110" w:type="dxa"/>
              <w:start w:w="120" w:type="dxa"/>
              <w:bottom w:w="110" w:type="dxa"/>
              <w:end w:w="120" w:type="dxa"/>
            </w:tcMar>
            <w:shd w:fill="DCE8DC"/>
          </w:tcPr>
          <w:p>
            <w:pPr>
              <w:spacing w:after="0"/>
            </w:pPr>
            <w:r>
              <w:rPr>
                <w:rFonts w:ascii="Arial" w:hAnsi="Arial"/>
                <w:b/>
                <w:color w:val="BD4F3C"/>
                <w:sz w:val="17"/>
              </w:rPr>
              <w:t xml:space="preserve">PRESENTATION RULE  </w:t>
            </w:r>
            <w:r>
              <w:rPr>
                <w:rFonts w:ascii="Arial" w:hAnsi="Arial"/>
                <w:color w:val="17212B"/>
                <w:sz w:val="19"/>
              </w:rPr>
              <w:t>Only items labeled Implemented now should be presented as complete working features. Schema-ready items are planned extensions.</w:t>
            </w:r>
          </w:p>
        </w:tc>
      </w:tr>
    </w:tbl>
    <w:p>
      <w:pPr>
        <w:spacing w:after="20"/>
      </w:pPr>
    </w:p>
    <w:p>
      <w:r>
        <w:br w:type="page"/>
      </w:r>
    </w:p>
    <w:p>
      <w:pPr>
        <w:pStyle w:val="Heading1"/>
      </w:pPr>
      <w:r>
        <w:rPr>
          <w:rFonts w:ascii="Arial" w:hAnsi="Arial"/>
          <w:color w:val="17212B"/>
        </w:rPr>
        <w:t>1. Project overview</w:t>
      </w:r>
    </w:p>
    <w:p>
      <w:r>
        <w:rPr>
          <w:rFonts w:ascii="Arial" w:hAnsi="Arial"/>
        </w:rPr>
        <w:t>CampusHub is a framework-free PHP and MySQL web application for BRAC University club activities. Students discover clubs, request membership, browse events, and register for events. Approved club executives manage their assigned clubs, members, and events. Administrators have system-wide visibility and management authority.</w:t>
      </w:r>
    </w:p>
    <w:p>
      <w:r>
        <w:rPr>
          <w:rFonts w:ascii="Arial" w:hAnsi="Arial"/>
        </w:rPr>
        <w:t>The application runs on XAMPP:</w:t>
      </w:r>
    </w:p>
    <w:p>
      <w:pPr>
        <w:pStyle w:val="ListBullet"/>
      </w:pPr>
      <w:r>
        <w:rPr>
          <w:rFonts w:ascii="Arial" w:hAnsi="Arial"/>
        </w:rPr>
        <w:t>Apache serves PHP pages.</w:t>
      </w:r>
    </w:p>
    <w:p>
      <w:pPr>
        <w:pStyle w:val="ListBullet"/>
      </w:pPr>
      <w:r>
        <w:rPr>
          <w:rFonts w:ascii="Arial" w:hAnsi="Arial"/>
        </w:rPr>
        <w:t>PHP handles sessions, validation, authorization, and business logic.</w:t>
      </w:r>
    </w:p>
    <w:p>
      <w:pPr>
        <w:pStyle w:val="ListBullet"/>
      </w:pPr>
      <w:r>
        <w:rPr>
          <w:rFonts w:ascii="Arial" w:hAnsi="Arial"/>
        </w:rPr>
        <w:t>MySQL stores normalized relational data.</w:t>
      </w:r>
    </w:p>
    <w:p>
      <w:pPr>
        <w:pStyle w:val="ListBullet"/>
      </w:pPr>
      <w:r>
        <w:rPr>
          <w:rFonts w:ascii="Arial" w:hAnsi="Arial"/>
        </w:rPr>
        <w:t>JavaScript adds live filtering, view preferences, AJAX actions, and feedback messages.</w:t>
      </w:r>
    </w:p>
    <w:p>
      <w:pPr>
        <w:pStyle w:val="ListBullet"/>
      </w:pPr>
      <w:r>
        <w:rPr>
          <w:rFonts w:ascii="Arial" w:hAnsi="Arial"/>
        </w:rPr>
        <w:t>Every AJAX operation retains a normal HTML form fallback.</w:t>
      </w:r>
    </w:p>
    <w:p>
      <w:pPr>
        <w:pStyle w:val="Heading2"/>
      </w:pPr>
      <w:r>
        <w:rPr>
          <w:rFonts w:ascii="Arial" w:hAnsi="Arial"/>
          <w:color w:val="BD4F3C"/>
        </w:rPr>
        <w:t>Current working URL</w:t>
      </w:r>
    </w:p>
    <w:p>
      <w:r>
        <w:rPr>
          <w:rFonts w:ascii="Consolas" w:hAnsi="Consolas"/>
          <w:color w:val="BD4F3C"/>
          <w:sz w:val="19"/>
        </w:rPr>
        <w:t>http://localhost/campus-club-hub/</w:t>
      </w:r>
    </w:p>
    <w:p>
      <w:pPr>
        <w:pStyle w:val="Heading2"/>
      </w:pPr>
      <w:r>
        <w:rPr>
          <w:rFonts w:ascii="Arial" w:hAnsi="Arial"/>
          <w:color w:val="BD4F3C"/>
        </w:rPr>
        <w:t>Technology stack</w:t>
      </w:r>
    </w:p>
    <w:tbl>
      <w:tblPr>
        <w:tblW w:type="dxa" w:w="9120"/>
        <w:jc w:val="left"/>
        <w:tblLayout w:type="fixed"/>
        <w:tblLook w:firstColumn="1" w:firstRow="1" w:lastColumn="0" w:lastRow="0" w:noHBand="0" w:noVBand="1" w:val="04A0"/>
        <w:tblInd w:w="120" w:type="dxa"/>
      </w:tblPr>
      <w:tblGrid>
        <w:gridCol w:w="2100"/>
        <w:gridCol w:w="2250"/>
        <w:gridCol w:w="4770"/>
      </w:tblGrid>
      <w:tr>
        <w:trPr>
          <w:tblHeader w:val="true"/>
        </w:trPr>
        <w:tc>
          <w:tcPr>
            <w:tcW w:type="dxa" w:w="2100"/>
            <w:shd w:fill="17212B"/>
            <w:vAlign w:val="center"/>
            <w:tcMar>
              <w:top w:w="110" w:type="dxa"/>
              <w:start w:w="120" w:type="dxa"/>
              <w:bottom w:w="110" w:type="dxa"/>
              <w:end w:w="120" w:type="dxa"/>
            </w:tcMar>
          </w:tcPr>
          <w:p>
            <w:pPr>
              <w:spacing w:after="0"/>
            </w:pPr>
            <w:r>
              <w:rPr>
                <w:rFonts w:ascii="Arial" w:hAnsi="Arial"/>
                <w:b/>
                <w:color w:val="FFFFFF"/>
                <w:sz w:val="17"/>
              </w:rPr>
              <w:t>Layer</w:t>
            </w:r>
          </w:p>
        </w:tc>
        <w:tc>
          <w:tcPr>
            <w:tcW w:type="dxa" w:w="2250"/>
            <w:shd w:fill="17212B"/>
            <w:vAlign w:val="center"/>
            <w:tcMar>
              <w:top w:w="110" w:type="dxa"/>
              <w:start w:w="120" w:type="dxa"/>
              <w:bottom w:w="110" w:type="dxa"/>
              <w:end w:w="120" w:type="dxa"/>
            </w:tcMar>
          </w:tcPr>
          <w:p>
            <w:pPr>
              <w:spacing w:after="0"/>
            </w:pPr>
            <w:r>
              <w:rPr>
                <w:rFonts w:ascii="Arial" w:hAnsi="Arial"/>
                <w:b/>
                <w:color w:val="FFFFFF"/>
                <w:sz w:val="17"/>
              </w:rPr>
              <w:t>Technology</w:t>
            </w:r>
          </w:p>
        </w:tc>
        <w:tc>
          <w:tcPr>
            <w:tcW w:type="dxa" w:w="4770"/>
            <w:shd w:fill="17212B"/>
            <w:vAlign w:val="center"/>
            <w:tcMar>
              <w:top w:w="110" w:type="dxa"/>
              <w:start w:w="120" w:type="dxa"/>
              <w:bottom w:w="110" w:type="dxa"/>
              <w:end w:w="120" w:type="dxa"/>
            </w:tcMar>
          </w:tcPr>
          <w:p>
            <w:pPr>
              <w:spacing w:after="0"/>
            </w:pPr>
            <w:r>
              <w:rPr>
                <w:rFonts w:ascii="Arial" w:hAnsi="Arial"/>
                <w:b/>
                <w:color w:val="FFFFFF"/>
                <w:sz w:val="17"/>
              </w:rPr>
              <w:t>Responsibility</w:t>
            </w:r>
          </w:p>
        </w:tc>
      </w:tr>
      <w:tr>
        <w:tc>
          <w:tcPr>
            <w:tcW w:type="dxa" w:w="2100"/>
            <w:vAlign w:val="center"/>
            <w:tcMar>
              <w:top w:w="110" w:type="dxa"/>
              <w:start w:w="120" w:type="dxa"/>
              <w:bottom w:w="110" w:type="dxa"/>
              <w:end w:w="120" w:type="dxa"/>
            </w:tcMar>
          </w:tcPr>
          <w:p>
            <w:pPr>
              <w:spacing w:after="0"/>
            </w:pPr>
            <w:r>
              <w:rPr>
                <w:rFonts w:ascii="Arial" w:hAnsi="Arial"/>
                <w:color w:val="17212B"/>
                <w:sz w:val="17"/>
              </w:rPr>
              <w:t>Presentation</w:t>
            </w:r>
          </w:p>
        </w:tc>
        <w:tc>
          <w:tcPr>
            <w:tcW w:type="dxa" w:w="2250"/>
            <w:vAlign w:val="center"/>
            <w:tcMar>
              <w:top w:w="110" w:type="dxa"/>
              <w:start w:w="120" w:type="dxa"/>
              <w:bottom w:w="110" w:type="dxa"/>
              <w:end w:w="120" w:type="dxa"/>
            </w:tcMar>
          </w:tcPr>
          <w:p>
            <w:pPr>
              <w:spacing w:after="0"/>
            </w:pPr>
            <w:r>
              <w:rPr>
                <w:rFonts w:ascii="Arial" w:hAnsi="Arial"/>
                <w:color w:val="17212B"/>
                <w:sz w:val="17"/>
              </w:rPr>
              <w:t>HTML5 and CSS3</w:t>
            </w:r>
          </w:p>
        </w:tc>
        <w:tc>
          <w:tcPr>
            <w:tcW w:type="dxa" w:w="4770"/>
            <w:vAlign w:val="center"/>
            <w:tcMar>
              <w:top w:w="110" w:type="dxa"/>
              <w:start w:w="120" w:type="dxa"/>
              <w:bottom w:w="110" w:type="dxa"/>
              <w:end w:w="120" w:type="dxa"/>
            </w:tcMar>
          </w:tcPr>
          <w:p>
            <w:pPr>
              <w:spacing w:after="0"/>
            </w:pPr>
            <w:r>
              <w:rPr>
                <w:rFonts w:ascii="Arial" w:hAnsi="Arial"/>
                <w:color w:val="17212B"/>
                <w:sz w:val="17"/>
              </w:rPr>
              <w:t>Editorial responsive interface</w:t>
            </w:r>
          </w:p>
        </w:tc>
      </w:tr>
      <w:tr>
        <w:tc>
          <w:tcPr>
            <w:tcW w:type="dxa" w:w="2100"/>
            <w:shd w:fill="F8F1E5"/>
            <w:vAlign w:val="center"/>
            <w:tcMar>
              <w:top w:w="110" w:type="dxa"/>
              <w:start w:w="120" w:type="dxa"/>
              <w:bottom w:w="110" w:type="dxa"/>
              <w:end w:w="120" w:type="dxa"/>
            </w:tcMar>
          </w:tcPr>
          <w:p>
            <w:pPr>
              <w:spacing w:after="0"/>
            </w:pPr>
            <w:r>
              <w:rPr>
                <w:rFonts w:ascii="Arial" w:hAnsi="Arial"/>
                <w:color w:val="17212B"/>
                <w:sz w:val="17"/>
              </w:rPr>
              <w:t>Browser behavior</w:t>
            </w:r>
          </w:p>
        </w:tc>
        <w:tc>
          <w:tcPr>
            <w:tcW w:type="dxa" w:w="2250"/>
            <w:shd w:fill="F8F1E5"/>
            <w:vAlign w:val="center"/>
            <w:tcMar>
              <w:top w:w="110" w:type="dxa"/>
              <w:start w:w="120" w:type="dxa"/>
              <w:bottom w:w="110" w:type="dxa"/>
              <w:end w:w="120" w:type="dxa"/>
            </w:tcMar>
          </w:tcPr>
          <w:p>
            <w:pPr>
              <w:spacing w:after="0"/>
            </w:pPr>
            <w:r>
              <w:rPr>
                <w:rFonts w:ascii="Arial" w:hAnsi="Arial"/>
                <w:color w:val="17212B"/>
                <w:sz w:val="17"/>
              </w:rPr>
              <w:t>Vanilla JavaScript</w:t>
            </w:r>
          </w:p>
        </w:tc>
        <w:tc>
          <w:tcPr>
            <w:tcW w:type="dxa" w:w="4770"/>
            <w:shd w:fill="F8F1E5"/>
            <w:vAlign w:val="center"/>
            <w:tcMar>
              <w:top w:w="110" w:type="dxa"/>
              <w:start w:w="120" w:type="dxa"/>
              <w:bottom w:w="110" w:type="dxa"/>
              <w:end w:w="120" w:type="dxa"/>
            </w:tcMar>
          </w:tcPr>
          <w:p>
            <w:pPr>
              <w:spacing w:after="0"/>
            </w:pPr>
            <w:r>
              <w:rPr>
                <w:rFonts w:ascii="Arial" w:hAnsi="Arial"/>
                <w:color w:val="17212B"/>
                <w:sz w:val="17"/>
              </w:rPr>
              <w:t>Search, filters, AJAX, view state, motion</w:t>
            </w:r>
          </w:p>
        </w:tc>
      </w:tr>
      <w:tr>
        <w:tc>
          <w:tcPr>
            <w:tcW w:type="dxa" w:w="2100"/>
            <w:vAlign w:val="center"/>
            <w:tcMar>
              <w:top w:w="110" w:type="dxa"/>
              <w:start w:w="120" w:type="dxa"/>
              <w:bottom w:w="110" w:type="dxa"/>
              <w:end w:w="120" w:type="dxa"/>
            </w:tcMar>
          </w:tcPr>
          <w:p>
            <w:pPr>
              <w:spacing w:after="0"/>
            </w:pPr>
            <w:r>
              <w:rPr>
                <w:rFonts w:ascii="Arial" w:hAnsi="Arial"/>
                <w:color w:val="17212B"/>
                <w:sz w:val="17"/>
              </w:rPr>
              <w:t>Server</w:t>
            </w:r>
          </w:p>
        </w:tc>
        <w:tc>
          <w:tcPr>
            <w:tcW w:type="dxa" w:w="2250"/>
            <w:vAlign w:val="center"/>
            <w:tcMar>
              <w:top w:w="110" w:type="dxa"/>
              <w:start w:w="120" w:type="dxa"/>
              <w:bottom w:w="110" w:type="dxa"/>
              <w:end w:w="120" w:type="dxa"/>
            </w:tcMar>
          </w:tcPr>
          <w:p>
            <w:pPr>
              <w:spacing w:after="0"/>
            </w:pPr>
            <w:r>
              <w:rPr>
                <w:rFonts w:ascii="Arial" w:hAnsi="Arial"/>
                <w:color w:val="17212B"/>
                <w:sz w:val="17"/>
              </w:rPr>
              <w:t>PHP 8</w:t>
            </w:r>
          </w:p>
        </w:tc>
        <w:tc>
          <w:tcPr>
            <w:tcW w:type="dxa" w:w="4770"/>
            <w:vAlign w:val="center"/>
            <w:tcMar>
              <w:top w:w="110" w:type="dxa"/>
              <w:start w:w="120" w:type="dxa"/>
              <w:bottom w:w="110" w:type="dxa"/>
              <w:end w:w="120" w:type="dxa"/>
            </w:tcMar>
          </w:tcPr>
          <w:p>
            <w:pPr>
              <w:spacing w:after="0"/>
            </w:pPr>
            <w:r>
              <w:rPr>
                <w:rFonts w:ascii="Arial" w:hAnsi="Arial"/>
                <w:color w:val="17212B"/>
                <w:sz w:val="17"/>
              </w:rPr>
              <w:t>Authentication, authorization, validation, CRUD</w:t>
            </w:r>
          </w:p>
        </w:tc>
      </w:tr>
      <w:tr>
        <w:tc>
          <w:tcPr>
            <w:tcW w:type="dxa" w:w="2100"/>
            <w:shd w:fill="F8F1E5"/>
            <w:vAlign w:val="center"/>
            <w:tcMar>
              <w:top w:w="110" w:type="dxa"/>
              <w:start w:w="120" w:type="dxa"/>
              <w:bottom w:w="110" w:type="dxa"/>
              <w:end w:w="120" w:type="dxa"/>
            </w:tcMar>
          </w:tcPr>
          <w:p>
            <w:pPr>
              <w:spacing w:after="0"/>
            </w:pPr>
            <w:r>
              <w:rPr>
                <w:rFonts w:ascii="Arial" w:hAnsi="Arial"/>
                <w:color w:val="17212B"/>
                <w:sz w:val="17"/>
              </w:rPr>
              <w:t>Database</w:t>
            </w:r>
          </w:p>
        </w:tc>
        <w:tc>
          <w:tcPr>
            <w:tcW w:type="dxa" w:w="2250"/>
            <w:shd w:fill="F8F1E5"/>
            <w:vAlign w:val="center"/>
            <w:tcMar>
              <w:top w:w="110" w:type="dxa"/>
              <w:start w:w="120" w:type="dxa"/>
              <w:bottom w:w="110" w:type="dxa"/>
              <w:end w:w="120" w:type="dxa"/>
            </w:tcMar>
          </w:tcPr>
          <w:p>
            <w:pPr>
              <w:spacing w:after="0"/>
            </w:pPr>
            <w:r>
              <w:rPr>
                <w:rFonts w:ascii="Arial" w:hAnsi="Arial"/>
                <w:color w:val="17212B"/>
                <w:sz w:val="17"/>
              </w:rPr>
              <w:t>MySQL / MariaDB</w:t>
            </w:r>
          </w:p>
        </w:tc>
        <w:tc>
          <w:tcPr>
            <w:tcW w:type="dxa" w:w="4770"/>
            <w:shd w:fill="F8F1E5"/>
            <w:vAlign w:val="center"/>
            <w:tcMar>
              <w:top w:w="110" w:type="dxa"/>
              <w:start w:w="120" w:type="dxa"/>
              <w:bottom w:w="110" w:type="dxa"/>
              <w:end w:w="120" w:type="dxa"/>
            </w:tcMar>
          </w:tcPr>
          <w:p>
            <w:pPr>
              <w:spacing w:after="0"/>
            </w:pPr>
            <w:r>
              <w:rPr>
                <w:rFonts w:ascii="Arial" w:hAnsi="Arial"/>
                <w:color w:val="17212B"/>
                <w:sz w:val="17"/>
              </w:rPr>
              <w:t>Normalized persistent data and constraints</w:t>
            </w:r>
          </w:p>
        </w:tc>
      </w:tr>
      <w:tr>
        <w:tc>
          <w:tcPr>
            <w:tcW w:type="dxa" w:w="2100"/>
            <w:vAlign w:val="center"/>
            <w:tcMar>
              <w:top w:w="110" w:type="dxa"/>
              <w:start w:w="120" w:type="dxa"/>
              <w:bottom w:w="110" w:type="dxa"/>
              <w:end w:w="120" w:type="dxa"/>
            </w:tcMar>
          </w:tcPr>
          <w:p>
            <w:pPr>
              <w:spacing w:after="0"/>
            </w:pPr>
            <w:r>
              <w:rPr>
                <w:rFonts w:ascii="Arial" w:hAnsi="Arial"/>
                <w:color w:val="17212B"/>
                <w:sz w:val="17"/>
              </w:rPr>
              <w:t>Local environment</w:t>
            </w:r>
          </w:p>
        </w:tc>
        <w:tc>
          <w:tcPr>
            <w:tcW w:type="dxa" w:w="2250"/>
            <w:vAlign w:val="center"/>
            <w:tcMar>
              <w:top w:w="110" w:type="dxa"/>
              <w:start w:w="120" w:type="dxa"/>
              <w:bottom w:w="110" w:type="dxa"/>
              <w:end w:w="120" w:type="dxa"/>
            </w:tcMar>
          </w:tcPr>
          <w:p>
            <w:pPr>
              <w:spacing w:after="0"/>
            </w:pPr>
            <w:r>
              <w:rPr>
                <w:rFonts w:ascii="Arial" w:hAnsi="Arial"/>
                <w:color w:val="17212B"/>
                <w:sz w:val="17"/>
              </w:rPr>
              <w:t>XAMPP</w:t>
            </w:r>
          </w:p>
        </w:tc>
        <w:tc>
          <w:tcPr>
            <w:tcW w:type="dxa" w:w="4770"/>
            <w:vAlign w:val="center"/>
            <w:tcMar>
              <w:top w:w="110" w:type="dxa"/>
              <w:start w:w="120" w:type="dxa"/>
              <w:bottom w:w="110" w:type="dxa"/>
              <w:end w:w="120" w:type="dxa"/>
            </w:tcMar>
          </w:tcPr>
          <w:p>
            <w:pPr>
              <w:spacing w:after="0"/>
            </w:pPr>
            <w:r>
              <w:rPr>
                <w:rFonts w:ascii="Arial" w:hAnsi="Arial"/>
                <w:color w:val="17212B"/>
                <w:sz w:val="17"/>
              </w:rPr>
              <w:t>Apache, PHP, MySQL, phpMyAdmin</w:t>
            </w:r>
          </w:p>
        </w:tc>
      </w:tr>
    </w:tbl>
    <w:p>
      <w:pPr>
        <w:spacing w:after="20"/>
      </w:pPr>
    </w:p>
    <w:p>
      <w:pPr>
        <w:pStyle w:val="Heading1"/>
      </w:pPr>
      <w:r>
        <w:rPr>
          <w:rFonts w:ascii="Arial" w:hAnsi="Arial"/>
          <w:color w:val="17212B"/>
        </w:rPr>
        <w:t>2. Shared architecture all members should understand</w:t>
      </w:r>
    </w:p>
    <w:p>
      <w:pPr>
        <w:pStyle w:val="Heading2"/>
      </w:pPr>
      <w:r>
        <w:rPr>
          <w:rFonts w:ascii="Arial" w:hAnsi="Arial"/>
          <w:color w:val="BD4F3C"/>
        </w:rPr>
        <w:t>2.1 Request flow</w:t>
      </w:r>
    </w:p>
    <w:p>
      <w:pPr>
        <w:keepNext/>
        <w:jc w:val="center"/>
      </w:pPr>
      <w:r>
        <w:drawing>
          <wp:inline xmlns:a="http://schemas.openxmlformats.org/drawingml/2006/main" xmlns:pic="http://schemas.openxmlformats.org/drawingml/2006/picture">
            <wp:extent cx="5715000" cy="3571875"/>
            <wp:docPr id="1" name="Picture 1" descr="Browser requests pass through Apache and PHP to the normalized MySQL database." title="Figure 1. CampusHub request architecture"/>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5715000" cy="3571875"/>
                    </a:xfrm>
                    <a:prstGeom prst="rect"/>
                  </pic:spPr>
                </pic:pic>
              </a:graphicData>
            </a:graphic>
          </wp:inline>
        </w:drawing>
      </w:r>
    </w:p>
    <w:p>
      <w:pPr>
        <w:spacing w:after="180"/>
        <w:jc w:val="center"/>
      </w:pPr>
      <w:r>
        <w:rPr>
          <w:rFonts w:ascii="Arial" w:hAnsi="Arial"/>
          <w:i/>
          <w:color w:val="5F696F"/>
          <w:sz w:val="17"/>
        </w:rPr>
        <w:t>Figure 1. CampusHub request architecture</w:t>
      </w:r>
    </w:p>
    <w:p>
      <w:pPr>
        <w:pStyle w:val="ListNumber"/>
        <w:numPr>
          <w:ilvl w:val="0"/>
          <w:numId w:val="10"/>
        </w:numPr>
      </w:pPr>
      <w:r>
        <w:rPr>
          <w:rFonts w:ascii="Arial" w:hAnsi="Arial"/>
        </w:rPr>
        <w:t>The browser requests a PHP page.</w:t>
      </w:r>
    </w:p>
    <w:p>
      <w:pPr>
        <w:pStyle w:val="ListNumber"/>
        <w:numPr>
          <w:ilvl w:val="0"/>
          <w:numId w:val="10"/>
        </w:numPr>
      </w:pPr>
      <w:r>
        <w:rPr>
          <w:rFonts w:ascii="Consolas" w:hAnsi="Consolas"/>
          <w:color w:val="BD4F3C"/>
          <w:sz w:val="19"/>
        </w:rPr>
        <w:t>includes/bootstrap.php</w:t>
      </w:r>
      <w:r>
        <w:rPr>
          <w:rFonts w:ascii="Arial" w:hAnsi="Arial"/>
        </w:rPr>
        <w:t xml:space="preserve"> starts the session and database connection.</w:t>
      </w:r>
    </w:p>
    <w:p>
      <w:pPr>
        <w:pStyle w:val="ListNumber"/>
        <w:numPr>
          <w:ilvl w:val="0"/>
          <w:numId w:val="10"/>
        </w:numPr>
      </w:pPr>
      <w:r>
        <w:rPr>
          <w:rFonts w:ascii="Arial" w:hAnsi="Arial"/>
        </w:rPr>
        <w:t>The page reads the current user from the session.</w:t>
      </w:r>
    </w:p>
    <w:p>
      <w:pPr>
        <w:pStyle w:val="ListNumber"/>
        <w:numPr>
          <w:ilvl w:val="0"/>
          <w:numId w:val="10"/>
        </w:numPr>
      </w:pPr>
      <w:r>
        <w:rPr>
          <w:rFonts w:ascii="Arial" w:hAnsi="Arial"/>
        </w:rPr>
        <w:t>Prepared SQL statements retrieve only the required records.</w:t>
      </w:r>
    </w:p>
    <w:p>
      <w:pPr>
        <w:pStyle w:val="ListNumber"/>
        <w:numPr>
          <w:ilvl w:val="0"/>
          <w:numId w:val="10"/>
        </w:numPr>
      </w:pPr>
      <w:r>
        <w:rPr>
          <w:rFonts w:ascii="Arial" w:hAnsi="Arial"/>
        </w:rPr>
        <w:t xml:space="preserve">PHP escapes output through </w:t>
      </w:r>
      <w:r>
        <w:rPr>
          <w:rFonts w:ascii="Consolas" w:hAnsi="Consolas"/>
          <w:color w:val="BD4F3C"/>
          <w:sz w:val="19"/>
        </w:rPr>
        <w:t>e()</w:t>
      </w:r>
      <w:r>
        <w:rPr>
          <w:rFonts w:ascii="Arial" w:hAnsi="Arial"/>
        </w:rPr>
        <w:t xml:space="preserve"> before generating HTML.</w:t>
      </w:r>
    </w:p>
    <w:p>
      <w:pPr>
        <w:pStyle w:val="ListNumber"/>
        <w:numPr>
          <w:ilvl w:val="0"/>
          <w:numId w:val="10"/>
        </w:numPr>
      </w:pPr>
      <w:r>
        <w:rPr>
          <w:rFonts w:ascii="Arial" w:hAnsi="Arial"/>
        </w:rPr>
        <w:t>A form submission includes a CSRF token.</w:t>
      </w:r>
    </w:p>
    <w:p>
      <w:pPr>
        <w:pStyle w:val="ListNumber"/>
        <w:numPr>
          <w:ilvl w:val="0"/>
          <w:numId w:val="10"/>
        </w:numPr>
      </w:pPr>
      <w:r>
        <w:rPr>
          <w:rFonts w:ascii="Arial" w:hAnsi="Arial"/>
        </w:rPr>
        <w:t>PHP verifies the token, permissions, and business rules.</w:t>
      </w:r>
    </w:p>
    <w:p>
      <w:pPr>
        <w:pStyle w:val="ListNumber"/>
        <w:numPr>
          <w:ilvl w:val="0"/>
          <w:numId w:val="10"/>
        </w:numPr>
      </w:pPr>
      <w:r>
        <w:rPr>
          <w:rFonts w:ascii="Arial" w:hAnsi="Arial"/>
        </w:rPr>
        <w:t>The database is changed only after validation succeeds.</w:t>
      </w:r>
    </w:p>
    <w:p>
      <w:pPr>
        <w:pStyle w:val="ListNumber"/>
        <w:numPr>
          <w:ilvl w:val="0"/>
          <w:numId w:val="10"/>
        </w:numPr>
      </w:pPr>
      <w:r>
        <w:rPr>
          <w:rFonts w:ascii="Arial" w:hAnsi="Arial"/>
        </w:rPr>
        <w:t>The user receives either a flash message or a JSON response.</w:t>
      </w:r>
    </w:p>
    <w:p>
      <w:r>
        <w:rPr>
          <w:rFonts w:ascii="Arial" w:hAnsi="Arial"/>
        </w:rPr>
        <w:t xml:space="preserve">For progressive AJAX forms, </w:t>
      </w:r>
      <w:r>
        <w:rPr>
          <w:rFonts w:ascii="Consolas" w:hAnsi="Consolas"/>
          <w:color w:val="BD4F3C"/>
          <w:sz w:val="19"/>
        </w:rPr>
        <w:t>assets/app.js</w:t>
      </w:r>
      <w:r>
        <w:rPr>
          <w:rFonts w:ascii="Arial" w:hAnsi="Arial"/>
        </w:rPr>
        <w:t xml:space="preserve"> sends the same form data to an endpoint under </w:t>
      </w:r>
      <w:r>
        <w:rPr>
          <w:rFonts w:ascii="Consolas" w:hAnsi="Consolas"/>
          <w:color w:val="BD4F3C"/>
          <w:sz w:val="19"/>
        </w:rPr>
        <w:t>api/</w:t>
      </w:r>
      <w:r>
        <w:rPr>
          <w:rFonts w:ascii="Arial" w:hAnsi="Arial"/>
        </w:rPr>
        <w:t>. The endpoint responds in this consistent shape:</w:t>
      </w:r>
    </w:p>
    <w:p>
      <w:pPr>
        <w:spacing w:before="40" w:after="140"/>
        <w:ind w:left="317" w:right="230"/>
      </w:pPr>
      <w:r>
        <w:rPr>
          <w:rFonts w:ascii="Consolas" w:hAnsi="Consolas"/>
          <w:color w:val="17212B"/>
          <w:sz w:val="16"/>
        </w:rPr>
        <w:t>{</w:t>
        <w:br/>
        <w:t xml:space="preserve">  "ok": true,</w:t>
        <w:br/>
        <w:t xml:space="preserve">  "message": "Membership updated.",</w:t>
        <w:br/>
        <w:t xml:space="preserve">  "data": {</w:t>
        <w:br/>
        <w:t xml:space="preserve">    "action": "approve",</w:t>
        <w:br/>
        <w:t xml:space="preserve">    "membership_id": 4</w:t>
        <w:br/>
        <w:t xml:space="preserve">  }</w:t>
        <w:br/>
        <w:t>}</w:t>
      </w:r>
    </w:p>
    <w:p>
      <w:r>
        <w:rPr>
          <w:rFonts w:ascii="Arial" w:hAnsi="Arial"/>
        </w:rPr>
        <w:t>The interface changes only after the server confirms success. If JavaScript is unavailable, the standard PHP form action still works.</w:t>
      </w:r>
    </w:p>
    <w:p>
      <w:pPr>
        <w:pStyle w:val="Heading2"/>
      </w:pPr>
      <w:r>
        <w:rPr>
          <w:rFonts w:ascii="Arial" w:hAnsi="Arial"/>
          <w:color w:val="BD4F3C"/>
        </w:rPr>
        <w:t>2.2 Authentication and security foundation</w:t>
      </w:r>
    </w:p>
    <w:p>
      <w:r>
        <w:rPr>
          <w:rFonts w:ascii="Arial" w:hAnsi="Arial"/>
        </w:rPr>
        <w:t>Authentication is shared infrastructure rather than an individual showcase feature.</w:t>
      </w:r>
    </w:p>
    <w:p>
      <w:pPr>
        <w:pStyle w:val="ListBullet"/>
      </w:pPr>
      <w:r>
        <w:rPr>
          <w:rFonts w:ascii="Arial" w:hAnsi="Arial"/>
        </w:rPr>
        <w:t xml:space="preserve">New registration accepts only email addresses ending in </w:t>
      </w:r>
      <w:r>
        <w:rPr>
          <w:rFonts w:ascii="Consolas" w:hAnsi="Consolas"/>
          <w:color w:val="BD4F3C"/>
          <w:sz w:val="19"/>
        </w:rPr>
        <w:t>@g.bracu.ac.bd</w:t>
      </w:r>
      <w:r>
        <w:rPr>
          <w:rFonts w:ascii="Arial" w:hAnsi="Arial"/>
        </w:rPr>
        <w:t>.</w:t>
      </w:r>
    </w:p>
    <w:p>
      <w:pPr>
        <w:pStyle w:val="ListBullet"/>
      </w:pPr>
      <w:r>
        <w:rPr>
          <w:rFonts w:ascii="Arial" w:hAnsi="Arial"/>
        </w:rPr>
        <w:t>Email and student number are unique.</w:t>
      </w:r>
    </w:p>
    <w:p>
      <w:pPr>
        <w:pStyle w:val="ListBullet"/>
      </w:pPr>
      <w:r>
        <w:rPr>
          <w:rFonts w:ascii="Arial" w:hAnsi="Arial"/>
        </w:rPr>
        <w:t xml:space="preserve">Passwords are stored with PHP </w:t>
      </w:r>
      <w:r>
        <w:rPr>
          <w:rFonts w:ascii="Consolas" w:hAnsi="Consolas"/>
          <w:color w:val="BD4F3C"/>
          <w:sz w:val="19"/>
        </w:rPr>
        <w:t>password_hash()</w:t>
      </w:r>
      <w:r>
        <w:rPr>
          <w:rFonts w:ascii="Arial" w:hAnsi="Arial"/>
        </w:rPr>
        <w:t xml:space="preserve"> and checked with </w:t>
      </w:r>
      <w:r>
        <w:rPr>
          <w:rFonts w:ascii="Consolas" w:hAnsi="Consolas"/>
          <w:color w:val="BD4F3C"/>
          <w:sz w:val="19"/>
        </w:rPr>
        <w:t>password_verify()</w:t>
      </w:r>
      <w:r>
        <w:rPr>
          <w:rFonts w:ascii="Arial" w:hAnsi="Arial"/>
        </w:rPr>
        <w:t>.</w:t>
      </w:r>
    </w:p>
    <w:p>
      <w:pPr>
        <w:pStyle w:val="ListBullet"/>
      </w:pPr>
      <w:r>
        <w:rPr>
          <w:rFonts w:ascii="Arial" w:hAnsi="Arial"/>
        </w:rPr>
        <w:t>Successful login regenerates the session identifier.</w:t>
      </w:r>
    </w:p>
    <w:p>
      <w:pPr>
        <w:pStyle w:val="ListBullet"/>
      </w:pPr>
      <w:r>
        <w:rPr>
          <w:rFonts w:ascii="Arial" w:hAnsi="Arial"/>
        </w:rPr>
        <w:t>Suspended or deactivated accounts cannot log in.</w:t>
      </w:r>
    </w:p>
    <w:p>
      <w:pPr>
        <w:pStyle w:val="ListBullet"/>
      </w:pPr>
      <w:r>
        <w:rPr>
          <w:rFonts w:ascii="Arial" w:hAnsi="Arial"/>
        </w:rPr>
        <w:t>State-changing forms require a CSRF token.</w:t>
      </w:r>
    </w:p>
    <w:p>
      <w:pPr>
        <w:pStyle w:val="ListBullet"/>
      </w:pPr>
      <w:r>
        <w:rPr>
          <w:rFonts w:ascii="Arial" w:hAnsi="Arial"/>
        </w:rPr>
        <w:t>SQL uses prepared statements rather than concatenating user input.</w:t>
      </w:r>
    </w:p>
    <w:p>
      <w:pPr>
        <w:pStyle w:val="ListBullet"/>
      </w:pPr>
      <w:r>
        <w:rPr>
          <w:rFonts w:ascii="Arial" w:hAnsi="Arial"/>
        </w:rPr>
        <w:t xml:space="preserve">Output is escaped with </w:t>
      </w:r>
      <w:r>
        <w:rPr>
          <w:rFonts w:ascii="Consolas" w:hAnsi="Consolas"/>
          <w:color w:val="BD4F3C"/>
          <w:sz w:val="19"/>
        </w:rPr>
        <w:t>htmlspecialchars()</w:t>
      </w:r>
      <w:r>
        <w:rPr>
          <w:rFonts w:ascii="Arial" w:hAnsi="Arial"/>
        </w:rPr>
        <w:t xml:space="preserve"> through the </w:t>
      </w:r>
      <w:r>
        <w:rPr>
          <w:rFonts w:ascii="Consolas" w:hAnsi="Consolas"/>
          <w:color w:val="BD4F3C"/>
          <w:sz w:val="19"/>
        </w:rPr>
        <w:t>e()</w:t>
      </w:r>
      <w:r>
        <w:rPr>
          <w:rFonts w:ascii="Arial" w:hAnsi="Arial"/>
        </w:rPr>
        <w:t xml:space="preserve"> helper.</w:t>
      </w:r>
    </w:p>
    <w:p>
      <w:pPr>
        <w:pStyle w:val="ListBullet"/>
      </w:pPr>
      <w:r>
        <w:rPr>
          <w:rFonts w:ascii="Arial" w:hAnsi="Arial"/>
        </w:rPr>
        <w:t>Authorization is checked on the server; hiding a button is never treated as permission.</w:t>
      </w:r>
    </w:p>
    <w:p>
      <w:r>
        <w:rPr>
          <w:rFonts w:ascii="Arial" w:hAnsi="Arial"/>
        </w:rPr>
        <w:t xml:space="preserve">Key files: </w:t>
      </w:r>
      <w:r>
        <w:rPr>
          <w:rFonts w:ascii="Consolas" w:hAnsi="Consolas"/>
          <w:color w:val="BD4F3C"/>
          <w:sz w:val="19"/>
        </w:rPr>
        <w:t>signup.php</w:t>
      </w:r>
      <w:r>
        <w:rPr>
          <w:rFonts w:ascii="Arial" w:hAnsi="Arial"/>
        </w:rPr>
        <w:t xml:space="preserve">, </w:t>
      </w:r>
      <w:r>
        <w:rPr>
          <w:rFonts w:ascii="Consolas" w:hAnsi="Consolas"/>
          <w:color w:val="BD4F3C"/>
          <w:sz w:val="19"/>
        </w:rPr>
        <w:t>login.php</w:t>
      </w:r>
      <w:r>
        <w:rPr>
          <w:rFonts w:ascii="Arial" w:hAnsi="Arial"/>
        </w:rPr>
        <w:t xml:space="preserve">, </w:t>
      </w:r>
      <w:r>
        <w:rPr>
          <w:rFonts w:ascii="Consolas" w:hAnsi="Consolas"/>
          <w:color w:val="BD4F3C"/>
          <w:sz w:val="19"/>
        </w:rPr>
        <w:t>logout.php</w:t>
      </w:r>
      <w:r>
        <w:rPr>
          <w:rFonts w:ascii="Arial" w:hAnsi="Arial"/>
        </w:rPr>
        <w:t xml:space="preserve">, </w:t>
      </w:r>
      <w:r>
        <w:rPr>
          <w:rFonts w:ascii="Consolas" w:hAnsi="Consolas"/>
          <w:color w:val="BD4F3C"/>
          <w:sz w:val="19"/>
        </w:rPr>
        <w:t>includes/bootstrap.php</w:t>
      </w:r>
      <w:r>
        <w:rPr>
          <w:rFonts w:ascii="Arial" w:hAnsi="Arial"/>
        </w:rPr>
        <w:t xml:space="preserve">, and </w:t>
      </w:r>
      <w:r>
        <w:rPr>
          <w:rFonts w:ascii="Consolas" w:hAnsi="Consolas"/>
          <w:color w:val="BD4F3C"/>
          <w:sz w:val="19"/>
        </w:rPr>
        <w:t>includes/functions.php</w:t>
      </w:r>
      <w:r>
        <w:rPr>
          <w:rFonts w:ascii="Arial" w:hAnsi="Arial"/>
        </w:rPr>
        <w:t>.</w:t>
      </w:r>
    </w:p>
    <w:p>
      <w:pPr>
        <w:pStyle w:val="Heading2"/>
      </w:pPr>
      <w:r>
        <w:rPr>
          <w:rFonts w:ascii="Arial" w:hAnsi="Arial"/>
          <w:color w:val="BD4F3C"/>
        </w:rPr>
        <w:t>2.3 Role model</w:t>
      </w:r>
    </w:p>
    <w:p>
      <w:r>
        <w:rPr>
          <w:rFonts w:ascii="Arial" w:hAnsi="Arial"/>
        </w:rPr>
        <w:t>The application deliberately does not store “Club Executive” as a global user role.</w:t>
      </w:r>
    </w:p>
    <w:p>
      <w:pPr>
        <w:pStyle w:val="ListBullet"/>
      </w:pPr>
      <w:r>
        <w:rPr>
          <w:rFonts w:ascii="Consolas" w:hAnsi="Consolas"/>
          <w:color w:val="BD4F3C"/>
          <w:sz w:val="19"/>
        </w:rPr>
        <w:t>users.role</w:t>
      </w:r>
      <w:r>
        <w:rPr>
          <w:rFonts w:ascii="Arial" w:hAnsi="Arial"/>
        </w:rPr>
        <w:t xml:space="preserve"> contains </w:t>
      </w:r>
      <w:r>
        <w:rPr>
          <w:rFonts w:ascii="Consolas" w:hAnsi="Consolas"/>
          <w:color w:val="BD4F3C"/>
          <w:sz w:val="19"/>
        </w:rPr>
        <w:t>Student</w:t>
      </w:r>
      <w:r>
        <w:rPr>
          <w:rFonts w:ascii="Arial" w:hAnsi="Arial"/>
        </w:rPr>
        <w:t xml:space="preserve"> or </w:t>
      </w:r>
      <w:r>
        <w:rPr>
          <w:rFonts w:ascii="Consolas" w:hAnsi="Consolas"/>
          <w:color w:val="BD4F3C"/>
          <w:sz w:val="19"/>
        </w:rPr>
        <w:t>Admin</w:t>
      </w:r>
      <w:r>
        <w:rPr>
          <w:rFonts w:ascii="Arial" w:hAnsi="Arial"/>
        </w:rPr>
        <w:t>.</w:t>
      </w:r>
    </w:p>
    <w:p>
      <w:pPr>
        <w:pStyle w:val="ListBullet"/>
      </w:pPr>
      <w:r>
        <w:rPr>
          <w:rFonts w:ascii="Arial" w:hAnsi="Arial"/>
        </w:rPr>
        <w:t xml:space="preserve">A student becomes an executive for a particular club through </w:t>
      </w:r>
      <w:r>
        <w:rPr>
          <w:rFonts w:ascii="Consolas" w:hAnsi="Consolas"/>
          <w:color w:val="BD4F3C"/>
          <w:sz w:val="19"/>
        </w:rPr>
        <w:t>club_membership.member_role</w:t>
      </w:r>
      <w:r>
        <w:rPr>
          <w:rFonts w:ascii="Arial" w:hAnsi="Arial"/>
        </w:rPr>
        <w:t>.</w:t>
      </w:r>
    </w:p>
    <w:p>
      <w:pPr>
        <w:pStyle w:val="ListBullet"/>
      </w:pPr>
      <w:r>
        <w:rPr>
          <w:rFonts w:ascii="Arial" w:hAnsi="Arial"/>
        </w:rPr>
        <w:t>Executive roles include Executive, President, Vice President, Secretary, and Treasurer.</w:t>
      </w:r>
    </w:p>
    <w:p>
      <w:pPr>
        <w:pStyle w:val="ListBullet"/>
      </w:pPr>
      <w:r>
        <w:rPr>
          <w:rFonts w:ascii="Arial" w:hAnsi="Arial"/>
        </w:rPr>
        <w:t>The membership must also be Approved and Active.</w:t>
      </w:r>
    </w:p>
    <w:p>
      <w:r>
        <w:rPr>
          <w:rFonts w:ascii="Arial" w:hAnsi="Arial"/>
        </w:rPr>
        <w:t>This allows one student to be President of one club, an ordinary Member of another, and have a Pending request in a third club.</w:t>
      </w:r>
    </w:p>
    <w:p>
      <w:r>
        <w:rPr>
          <w:rFonts w:ascii="Arial" w:hAnsi="Arial"/>
        </w:rPr>
        <w:t>The central authorization function is:</w:t>
      </w:r>
    </w:p>
    <w:p>
      <w:pPr>
        <w:spacing w:before="40" w:after="140"/>
        <w:ind w:left="317" w:right="230"/>
      </w:pPr>
      <w:r>
        <w:rPr>
          <w:rFonts w:ascii="Consolas" w:hAnsi="Consolas"/>
          <w:color w:val="17212B"/>
          <w:sz w:val="16"/>
        </w:rPr>
        <w:t>can_manage_club(int $clubId): bool</w:t>
      </w:r>
    </w:p>
    <w:p>
      <w:r>
        <w:rPr>
          <w:rFonts w:ascii="Arial" w:hAnsi="Arial"/>
        </w:rPr>
        <w:t>It returns true for an administrator or for an approved, active executive membership in that exact club.</w:t>
      </w:r>
    </w:p>
    <w:p>
      <w:pPr>
        <w:pStyle w:val="Heading1"/>
      </w:pPr>
      <w:r>
        <w:rPr>
          <w:rFonts w:ascii="Arial" w:hAnsi="Arial"/>
          <w:color w:val="17212B"/>
        </w:rPr>
        <w:t>3. Database relationships</w:t>
      </w:r>
    </w:p>
    <w:p>
      <w:pPr>
        <w:pStyle w:val="Heading2"/>
      </w:pPr>
      <w:r>
        <w:rPr>
          <w:rFonts w:ascii="Arial" w:hAnsi="Arial"/>
          <w:color w:val="BD4F3C"/>
        </w:rPr>
        <w:t>3.1 Core relational chain</w:t>
      </w:r>
    </w:p>
    <w:p>
      <w:pPr>
        <w:keepNext/>
        <w:jc w:val="center"/>
      </w:pPr>
      <w:r>
        <w:drawing>
          <wp:inline xmlns:a="http://schemas.openxmlformats.org/drawingml/2006/main" xmlns:pic="http://schemas.openxmlformats.org/drawingml/2006/picture">
            <wp:extent cx="5897880" cy="3686175"/>
            <wp:docPr id="2" name="Picture 2" descr="Core database entities with primary keys, foreign keys and relationship cardinalities." title="Figure 2. Normalized core relational schema"/>
            <wp:cNvGraphicFramePr>
              <a:graphicFrameLocks noChangeAspect="1"/>
            </wp:cNvGraphicFramePr>
            <a:graphic>
              <a:graphicData uri="http://schemas.openxmlformats.org/drawingml/2006/picture">
                <pic:pic>
                  <pic:nvPicPr>
                    <pic:cNvPr id="0" name="normalized-schema.png"/>
                    <pic:cNvPicPr/>
                  </pic:nvPicPr>
                  <pic:blipFill>
                    <a:blip r:embed="rId12"/>
                    <a:stretch>
                      <a:fillRect/>
                    </a:stretch>
                  </pic:blipFill>
                  <pic:spPr>
                    <a:xfrm>
                      <a:off x="0" y="0"/>
                      <a:ext cx="5897880" cy="3686175"/>
                    </a:xfrm>
                    <a:prstGeom prst="rect"/>
                  </pic:spPr>
                </pic:pic>
              </a:graphicData>
            </a:graphic>
          </wp:inline>
        </w:drawing>
      </w:r>
    </w:p>
    <w:p>
      <w:pPr>
        <w:spacing w:after="180"/>
        <w:jc w:val="center"/>
      </w:pPr>
      <w:r>
        <w:rPr>
          <w:rFonts w:ascii="Arial" w:hAnsi="Arial"/>
          <w:i/>
          <w:color w:val="5F696F"/>
          <w:sz w:val="17"/>
        </w:rPr>
        <w:t>Figure 2. Normalized core relational schema</w:t>
      </w:r>
    </w:p>
    <w:p>
      <w:r>
        <w:rPr>
          <w:rFonts w:ascii="Arial" w:hAnsi="Arial"/>
        </w:rPr>
        <w:t>Additional relations:</w:t>
      </w:r>
    </w:p>
    <w:p>
      <w:pPr>
        <w:pStyle w:val="ListBullet"/>
      </w:pPr>
      <w:r>
        <w:rPr>
          <w:rFonts w:ascii="Arial" w:hAnsi="Arial"/>
        </w:rPr>
        <w:t>One user receives many notifications.</w:t>
      </w:r>
    </w:p>
    <w:p>
      <w:pPr>
        <w:pStyle w:val="ListBullet"/>
      </w:pPr>
      <w:r>
        <w:rPr>
          <w:rFonts w:ascii="Arial" w:hAnsi="Arial"/>
        </w:rPr>
        <w:t>One authorized user publishes many announcements.</w:t>
      </w:r>
    </w:p>
    <w:p>
      <w:pPr>
        <w:pStyle w:val="ListBullet"/>
      </w:pPr>
      <w:r>
        <w:rPr>
          <w:rFonts w:ascii="Arial" w:hAnsi="Arial"/>
        </w:rPr>
        <w:t>An announcement may optionally belong to one club.</w:t>
      </w:r>
    </w:p>
    <w:p>
      <w:pPr>
        <w:pStyle w:val="ListBullet"/>
      </w:pPr>
      <w:r>
        <w:rPr>
          <w:rFonts w:ascii="Arial" w:hAnsi="Arial"/>
        </w:rPr>
        <w:t>One club has many gallery photos.</w:t>
      </w:r>
    </w:p>
    <w:p>
      <w:pPr>
        <w:pStyle w:val="ListBullet"/>
      </w:pPr>
      <w:r>
        <w:rPr>
          <w:rFonts w:ascii="Arial" w:hAnsi="Arial"/>
        </w:rPr>
        <w:t xml:space="preserve">One student has many interests through </w:t>
      </w:r>
      <w:r>
        <w:rPr>
          <w:rFonts w:ascii="Consolas" w:hAnsi="Consolas"/>
          <w:color w:val="BD4F3C"/>
          <w:sz w:val="19"/>
        </w:rPr>
        <w:t>student_interest</w:t>
      </w:r>
      <w:r>
        <w:rPr>
          <w:rFonts w:ascii="Arial" w:hAnsi="Arial"/>
        </w:rPr>
        <w:t>.</w:t>
      </w:r>
    </w:p>
    <w:p>
      <w:pPr>
        <w:pStyle w:val="Heading2"/>
      </w:pPr>
      <w:r>
        <w:rPr>
          <w:rFonts w:ascii="Arial" w:hAnsi="Arial"/>
          <w:color w:val="BD4F3C"/>
        </w:rPr>
        <w:t>3.2 Why associative entities are required</w:t>
      </w:r>
    </w:p>
    <w:p>
      <w:r>
        <w:rPr>
          <w:rFonts w:ascii="Consolas" w:hAnsi="Consolas"/>
          <w:color w:val="BD4F3C"/>
          <w:sz w:val="19"/>
        </w:rPr>
        <w:t>club_membership</w:t>
      </w:r>
      <w:r>
        <w:rPr>
          <w:rFonts w:ascii="Arial" w:hAnsi="Arial"/>
        </w:rPr>
        <w:t xml:space="preserve"> resolves the many-to-many relationship between students and clubs. It also stores facts about that relationship: approval, role, join date, and membership status.</w:t>
      </w:r>
    </w:p>
    <w:p>
      <w:r>
        <w:rPr>
          <w:rFonts w:ascii="Consolas" w:hAnsi="Consolas"/>
          <w:color w:val="BD4F3C"/>
          <w:sz w:val="19"/>
        </w:rPr>
        <w:t>event_registration</w:t>
      </w:r>
      <w:r>
        <w:rPr>
          <w:rFonts w:ascii="Arial" w:hAnsi="Arial"/>
        </w:rPr>
        <w:t xml:space="preserve"> resolves the many-to-many relationship between students and events. It stores registration status, QR token, cancellation reason, and timestamps.</w:t>
      </w:r>
    </w:p>
    <w:p>
      <w:r>
        <w:rPr>
          <w:rFonts w:ascii="Arial" w:hAnsi="Arial"/>
        </w:rPr>
        <w:t>These values do not belong solely to a student or solely to a club/event; they belong to the relationship between them.</w:t>
      </w:r>
    </w:p>
    <w:p>
      <w:pPr>
        <w:pStyle w:val="Heading2"/>
      </w:pPr>
      <w:r>
        <w:rPr>
          <w:rFonts w:ascii="Arial" w:hAnsi="Arial"/>
          <w:color w:val="BD4F3C"/>
        </w:rPr>
        <w:t>3.3 Important database constraints</w:t>
      </w:r>
    </w:p>
    <w:tbl>
      <w:tblPr>
        <w:tblW w:type="dxa" w:w="9120"/>
        <w:jc w:val="left"/>
        <w:tblLayout w:type="fixed"/>
        <w:tblLook w:firstColumn="1" w:firstRow="1" w:lastColumn="0" w:lastRow="0" w:noHBand="0" w:noVBand="1" w:val="04A0"/>
        <w:tblInd w:w="120" w:type="dxa"/>
      </w:tblPr>
      <w:tblGrid>
        <w:gridCol w:w="2800"/>
        <w:gridCol w:w="6320"/>
      </w:tblGrid>
      <w:tr>
        <w:trPr>
          <w:tblHeader w:val="true"/>
        </w:trPr>
        <w:tc>
          <w:tcPr>
            <w:tcW w:type="dxa" w:w="2800"/>
            <w:shd w:fill="17212B"/>
            <w:vAlign w:val="center"/>
            <w:tcMar>
              <w:top w:w="110" w:type="dxa"/>
              <w:start w:w="120" w:type="dxa"/>
              <w:bottom w:w="110" w:type="dxa"/>
              <w:end w:w="120" w:type="dxa"/>
            </w:tcMar>
          </w:tcPr>
          <w:p>
            <w:pPr>
              <w:spacing w:after="0"/>
            </w:pPr>
            <w:r>
              <w:rPr>
                <w:rFonts w:ascii="Arial" w:hAnsi="Arial"/>
                <w:b/>
                <w:color w:val="FFFFFF"/>
                <w:sz w:val="17"/>
              </w:rPr>
              <w:t>Constraint</w:t>
            </w:r>
          </w:p>
        </w:tc>
        <w:tc>
          <w:tcPr>
            <w:tcW w:type="dxa" w:w="6320"/>
            <w:shd w:fill="17212B"/>
            <w:vAlign w:val="center"/>
            <w:tcMar>
              <w:top w:w="110" w:type="dxa"/>
              <w:start w:w="120" w:type="dxa"/>
              <w:bottom w:w="110" w:type="dxa"/>
              <w:end w:w="120" w:type="dxa"/>
            </w:tcMar>
          </w:tcPr>
          <w:p>
            <w:pPr>
              <w:spacing w:after="0"/>
            </w:pPr>
            <w:r>
              <w:rPr>
                <w:rFonts w:ascii="Arial" w:hAnsi="Arial"/>
                <w:b/>
                <w:color w:val="FFFFFF"/>
                <w:sz w:val="17"/>
              </w:rPr>
              <w:t>Business rule protected</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users.email UNIQUE</w:t>
            </w:r>
          </w:p>
        </w:tc>
        <w:tc>
          <w:tcPr>
            <w:tcW w:type="dxa" w:w="6320"/>
            <w:vAlign w:val="center"/>
            <w:tcMar>
              <w:top w:w="110" w:type="dxa"/>
              <w:start w:w="120" w:type="dxa"/>
              <w:bottom w:w="110" w:type="dxa"/>
              <w:end w:w="120" w:type="dxa"/>
            </w:tcMar>
          </w:tcPr>
          <w:p>
            <w:pPr>
              <w:spacing w:after="0"/>
            </w:pPr>
            <w:r>
              <w:rPr>
                <w:rFonts w:ascii="Arial" w:hAnsi="Arial"/>
                <w:color w:val="17212B"/>
                <w:sz w:val="17"/>
              </w:rPr>
              <w:t>One account per email</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students.student_number UNIQUE</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One account per student number</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club_membership(student_user_id, club_id) UNIQUE</w:t>
            </w:r>
          </w:p>
        </w:tc>
        <w:tc>
          <w:tcPr>
            <w:tcW w:type="dxa" w:w="6320"/>
            <w:vAlign w:val="center"/>
            <w:tcMar>
              <w:top w:w="110" w:type="dxa"/>
              <w:start w:w="120" w:type="dxa"/>
              <w:bottom w:w="110" w:type="dxa"/>
              <w:end w:w="120" w:type="dxa"/>
            </w:tcMar>
          </w:tcPr>
          <w:p>
            <w:pPr>
              <w:spacing w:after="0"/>
            </w:pPr>
            <w:r>
              <w:rPr>
                <w:rFonts w:ascii="Arial" w:hAnsi="Arial"/>
                <w:color w:val="17212B"/>
                <w:sz w:val="17"/>
              </w:rPr>
              <w:t>No duplicate membership relationship</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event_registration(student_user_id, event_id) UNIQUE</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No duplicate event registration relationship</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maximum_participants &gt; 0</w:t>
            </w:r>
          </w:p>
        </w:tc>
        <w:tc>
          <w:tcPr>
            <w:tcW w:type="dxa" w:w="6320"/>
            <w:vAlign w:val="center"/>
            <w:tcMar>
              <w:top w:w="110" w:type="dxa"/>
              <w:start w:w="120" w:type="dxa"/>
              <w:bottom w:w="110" w:type="dxa"/>
              <w:end w:w="120" w:type="dxa"/>
            </w:tcMar>
          </w:tcPr>
          <w:p>
            <w:pPr>
              <w:spacing w:after="0"/>
            </w:pPr>
            <w:r>
              <w:rPr>
                <w:rFonts w:ascii="Arial" w:hAnsi="Arial"/>
                <w:color w:val="17212B"/>
                <w:sz w:val="17"/>
              </w:rPr>
              <w:t>Event capacity must be meaningful</w:t>
            </w:r>
          </w:p>
        </w:tc>
      </w:tr>
      <w:tr>
        <w:tc>
          <w:tcPr>
            <w:tcW w:type="dxa" w:w="2800"/>
            <w:shd w:fill="F8F1E5"/>
            <w:vAlign w:val="center"/>
            <w:tcMar>
              <w:top w:w="110" w:type="dxa"/>
              <w:start w:w="120" w:type="dxa"/>
              <w:bottom w:w="110" w:type="dxa"/>
              <w:end w:w="120" w:type="dxa"/>
            </w:tcMar>
          </w:tcPr>
          <w:p>
            <w:pPr>
              <w:spacing w:after="0"/>
            </w:pPr>
            <w:r>
              <w:rPr>
                <w:rFonts w:ascii="Arial" w:hAnsi="Arial"/>
                <w:color w:val="17212B"/>
                <w:sz w:val="17"/>
              </w:rPr>
              <w:t xml:space="preserve">deadline </w:t>
            </w:r>
            <w:r>
              <w:rPr>
                <w:rFonts w:ascii="Consolas" w:hAnsi="Consolas"/>
                <w:color w:val="BD4F3C"/>
                <w:sz w:val="16"/>
              </w:rPr>
              <w:t>&lt;= event_date</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Registration cannot close after the event</w:t>
            </w:r>
          </w:p>
        </w:tc>
      </w:tr>
      <w:tr>
        <w:tc>
          <w:tcPr>
            <w:tcW w:type="dxa" w:w="2800"/>
            <w:vAlign w:val="center"/>
            <w:tcMar>
              <w:top w:w="110" w:type="dxa"/>
              <w:start w:w="120" w:type="dxa"/>
              <w:bottom w:w="110" w:type="dxa"/>
              <w:end w:w="120" w:type="dxa"/>
            </w:tcMar>
          </w:tcPr>
          <w:p>
            <w:pPr>
              <w:spacing w:after="0"/>
            </w:pPr>
            <w:r>
              <w:rPr>
                <w:rFonts w:ascii="Arial" w:hAnsi="Arial"/>
                <w:color w:val="17212B"/>
                <w:sz w:val="17"/>
              </w:rPr>
              <w:t>one unique attendance per registration</w:t>
            </w:r>
          </w:p>
        </w:tc>
        <w:tc>
          <w:tcPr>
            <w:tcW w:type="dxa" w:w="6320"/>
            <w:vAlign w:val="center"/>
            <w:tcMar>
              <w:top w:w="110" w:type="dxa"/>
              <w:start w:w="120" w:type="dxa"/>
              <w:bottom w:w="110" w:type="dxa"/>
              <w:end w:w="120" w:type="dxa"/>
            </w:tcMar>
          </w:tcPr>
          <w:p>
            <w:pPr>
              <w:spacing w:after="0"/>
            </w:pPr>
            <w:r>
              <w:rPr>
                <w:rFonts w:ascii="Arial" w:hAnsi="Arial"/>
                <w:color w:val="17212B"/>
                <w:sz w:val="17"/>
              </w:rPr>
              <w:t>Attendance cannot be recorded twice</w:t>
            </w:r>
          </w:p>
        </w:tc>
      </w:tr>
      <w:tr>
        <w:tc>
          <w:tcPr>
            <w:tcW w:type="dxa" w:w="2800"/>
            <w:shd w:fill="F8F1E5"/>
            <w:vAlign w:val="center"/>
            <w:tcMar>
              <w:top w:w="110" w:type="dxa"/>
              <w:start w:w="120" w:type="dxa"/>
              <w:bottom w:w="110" w:type="dxa"/>
              <w:end w:w="120" w:type="dxa"/>
            </w:tcMar>
          </w:tcPr>
          <w:p>
            <w:pPr>
              <w:spacing w:after="0"/>
            </w:pPr>
            <w:r>
              <w:rPr>
                <w:rFonts w:ascii="Arial" w:hAnsi="Arial"/>
                <w:color w:val="17212B"/>
                <w:sz w:val="17"/>
              </w:rPr>
              <w:t>feedback rating from 1 to 5</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Valid rating scale</w:t>
            </w:r>
          </w:p>
        </w:tc>
      </w:tr>
      <w:tr>
        <w:tc>
          <w:tcPr>
            <w:tcW w:type="dxa" w:w="2800"/>
            <w:vAlign w:val="center"/>
            <w:tcMar>
              <w:top w:w="110" w:type="dxa"/>
              <w:start w:w="120" w:type="dxa"/>
              <w:bottom w:w="110" w:type="dxa"/>
              <w:end w:w="120" w:type="dxa"/>
            </w:tcMar>
          </w:tcPr>
          <w:p>
            <w:pPr>
              <w:spacing w:after="0"/>
            </w:pPr>
            <w:r>
              <w:rPr>
                <w:rFonts w:ascii="Arial" w:hAnsi="Arial"/>
                <w:color w:val="17212B"/>
                <w:sz w:val="17"/>
              </w:rPr>
              <w:t>unique certificate/verification numbers</w:t>
            </w:r>
          </w:p>
        </w:tc>
        <w:tc>
          <w:tcPr>
            <w:tcW w:type="dxa" w:w="6320"/>
            <w:vAlign w:val="center"/>
            <w:tcMar>
              <w:top w:w="110" w:type="dxa"/>
              <w:start w:w="120" w:type="dxa"/>
              <w:bottom w:w="110" w:type="dxa"/>
              <w:end w:w="120" w:type="dxa"/>
            </w:tcMar>
          </w:tcPr>
          <w:p>
            <w:pPr>
              <w:spacing w:after="0"/>
            </w:pPr>
            <w:r>
              <w:rPr>
                <w:rFonts w:ascii="Arial" w:hAnsi="Arial"/>
                <w:color w:val="17212B"/>
                <w:sz w:val="17"/>
              </w:rPr>
              <w:t>Certificates remain identifiable</w:t>
            </w:r>
          </w:p>
        </w:tc>
      </w:tr>
    </w:tbl>
    <w:p>
      <w:pPr>
        <w:spacing w:after="20"/>
      </w:pPr>
    </w:p>
    <w:p>
      <w:r>
        <w:rPr>
          <w:rFonts w:ascii="Arial" w:hAnsi="Arial"/>
        </w:rPr>
        <w:t xml:space="preserve">The complete normalized model is available in </w:t>
      </w:r>
      <w:r>
        <w:rPr>
          <w:rFonts w:ascii="Consolas" w:hAnsi="Consolas"/>
          <w:color w:val="BD4F3C"/>
          <w:sz w:val="19"/>
        </w:rPr>
        <w:t>docs/campus_club_hub_normalized.drawio</w:t>
      </w:r>
      <w:r>
        <w:rPr>
          <w:rFonts w:ascii="Arial" w:hAnsi="Arial"/>
        </w:rPr>
        <w:t xml:space="preserve">, with executable definitions in </w:t>
      </w:r>
      <w:r>
        <w:rPr>
          <w:rFonts w:ascii="Consolas" w:hAnsi="Consolas"/>
          <w:color w:val="BD4F3C"/>
          <w:sz w:val="19"/>
        </w:rPr>
        <w:t>database/schema.sql</w:t>
      </w:r>
      <w:r>
        <w:rPr>
          <w:rFonts w:ascii="Arial" w:hAnsi="Arial"/>
        </w:rPr>
        <w:t>.</w:t>
      </w:r>
    </w:p>
    <w:p>
      <w:r>
        <w:br w:type="page"/>
      </w:r>
    </w:p>
    <w:p>
      <w:pPr>
        <w:pStyle w:val="Heading1"/>
      </w:pPr>
      <w:r>
        <w:rPr>
          <w:rFonts w:ascii="Arial" w:hAnsi="Arial"/>
          <w:color w:val="17212B"/>
        </w:rPr>
        <w:t>4. Tarannum Diha - Club, Membership, and Event Management</w:t>
      </w:r>
    </w:p>
    <w:p>
      <w:pPr>
        <w:pStyle w:val="Heading1"/>
      </w:pPr>
      <w:r>
        <w:rPr>
          <w:rFonts w:ascii="Arial" w:hAnsi="Arial"/>
          <w:color w:val="17212B"/>
        </w:rPr>
        <w:t>4.1 Individual feature statement</w:t>
      </w:r>
    </w:p>
    <w:p>
      <w:pPr>
        <w:spacing w:before="100"/>
      </w:pPr>
      <w:r>
        <w:rPr>
          <w:rFonts w:ascii="Arial" w:hAnsi="Arial"/>
          <w:b/>
        </w:rPr>
        <w:t>“My feature area controls the club-management lifecycle: club discovery and profiles, membership requests and approvals, club-specific executive authority, and event CRUD for authorized executives.”</w:t>
      </w:r>
    </w:p>
    <w:p>
      <w:r>
        <w:rPr>
          <w:rFonts w:ascii="Arial" w:hAnsi="Arial"/>
        </w:rPr>
        <w:t>This is an independent feature because it owns the relationship that turns students into club members/executives and uses that relationship to authorize event management.</w:t>
      </w:r>
    </w:p>
    <w:p>
      <w:pPr>
        <w:pStyle w:val="Heading1"/>
      </w:pPr>
      <w:r>
        <w:rPr>
          <w:rFonts w:ascii="Arial" w:hAnsi="Arial"/>
          <w:color w:val="17212B"/>
        </w:rPr>
        <w:t>4.2 Implemented now</w:t>
      </w:r>
    </w:p>
    <w:p>
      <w:pPr>
        <w:pStyle w:val="ListBullet"/>
      </w:pPr>
      <w:r>
        <w:rPr>
          <w:rFonts w:ascii="Arial" w:hAnsi="Arial"/>
        </w:rPr>
        <w:t>Visual club directory with database-backed counts</w:t>
      </w:r>
    </w:p>
    <w:p>
      <w:pPr>
        <w:pStyle w:val="ListBullet"/>
      </w:pPr>
      <w:r>
        <w:rPr>
          <w:rFonts w:ascii="Arial" w:hAnsi="Arial"/>
        </w:rPr>
        <w:t>Live club search and category filtering</w:t>
      </w:r>
    </w:p>
    <w:p>
      <w:pPr>
        <w:pStyle w:val="ListBullet"/>
      </w:pPr>
      <w:r>
        <w:rPr>
          <w:rFonts w:ascii="Arial" w:hAnsi="Arial"/>
        </w:rPr>
        <w:t>Student membership request</w:t>
      </w:r>
    </w:p>
    <w:p>
      <w:pPr>
        <w:pStyle w:val="ListBullet"/>
      </w:pPr>
      <w:r>
        <w:rPr>
          <w:rFonts w:ascii="Arial" w:hAnsi="Arial"/>
        </w:rPr>
        <w:t>Duplicate request prevention</w:t>
      </w:r>
    </w:p>
    <w:p>
      <w:pPr>
        <w:pStyle w:val="ListBullet"/>
      </w:pPr>
      <w:r>
        <w:rPr>
          <w:rFonts w:ascii="Arial" w:hAnsi="Arial"/>
        </w:rPr>
        <w:t>Personal membership-status view</w:t>
      </w:r>
    </w:p>
    <w:p>
      <w:pPr>
        <w:pStyle w:val="ListBullet"/>
      </w:pPr>
      <w:r>
        <w:rPr>
          <w:rFonts w:ascii="Arial" w:hAnsi="Arial"/>
        </w:rPr>
        <w:t>Executive membership queue</w:t>
      </w:r>
    </w:p>
    <w:p>
      <w:pPr>
        <w:pStyle w:val="ListBullet"/>
      </w:pPr>
      <w:r>
        <w:rPr>
          <w:rFonts w:ascii="Arial" w:hAnsi="Arial"/>
        </w:rPr>
        <w:t>Approve and reject actions</w:t>
      </w:r>
    </w:p>
    <w:p>
      <w:pPr>
        <w:pStyle w:val="ListBullet"/>
      </w:pPr>
      <w:r>
        <w:rPr>
          <w:rFonts w:ascii="Arial" w:hAnsi="Arial"/>
        </w:rPr>
        <w:t>Remove member action</w:t>
      </w:r>
    </w:p>
    <w:p>
      <w:pPr>
        <w:pStyle w:val="ListBullet"/>
      </w:pPr>
      <w:r>
        <w:rPr>
          <w:rFonts w:ascii="Arial" w:hAnsi="Arial"/>
        </w:rPr>
        <w:t>Assign and update executive roles</w:t>
      </w:r>
    </w:p>
    <w:p>
      <w:pPr>
        <w:pStyle w:val="ListBullet"/>
      </w:pPr>
      <w:r>
        <w:rPr>
          <w:rFonts w:ascii="Arial" w:hAnsi="Arial"/>
        </w:rPr>
        <w:t>Club profile create/update for authorized users</w:t>
      </w:r>
    </w:p>
    <w:p>
      <w:pPr>
        <w:pStyle w:val="ListBullet"/>
      </w:pPr>
      <w:r>
        <w:rPr>
          <w:rFonts w:ascii="Arial" w:hAnsi="Arial"/>
        </w:rPr>
        <w:t>Event create, read, update, cancel, and delete</w:t>
      </w:r>
    </w:p>
    <w:p>
      <w:pPr>
        <w:pStyle w:val="ListBullet"/>
      </w:pPr>
      <w:r>
        <w:rPr>
          <w:rFonts w:ascii="Arial" w:hAnsi="Arial"/>
        </w:rPr>
        <w:t>Club-scoped authorization for every management operation</w:t>
      </w:r>
    </w:p>
    <w:p>
      <w:pPr>
        <w:pStyle w:val="ListBullet"/>
      </w:pPr>
      <w:r>
        <w:rPr>
          <w:rFonts w:ascii="Arial" w:hAnsi="Arial"/>
        </w:rPr>
        <w:t>AJAX membership actions with normal form fallback</w:t>
      </w:r>
    </w:p>
    <w:p>
      <w:pPr>
        <w:pStyle w:val="ListBullet"/>
      </w:pPr>
      <w:r>
        <w:rPr>
          <w:rFonts w:ascii="Arial" w:hAnsi="Arial"/>
        </w:rPr>
        <w:t>Executive dashboard containing assigned clubs, pending requests, and capacity snapshots</w:t>
      </w:r>
    </w:p>
    <w:p>
      <w:pPr>
        <w:pStyle w:val="Heading1"/>
      </w:pPr>
      <w:r>
        <w:rPr>
          <w:rFonts w:ascii="Arial" w:hAnsi="Arial"/>
          <w:color w:val="17212B"/>
        </w:rPr>
        <w:t>4.3 Tables owned or heavily used</w:t>
      </w:r>
    </w:p>
    <w:p>
      <w:pPr>
        <w:pStyle w:val="Heading2"/>
      </w:pPr>
      <w:r>
        <w:rPr>
          <w:rFonts w:ascii="Consolas" w:hAnsi="Consolas"/>
          <w:color w:val="BD4F3C"/>
          <w:sz w:val="19"/>
        </w:rPr>
        <w:t>clubs</w:t>
      </w:r>
    </w:p>
    <w:p>
      <w:r>
        <w:rPr>
          <w:rFonts w:ascii="Arial" w:hAnsi="Arial"/>
        </w:rPr>
        <w:t>Stores one record per club: name, description, category, contact details, image path, status, and timestamps.</w:t>
      </w:r>
    </w:p>
    <w:p>
      <w:pPr>
        <w:pStyle w:val="Heading2"/>
      </w:pPr>
      <w:r>
        <w:rPr>
          <w:rFonts w:ascii="Consolas" w:hAnsi="Consolas"/>
          <w:color w:val="BD4F3C"/>
          <w:sz w:val="19"/>
        </w:rPr>
        <w:t>club_membership</w:t>
      </w:r>
    </w:p>
    <w:p>
      <w:r>
        <w:rPr>
          <w:rFonts w:ascii="Arial" w:hAnsi="Arial"/>
        </w:rPr>
        <w:t>Connects a student to a club. This is the authority table for membership and executive access.</w:t>
      </w:r>
    </w:p>
    <w:p>
      <w:r>
        <w:rPr>
          <w:rFonts w:ascii="Arial" w:hAnsi="Arial"/>
        </w:rPr>
        <w:t>Important state combinations:</w:t>
      </w:r>
    </w:p>
    <w:tbl>
      <w:tblPr>
        <w:tblW w:type="dxa" w:w="9120"/>
        <w:jc w:val="left"/>
        <w:tblLayout w:type="fixed"/>
        <w:tblLook w:firstColumn="1" w:firstRow="1" w:lastColumn="0" w:lastRow="0" w:noHBand="0" w:noVBand="1" w:val="04A0"/>
        <w:tblInd w:w="120" w:type="dxa"/>
      </w:tblPr>
      <w:tblGrid>
        <w:gridCol w:w="2100"/>
        <w:gridCol w:w="2250"/>
        <w:gridCol w:w="4770"/>
      </w:tblGrid>
      <w:tr>
        <w:trPr>
          <w:tblHeader w:val="true"/>
        </w:trPr>
        <w:tc>
          <w:tcPr>
            <w:tcW w:type="dxa" w:w="2100"/>
            <w:shd w:fill="17212B"/>
            <w:vAlign w:val="center"/>
            <w:tcMar>
              <w:top w:w="110" w:type="dxa"/>
              <w:start w:w="120" w:type="dxa"/>
              <w:bottom w:w="110" w:type="dxa"/>
              <w:end w:w="120" w:type="dxa"/>
            </w:tcMar>
          </w:tcPr>
          <w:p>
            <w:pPr>
              <w:spacing w:after="0"/>
            </w:pPr>
            <w:r>
              <w:rPr>
                <w:rFonts w:ascii="Arial" w:hAnsi="Arial"/>
                <w:b/>
                <w:color w:val="FFFFFF"/>
                <w:sz w:val="17"/>
              </w:rPr>
              <w:t>Approval</w:t>
            </w:r>
          </w:p>
        </w:tc>
        <w:tc>
          <w:tcPr>
            <w:tcW w:type="dxa" w:w="2250"/>
            <w:shd w:fill="17212B"/>
            <w:vAlign w:val="center"/>
            <w:tcMar>
              <w:top w:w="110" w:type="dxa"/>
              <w:start w:w="120" w:type="dxa"/>
              <w:bottom w:w="110" w:type="dxa"/>
              <w:end w:w="120" w:type="dxa"/>
            </w:tcMar>
          </w:tcPr>
          <w:p>
            <w:pPr>
              <w:spacing w:after="0"/>
            </w:pPr>
            <w:r>
              <w:rPr>
                <w:rFonts w:ascii="Arial" w:hAnsi="Arial"/>
                <w:b/>
                <w:color w:val="FFFFFF"/>
                <w:sz w:val="17"/>
              </w:rPr>
              <w:t>Membership</w:t>
            </w:r>
          </w:p>
        </w:tc>
        <w:tc>
          <w:tcPr>
            <w:tcW w:type="dxa" w:w="4770"/>
            <w:shd w:fill="17212B"/>
            <w:vAlign w:val="center"/>
            <w:tcMar>
              <w:top w:w="110" w:type="dxa"/>
              <w:start w:w="120" w:type="dxa"/>
              <w:bottom w:w="110" w:type="dxa"/>
              <w:end w:w="120" w:type="dxa"/>
            </w:tcMar>
          </w:tcPr>
          <w:p>
            <w:pPr>
              <w:spacing w:after="0"/>
            </w:pPr>
            <w:r>
              <w:rPr>
                <w:rFonts w:ascii="Arial" w:hAnsi="Arial"/>
                <w:b/>
                <w:color w:val="FFFFFF"/>
                <w:sz w:val="17"/>
              </w:rPr>
              <w:t>Meaning</w:t>
            </w:r>
          </w:p>
        </w:tc>
      </w:tr>
      <w:tr>
        <w:tc>
          <w:tcPr>
            <w:tcW w:type="dxa" w:w="2100"/>
            <w:vAlign w:val="center"/>
            <w:tcMar>
              <w:top w:w="110" w:type="dxa"/>
              <w:start w:w="120" w:type="dxa"/>
              <w:bottom w:w="110" w:type="dxa"/>
              <w:end w:w="120" w:type="dxa"/>
            </w:tcMar>
          </w:tcPr>
          <w:p>
            <w:pPr>
              <w:spacing w:after="0"/>
            </w:pPr>
            <w:r>
              <w:rPr>
                <w:rFonts w:ascii="Arial" w:hAnsi="Arial"/>
                <w:color w:val="17212B"/>
                <w:sz w:val="17"/>
              </w:rPr>
              <w:t>Pending</w:t>
            </w:r>
          </w:p>
        </w:tc>
        <w:tc>
          <w:tcPr>
            <w:tcW w:type="dxa" w:w="2250"/>
            <w:vAlign w:val="center"/>
            <w:tcMar>
              <w:top w:w="110" w:type="dxa"/>
              <w:start w:w="120" w:type="dxa"/>
              <w:bottom w:w="110" w:type="dxa"/>
              <w:end w:w="120" w:type="dxa"/>
            </w:tcMar>
          </w:tcPr>
          <w:p>
            <w:pPr>
              <w:spacing w:after="0"/>
            </w:pPr>
            <w:r>
              <w:rPr>
                <w:rFonts w:ascii="Arial" w:hAnsi="Arial"/>
                <w:color w:val="17212B"/>
                <w:sz w:val="17"/>
              </w:rPr>
              <w:t>Active</w:t>
            </w:r>
          </w:p>
        </w:tc>
        <w:tc>
          <w:tcPr>
            <w:tcW w:type="dxa" w:w="4770"/>
            <w:vAlign w:val="center"/>
            <w:tcMar>
              <w:top w:w="110" w:type="dxa"/>
              <w:start w:w="120" w:type="dxa"/>
              <w:bottom w:w="110" w:type="dxa"/>
              <w:end w:w="120" w:type="dxa"/>
            </w:tcMar>
          </w:tcPr>
          <w:p>
            <w:pPr>
              <w:spacing w:after="0"/>
            </w:pPr>
            <w:r>
              <w:rPr>
                <w:rFonts w:ascii="Arial" w:hAnsi="Arial"/>
                <w:color w:val="17212B"/>
                <w:sz w:val="17"/>
              </w:rPr>
              <w:t>Waiting for executive review</w:t>
            </w:r>
          </w:p>
        </w:tc>
      </w:tr>
      <w:tr>
        <w:tc>
          <w:tcPr>
            <w:tcW w:type="dxa" w:w="2100"/>
            <w:shd w:fill="F8F1E5"/>
            <w:vAlign w:val="center"/>
            <w:tcMar>
              <w:top w:w="110" w:type="dxa"/>
              <w:start w:w="120" w:type="dxa"/>
              <w:bottom w:w="110" w:type="dxa"/>
              <w:end w:w="120" w:type="dxa"/>
            </w:tcMar>
          </w:tcPr>
          <w:p>
            <w:pPr>
              <w:spacing w:after="0"/>
            </w:pPr>
            <w:r>
              <w:rPr>
                <w:rFonts w:ascii="Arial" w:hAnsi="Arial"/>
                <w:color w:val="17212B"/>
                <w:sz w:val="17"/>
              </w:rPr>
              <w:t>Approved</w:t>
            </w:r>
          </w:p>
        </w:tc>
        <w:tc>
          <w:tcPr>
            <w:tcW w:type="dxa" w:w="2250"/>
            <w:shd w:fill="F8F1E5"/>
            <w:vAlign w:val="center"/>
            <w:tcMar>
              <w:top w:w="110" w:type="dxa"/>
              <w:start w:w="120" w:type="dxa"/>
              <w:bottom w:w="110" w:type="dxa"/>
              <w:end w:w="120" w:type="dxa"/>
            </w:tcMar>
          </w:tcPr>
          <w:p>
            <w:pPr>
              <w:spacing w:after="0"/>
            </w:pPr>
            <w:r>
              <w:rPr>
                <w:rFonts w:ascii="Arial" w:hAnsi="Arial"/>
                <w:color w:val="17212B"/>
                <w:sz w:val="17"/>
              </w:rPr>
              <w:t>Active</w:t>
            </w:r>
          </w:p>
        </w:tc>
        <w:tc>
          <w:tcPr>
            <w:tcW w:type="dxa" w:w="4770"/>
            <w:shd w:fill="F8F1E5"/>
            <w:vAlign w:val="center"/>
            <w:tcMar>
              <w:top w:w="110" w:type="dxa"/>
              <w:start w:w="120" w:type="dxa"/>
              <w:bottom w:w="110" w:type="dxa"/>
              <w:end w:w="120" w:type="dxa"/>
            </w:tcMar>
          </w:tcPr>
          <w:p>
            <w:pPr>
              <w:spacing w:after="0"/>
            </w:pPr>
            <w:r>
              <w:rPr>
                <w:rFonts w:ascii="Arial" w:hAnsi="Arial"/>
                <w:color w:val="17212B"/>
                <w:sz w:val="17"/>
              </w:rPr>
              <w:t>Current official member</w:t>
            </w:r>
          </w:p>
        </w:tc>
      </w:tr>
      <w:tr>
        <w:tc>
          <w:tcPr>
            <w:tcW w:type="dxa" w:w="2100"/>
            <w:vAlign w:val="center"/>
            <w:tcMar>
              <w:top w:w="110" w:type="dxa"/>
              <w:start w:w="120" w:type="dxa"/>
              <w:bottom w:w="110" w:type="dxa"/>
              <w:end w:w="120" w:type="dxa"/>
            </w:tcMar>
          </w:tcPr>
          <w:p>
            <w:pPr>
              <w:spacing w:after="0"/>
            </w:pPr>
            <w:r>
              <w:rPr>
                <w:rFonts w:ascii="Arial" w:hAnsi="Arial"/>
                <w:color w:val="17212B"/>
                <w:sz w:val="17"/>
              </w:rPr>
              <w:t>Rejected</w:t>
            </w:r>
          </w:p>
        </w:tc>
        <w:tc>
          <w:tcPr>
            <w:tcW w:type="dxa" w:w="2250"/>
            <w:vAlign w:val="center"/>
            <w:tcMar>
              <w:top w:w="110" w:type="dxa"/>
              <w:start w:w="120" w:type="dxa"/>
              <w:bottom w:w="110" w:type="dxa"/>
              <w:end w:w="120" w:type="dxa"/>
            </w:tcMar>
          </w:tcPr>
          <w:p>
            <w:pPr>
              <w:spacing w:after="0"/>
            </w:pPr>
            <w:r>
              <w:rPr>
                <w:rFonts w:ascii="Arial" w:hAnsi="Arial"/>
                <w:color w:val="17212B"/>
                <w:sz w:val="17"/>
              </w:rPr>
              <w:t>Active</w:t>
            </w:r>
          </w:p>
        </w:tc>
        <w:tc>
          <w:tcPr>
            <w:tcW w:type="dxa" w:w="4770"/>
            <w:vAlign w:val="center"/>
            <w:tcMar>
              <w:top w:w="110" w:type="dxa"/>
              <w:start w:w="120" w:type="dxa"/>
              <w:bottom w:w="110" w:type="dxa"/>
              <w:end w:w="120" w:type="dxa"/>
            </w:tcMar>
          </w:tcPr>
          <w:p>
            <w:pPr>
              <w:spacing w:after="0"/>
            </w:pPr>
            <w:r>
              <w:rPr>
                <w:rFonts w:ascii="Arial" w:hAnsi="Arial"/>
                <w:color w:val="17212B"/>
                <w:sz w:val="17"/>
              </w:rPr>
              <w:t>Request rejected</w:t>
            </w:r>
          </w:p>
        </w:tc>
      </w:tr>
      <w:tr>
        <w:tc>
          <w:tcPr>
            <w:tcW w:type="dxa" w:w="2100"/>
            <w:shd w:fill="F8F1E5"/>
            <w:vAlign w:val="center"/>
            <w:tcMar>
              <w:top w:w="110" w:type="dxa"/>
              <w:start w:w="120" w:type="dxa"/>
              <w:bottom w:w="110" w:type="dxa"/>
              <w:end w:w="120" w:type="dxa"/>
            </w:tcMar>
          </w:tcPr>
          <w:p>
            <w:pPr>
              <w:spacing w:after="0"/>
            </w:pPr>
            <w:r>
              <w:rPr>
                <w:rFonts w:ascii="Arial" w:hAnsi="Arial"/>
                <w:color w:val="17212B"/>
                <w:sz w:val="17"/>
              </w:rPr>
              <w:t>Approved</w:t>
            </w:r>
          </w:p>
        </w:tc>
        <w:tc>
          <w:tcPr>
            <w:tcW w:type="dxa" w:w="2250"/>
            <w:shd w:fill="F8F1E5"/>
            <w:vAlign w:val="center"/>
            <w:tcMar>
              <w:top w:w="110" w:type="dxa"/>
              <w:start w:w="120" w:type="dxa"/>
              <w:bottom w:w="110" w:type="dxa"/>
              <w:end w:w="120" w:type="dxa"/>
            </w:tcMar>
          </w:tcPr>
          <w:p>
            <w:pPr>
              <w:spacing w:after="0"/>
            </w:pPr>
            <w:r>
              <w:rPr>
                <w:rFonts w:ascii="Arial" w:hAnsi="Arial"/>
                <w:color w:val="17212B"/>
                <w:sz w:val="17"/>
              </w:rPr>
              <w:t>Removed</w:t>
            </w:r>
          </w:p>
        </w:tc>
        <w:tc>
          <w:tcPr>
            <w:tcW w:type="dxa" w:w="4770"/>
            <w:shd w:fill="F8F1E5"/>
            <w:vAlign w:val="center"/>
            <w:tcMar>
              <w:top w:w="110" w:type="dxa"/>
              <w:start w:w="120" w:type="dxa"/>
              <w:bottom w:w="110" w:type="dxa"/>
              <w:end w:w="120" w:type="dxa"/>
            </w:tcMar>
          </w:tcPr>
          <w:p>
            <w:pPr>
              <w:spacing w:after="0"/>
            </w:pPr>
            <w:r>
              <w:rPr>
                <w:rFonts w:ascii="Arial" w:hAnsi="Arial"/>
                <w:color w:val="17212B"/>
                <w:sz w:val="17"/>
              </w:rPr>
              <w:t>Previously approved, later removed</w:t>
            </w:r>
          </w:p>
        </w:tc>
      </w:tr>
      <w:tr>
        <w:tc>
          <w:tcPr>
            <w:tcW w:type="dxa" w:w="2100"/>
            <w:vAlign w:val="center"/>
            <w:tcMar>
              <w:top w:w="110" w:type="dxa"/>
              <w:start w:w="120" w:type="dxa"/>
              <w:bottom w:w="110" w:type="dxa"/>
              <w:end w:w="120" w:type="dxa"/>
            </w:tcMar>
          </w:tcPr>
          <w:p>
            <w:pPr>
              <w:spacing w:after="0"/>
            </w:pPr>
            <w:r>
              <w:rPr>
                <w:rFonts w:ascii="Arial" w:hAnsi="Arial"/>
                <w:color w:val="17212B"/>
                <w:sz w:val="17"/>
              </w:rPr>
              <w:t>Approved</w:t>
            </w:r>
          </w:p>
        </w:tc>
        <w:tc>
          <w:tcPr>
            <w:tcW w:type="dxa" w:w="2250"/>
            <w:vAlign w:val="center"/>
            <w:tcMar>
              <w:top w:w="110" w:type="dxa"/>
              <w:start w:w="120" w:type="dxa"/>
              <w:bottom w:w="110" w:type="dxa"/>
              <w:end w:w="120" w:type="dxa"/>
            </w:tcMar>
          </w:tcPr>
          <w:p>
            <w:pPr>
              <w:spacing w:after="0"/>
            </w:pPr>
            <w:r>
              <w:rPr>
                <w:rFonts w:ascii="Arial" w:hAnsi="Arial"/>
                <w:color w:val="17212B"/>
                <w:sz w:val="17"/>
              </w:rPr>
              <w:t>Resigned</w:t>
            </w:r>
          </w:p>
        </w:tc>
        <w:tc>
          <w:tcPr>
            <w:tcW w:type="dxa" w:w="4770"/>
            <w:vAlign w:val="center"/>
            <w:tcMar>
              <w:top w:w="110" w:type="dxa"/>
              <w:start w:w="120" w:type="dxa"/>
              <w:bottom w:w="110" w:type="dxa"/>
              <w:end w:w="120" w:type="dxa"/>
            </w:tcMar>
          </w:tcPr>
          <w:p>
            <w:pPr>
              <w:spacing w:after="0"/>
            </w:pPr>
            <w:r>
              <w:rPr>
                <w:rFonts w:ascii="Arial" w:hAnsi="Arial"/>
                <w:color w:val="17212B"/>
                <w:sz w:val="17"/>
              </w:rPr>
              <w:t>Student left voluntarily</w:t>
            </w:r>
          </w:p>
        </w:tc>
      </w:tr>
    </w:tbl>
    <w:p>
      <w:pPr>
        <w:spacing w:after="20"/>
      </w:pPr>
    </w:p>
    <w:p>
      <w:r>
        <w:rPr>
          <w:rFonts w:ascii="Arial" w:hAnsi="Arial"/>
        </w:rPr>
        <w:t>An executive is authorized only when approval is Approved, membership is Active, and the member role is an executive role.</w:t>
      </w:r>
    </w:p>
    <w:p>
      <w:pPr>
        <w:pStyle w:val="Heading2"/>
      </w:pPr>
      <w:r>
        <w:rPr>
          <w:rFonts w:ascii="Consolas" w:hAnsi="Consolas"/>
          <w:color w:val="BD4F3C"/>
          <w:sz w:val="19"/>
        </w:rPr>
        <w:t>events</w:t>
      </w:r>
    </w:p>
    <w:p>
      <w:r>
        <w:rPr>
          <w:rFonts w:ascii="Arial" w:hAnsi="Arial"/>
        </w:rPr>
        <w:t xml:space="preserve">Every event contains </w:t>
      </w:r>
      <w:r>
        <w:rPr>
          <w:rFonts w:ascii="Consolas" w:hAnsi="Consolas"/>
          <w:color w:val="BD4F3C"/>
          <w:sz w:val="19"/>
        </w:rPr>
        <w:t>club_id</w:t>
      </w:r>
      <w:r>
        <w:rPr>
          <w:rFonts w:ascii="Arial" w:hAnsi="Arial"/>
        </w:rPr>
        <w:t xml:space="preserve">, so every event belongs to exactly one club. </w:t>
      </w:r>
      <w:r>
        <w:rPr>
          <w:rFonts w:ascii="Consolas" w:hAnsi="Consolas"/>
          <w:color w:val="BD4F3C"/>
          <w:sz w:val="19"/>
        </w:rPr>
        <w:t>created_by_user_id</w:t>
      </w:r>
      <w:r>
        <w:rPr>
          <w:rFonts w:ascii="Arial" w:hAnsi="Arial"/>
        </w:rPr>
        <w:t xml:space="preserve"> preserves who created it.</w:t>
      </w:r>
    </w:p>
    <w:p>
      <w:pPr>
        <w:pStyle w:val="Heading1"/>
      </w:pPr>
      <w:r>
        <w:rPr>
          <w:rFonts w:ascii="Arial" w:hAnsi="Arial"/>
          <w:color w:val="17212B"/>
        </w:rPr>
        <w:t>4.4 Main PHP and AJAX flow</w:t>
      </w:r>
    </w:p>
    <w:p>
      <w:pPr>
        <w:keepNext/>
        <w:jc w:val="center"/>
      </w:pPr>
      <w:r>
        <w:drawing>
          <wp:inline xmlns:a="http://schemas.openxmlformats.org/drawingml/2006/main" xmlns:pic="http://schemas.openxmlformats.org/drawingml/2006/picture">
            <wp:extent cx="5852160" cy="3657600"/>
            <wp:docPr id="3" name="Picture 3" descr="Form and AJAX actions pass method, session, CSRF, permission, business-rule and database gates." title="Figure 3. Secure state-change pipeline"/>
            <wp:cNvGraphicFramePr>
              <a:graphicFrameLocks noChangeAspect="1"/>
            </wp:cNvGraphicFramePr>
            <a:graphic>
              <a:graphicData uri="http://schemas.openxmlformats.org/drawingml/2006/picture">
                <pic:pic>
                  <pic:nvPicPr>
                    <pic:cNvPr id="0" name="secure-action-flow.png"/>
                    <pic:cNvPicPr/>
                  </pic:nvPicPr>
                  <pic:blipFill>
                    <a:blip r:embed="rId13"/>
                    <a:stretch>
                      <a:fillRect/>
                    </a:stretch>
                  </pic:blipFill>
                  <pic:spPr>
                    <a:xfrm>
                      <a:off x="0" y="0"/>
                      <a:ext cx="5852160" cy="3657600"/>
                    </a:xfrm>
                    <a:prstGeom prst="rect"/>
                  </pic:spPr>
                </pic:pic>
              </a:graphicData>
            </a:graphic>
          </wp:inline>
        </w:drawing>
      </w:r>
    </w:p>
    <w:p>
      <w:pPr>
        <w:spacing w:after="180"/>
        <w:jc w:val="center"/>
      </w:pPr>
      <w:r>
        <w:rPr>
          <w:rFonts w:ascii="Arial" w:hAnsi="Arial"/>
          <w:i/>
          <w:color w:val="5F696F"/>
          <w:sz w:val="17"/>
        </w:rPr>
        <w:t>Figure 3. Secure state-change pipeline</w:t>
      </w:r>
    </w:p>
    <w:p>
      <w:pPr>
        <w:pStyle w:val="Heading2"/>
      </w:pPr>
      <w:r>
        <w:rPr>
          <w:rFonts w:ascii="Arial" w:hAnsi="Arial"/>
          <w:color w:val="BD4F3C"/>
        </w:rPr>
        <w:t>Membership request</w:t>
      </w:r>
    </w:p>
    <w:p>
      <w:pPr>
        <w:pStyle w:val="ListNumber"/>
        <w:numPr>
          <w:ilvl w:val="0"/>
          <w:numId w:val="11"/>
        </w:numPr>
      </w:pPr>
      <w:r>
        <w:rPr>
          <w:rFonts w:ascii="Arial" w:hAnsi="Arial"/>
        </w:rPr>
        <w:t xml:space="preserve">Student clicks </w:t>
      </w:r>
      <w:r>
        <w:rPr>
          <w:rFonts w:ascii="Arial" w:hAnsi="Arial"/>
          <w:b/>
        </w:rPr>
        <w:t>Request to join</w:t>
      </w:r>
      <w:r>
        <w:rPr>
          <w:rFonts w:ascii="Arial" w:hAnsi="Arial"/>
        </w:rPr>
        <w:t xml:space="preserve"> on </w:t>
      </w:r>
      <w:r>
        <w:rPr>
          <w:rFonts w:ascii="Consolas" w:hAnsi="Consolas"/>
          <w:color w:val="BD4F3C"/>
          <w:sz w:val="19"/>
        </w:rPr>
        <w:t>clubs.php</w:t>
      </w:r>
      <w:r>
        <w:rPr>
          <w:rFonts w:ascii="Arial" w:hAnsi="Arial"/>
        </w:rPr>
        <w:t>.</w:t>
      </w:r>
    </w:p>
    <w:p>
      <w:pPr>
        <w:pStyle w:val="ListNumber"/>
        <w:numPr>
          <w:ilvl w:val="0"/>
          <w:numId w:val="11"/>
        </w:numPr>
      </w:pPr>
      <w:r>
        <w:rPr>
          <w:rFonts w:ascii="Arial" w:hAnsi="Arial"/>
        </w:rPr>
        <w:t xml:space="preserve">JavaScript posts </w:t>
      </w:r>
      <w:r>
        <w:rPr>
          <w:rFonts w:ascii="Consolas" w:hAnsi="Consolas"/>
          <w:color w:val="BD4F3C"/>
          <w:sz w:val="19"/>
        </w:rPr>
        <w:t>club_id</w:t>
      </w:r>
      <w:r>
        <w:rPr>
          <w:rFonts w:ascii="Arial" w:hAnsi="Arial"/>
        </w:rPr>
        <w:t xml:space="preserve">, action, and CSRF token to </w:t>
      </w:r>
      <w:r>
        <w:rPr>
          <w:rFonts w:ascii="Consolas" w:hAnsi="Consolas"/>
          <w:color w:val="BD4F3C"/>
          <w:sz w:val="19"/>
        </w:rPr>
        <w:t>api/membership.php</w:t>
      </w:r>
      <w:r>
        <w:rPr>
          <w:rFonts w:ascii="Arial" w:hAnsi="Arial"/>
        </w:rPr>
        <w:t>.</w:t>
      </w:r>
    </w:p>
    <w:p>
      <w:pPr>
        <w:pStyle w:val="ListNumber"/>
        <w:numPr>
          <w:ilvl w:val="0"/>
          <w:numId w:val="11"/>
        </w:numPr>
      </w:pPr>
      <w:r>
        <w:rPr>
          <w:rFonts w:ascii="Arial" w:hAnsi="Arial"/>
        </w:rPr>
        <w:t xml:space="preserve">The endpoint verifies that the session user exists in </w:t>
      </w:r>
      <w:r>
        <w:rPr>
          <w:rFonts w:ascii="Consolas" w:hAnsi="Consolas"/>
          <w:color w:val="BD4F3C"/>
          <w:sz w:val="19"/>
        </w:rPr>
        <w:t>students</w:t>
      </w:r>
      <w:r>
        <w:rPr>
          <w:rFonts w:ascii="Arial" w:hAnsi="Arial"/>
        </w:rPr>
        <w:t>.</w:t>
      </w:r>
    </w:p>
    <w:p>
      <w:pPr>
        <w:pStyle w:val="ListNumber"/>
        <w:numPr>
          <w:ilvl w:val="0"/>
          <w:numId w:val="11"/>
        </w:numPr>
      </w:pPr>
      <w:r>
        <w:rPr>
          <w:rFonts w:ascii="Arial" w:hAnsi="Arial"/>
        </w:rPr>
        <w:t>It inserts a Pending/Active/Member relationship.</w:t>
      </w:r>
    </w:p>
    <w:p>
      <w:pPr>
        <w:pStyle w:val="ListNumber"/>
        <w:numPr>
          <w:ilvl w:val="0"/>
          <w:numId w:val="11"/>
        </w:numPr>
      </w:pPr>
      <w:r>
        <w:rPr>
          <w:rFonts w:ascii="Arial" w:hAnsi="Arial"/>
        </w:rPr>
        <w:t>The unique student-and-club key rejects duplicate requests.</w:t>
      </w:r>
    </w:p>
    <w:p>
      <w:pPr>
        <w:pStyle w:val="ListNumber"/>
        <w:numPr>
          <w:ilvl w:val="0"/>
          <w:numId w:val="11"/>
        </w:numPr>
      </w:pPr>
      <w:r>
        <w:rPr>
          <w:rFonts w:ascii="Arial" w:hAnsi="Arial"/>
        </w:rPr>
        <w:t>JSON confirms success and the card changes to Pending.</w:t>
      </w:r>
    </w:p>
    <w:p>
      <w:pPr>
        <w:pStyle w:val="Heading2"/>
      </w:pPr>
      <w:r>
        <w:rPr>
          <w:rFonts w:ascii="Arial" w:hAnsi="Arial"/>
          <w:color w:val="BD4F3C"/>
        </w:rPr>
        <w:t>Executive approval</w:t>
      </w:r>
    </w:p>
    <w:p>
      <w:pPr>
        <w:pStyle w:val="ListNumber"/>
        <w:numPr>
          <w:ilvl w:val="0"/>
          <w:numId w:val="12"/>
        </w:numPr>
      </w:pPr>
      <w:r>
        <w:rPr>
          <w:rFonts w:ascii="Arial" w:hAnsi="Arial"/>
        </w:rPr>
        <w:t xml:space="preserve">Executive opens </w:t>
      </w:r>
      <w:r>
        <w:rPr>
          <w:rFonts w:ascii="Consolas" w:hAnsi="Consolas"/>
          <w:color w:val="BD4F3C"/>
          <w:sz w:val="19"/>
        </w:rPr>
        <w:t>memberships.php</w:t>
      </w:r>
      <w:r>
        <w:rPr>
          <w:rFonts w:ascii="Arial" w:hAnsi="Arial"/>
        </w:rPr>
        <w:t>.</w:t>
      </w:r>
    </w:p>
    <w:p>
      <w:pPr>
        <w:pStyle w:val="ListNumber"/>
        <w:numPr>
          <w:ilvl w:val="0"/>
          <w:numId w:val="12"/>
        </w:numPr>
      </w:pPr>
      <w:r>
        <w:rPr>
          <w:rFonts w:ascii="Arial" w:hAnsi="Arial"/>
        </w:rPr>
        <w:t>The page lists only clubs returned by the executive membership query.</w:t>
      </w:r>
    </w:p>
    <w:p>
      <w:pPr>
        <w:pStyle w:val="ListNumber"/>
        <w:numPr>
          <w:ilvl w:val="0"/>
          <w:numId w:val="12"/>
        </w:numPr>
      </w:pPr>
      <w:r>
        <w:rPr>
          <w:rFonts w:ascii="Arial" w:hAnsi="Arial"/>
        </w:rPr>
        <w:t>Approve posts a membership ID to the API.</w:t>
      </w:r>
    </w:p>
    <w:p>
      <w:pPr>
        <w:pStyle w:val="ListNumber"/>
        <w:numPr>
          <w:ilvl w:val="0"/>
          <w:numId w:val="12"/>
        </w:numPr>
      </w:pPr>
      <w:r>
        <w:rPr>
          <w:rFonts w:ascii="Arial" w:hAnsi="Arial"/>
        </w:rPr>
        <w:t>The server obtains the related club ID.</w:t>
      </w:r>
    </w:p>
    <w:p>
      <w:pPr>
        <w:pStyle w:val="ListNumber"/>
        <w:numPr>
          <w:ilvl w:val="0"/>
          <w:numId w:val="12"/>
        </w:numPr>
      </w:pPr>
      <w:r>
        <w:rPr>
          <w:rFonts w:ascii="Consolas" w:hAnsi="Consolas"/>
          <w:color w:val="BD4F3C"/>
          <w:sz w:val="19"/>
        </w:rPr>
        <w:t>can_manage_club()</w:t>
      </w:r>
      <w:r>
        <w:rPr>
          <w:rFonts w:ascii="Arial" w:hAnsi="Arial"/>
        </w:rPr>
        <w:t xml:space="preserve"> checks authority for that club.</w:t>
      </w:r>
    </w:p>
    <w:p>
      <w:pPr>
        <w:pStyle w:val="ListNumber"/>
        <w:numPr>
          <w:ilvl w:val="0"/>
          <w:numId w:val="12"/>
        </w:numPr>
      </w:pPr>
      <w:r>
        <w:rPr>
          <w:rFonts w:ascii="Arial" w:hAnsi="Arial"/>
        </w:rPr>
        <w:t>Only then is the membership changed to Approved and Active.</w:t>
      </w:r>
    </w:p>
    <w:p>
      <w:pPr>
        <w:pStyle w:val="Heading2"/>
      </w:pPr>
      <w:r>
        <w:rPr>
          <w:rFonts w:ascii="Arial" w:hAnsi="Arial"/>
          <w:color w:val="BD4F3C"/>
        </w:rPr>
        <w:t>Event management</w:t>
      </w:r>
    </w:p>
    <w:p>
      <w:pPr>
        <w:pStyle w:val="ListNumber"/>
        <w:numPr>
          <w:ilvl w:val="0"/>
          <w:numId w:val="13"/>
        </w:numPr>
      </w:pPr>
      <w:r>
        <w:rPr>
          <w:rFonts w:ascii="Arial" w:hAnsi="Arial"/>
        </w:rPr>
        <w:t>The event editor lists only manageable clubs.</w:t>
      </w:r>
    </w:p>
    <w:p>
      <w:pPr>
        <w:pStyle w:val="ListNumber"/>
        <w:numPr>
          <w:ilvl w:val="0"/>
          <w:numId w:val="13"/>
        </w:numPr>
      </w:pPr>
      <w:r>
        <w:rPr>
          <w:rFonts w:ascii="Arial" w:hAnsi="Arial"/>
        </w:rPr>
        <w:t>On save, PHP validates title, date, deadline, and positive capacity.</w:t>
      </w:r>
    </w:p>
    <w:p>
      <w:pPr>
        <w:pStyle w:val="ListNumber"/>
        <w:numPr>
          <w:ilvl w:val="0"/>
          <w:numId w:val="13"/>
        </w:numPr>
      </w:pPr>
      <w:r>
        <w:rPr>
          <w:rFonts w:ascii="Arial" w:hAnsi="Arial"/>
        </w:rPr>
        <w:t>Creating inserts an event with its club and creator.</w:t>
      </w:r>
    </w:p>
    <w:p>
      <w:pPr>
        <w:pStyle w:val="ListNumber"/>
        <w:numPr>
          <w:ilvl w:val="0"/>
          <w:numId w:val="13"/>
        </w:numPr>
      </w:pPr>
      <w:r>
        <w:rPr>
          <w:rFonts w:ascii="Arial" w:hAnsi="Arial"/>
        </w:rPr>
        <w:t>Editing first checks authority against the event’s stored club.</w:t>
      </w:r>
    </w:p>
    <w:p>
      <w:pPr>
        <w:pStyle w:val="ListNumber"/>
        <w:numPr>
          <w:ilvl w:val="0"/>
          <w:numId w:val="13"/>
        </w:numPr>
      </w:pPr>
      <w:r>
        <w:rPr>
          <w:rFonts w:ascii="Arial" w:hAnsi="Arial"/>
        </w:rPr>
        <w:t>Cancelling preserves the event record but changes its status.</w:t>
      </w:r>
    </w:p>
    <w:p>
      <w:pPr>
        <w:pStyle w:val="ListNumber"/>
        <w:numPr>
          <w:ilvl w:val="0"/>
          <w:numId w:val="13"/>
        </w:numPr>
      </w:pPr>
      <w:r>
        <w:rPr>
          <w:rFonts w:ascii="Arial" w:hAnsi="Arial"/>
        </w:rPr>
        <w:t>Deleting removes the event; related registrations cascade through the foreign key.</w:t>
      </w:r>
    </w:p>
    <w:p>
      <w:pPr>
        <w:pStyle w:val="Heading1"/>
      </w:pPr>
      <w:r>
        <w:rPr>
          <w:rFonts w:ascii="Arial" w:hAnsi="Arial"/>
          <w:color w:val="17212B"/>
        </w:rPr>
        <w:t>4.5 Files to know</w:t>
      </w:r>
    </w:p>
    <w:p>
      <w:pPr>
        <w:pStyle w:val="ListBullet"/>
      </w:pPr>
      <w:r>
        <w:rPr>
          <w:rFonts w:ascii="Consolas" w:hAnsi="Consolas"/>
          <w:color w:val="BD4F3C"/>
          <w:sz w:val="19"/>
        </w:rPr>
        <w:t>clubs.php</w:t>
      </w:r>
      <w:r>
        <w:rPr>
          <w:rFonts w:ascii="Arial" w:hAnsi="Arial"/>
        </w:rPr>
        <w:t xml:space="preserve"> - club listing, filtering, join request, club create/update</w:t>
      </w:r>
    </w:p>
    <w:p>
      <w:pPr>
        <w:pStyle w:val="ListBullet"/>
      </w:pPr>
      <w:r>
        <w:rPr>
          <w:rFonts w:ascii="Consolas" w:hAnsi="Consolas"/>
          <w:color w:val="BD4F3C"/>
          <w:sz w:val="19"/>
        </w:rPr>
        <w:t>memberships.php</w:t>
      </w:r>
      <w:r>
        <w:rPr>
          <w:rFonts w:ascii="Arial" w:hAnsi="Arial"/>
        </w:rPr>
        <w:t xml:space="preserve"> - personal status and executive management table</w:t>
      </w:r>
    </w:p>
    <w:p>
      <w:pPr>
        <w:pStyle w:val="ListBullet"/>
      </w:pPr>
      <w:r>
        <w:rPr>
          <w:rFonts w:ascii="Consolas" w:hAnsi="Consolas"/>
          <w:color w:val="BD4F3C"/>
          <w:sz w:val="19"/>
        </w:rPr>
        <w:t>events.php</w:t>
      </w:r>
      <w:r>
        <w:rPr>
          <w:rFonts w:ascii="Arial" w:hAnsi="Arial"/>
        </w:rPr>
        <w:t xml:space="preserve"> - event discovery and authorized event CRUD</w:t>
      </w:r>
    </w:p>
    <w:p>
      <w:pPr>
        <w:pStyle w:val="ListBullet"/>
      </w:pPr>
      <w:r>
        <w:rPr>
          <w:rFonts w:ascii="Consolas" w:hAnsi="Consolas"/>
          <w:color w:val="BD4F3C"/>
          <w:sz w:val="19"/>
        </w:rPr>
        <w:t>api/membership.php</w:t>
      </w:r>
      <w:r>
        <w:rPr>
          <w:rFonts w:ascii="Arial" w:hAnsi="Arial"/>
        </w:rPr>
        <w:t xml:space="preserve"> - AJAX membership operations</w:t>
      </w:r>
    </w:p>
    <w:p>
      <w:pPr>
        <w:pStyle w:val="ListBullet"/>
      </w:pPr>
      <w:r>
        <w:rPr>
          <w:rFonts w:ascii="Consolas" w:hAnsi="Consolas"/>
          <w:color w:val="BD4F3C"/>
          <w:sz w:val="19"/>
        </w:rPr>
        <w:t>includes/functions.php</w:t>
      </w:r>
      <w:r>
        <w:rPr>
          <w:rFonts w:ascii="Arial" w:hAnsi="Arial"/>
        </w:rPr>
        <w:t xml:space="preserve"> - executive role list and </w:t>
      </w:r>
      <w:r>
        <w:rPr>
          <w:rFonts w:ascii="Consolas" w:hAnsi="Consolas"/>
          <w:color w:val="BD4F3C"/>
          <w:sz w:val="19"/>
        </w:rPr>
        <w:t>can_manage_club()</w:t>
      </w:r>
    </w:p>
    <w:p>
      <w:pPr>
        <w:pStyle w:val="ListBullet"/>
      </w:pPr>
      <w:r>
        <w:rPr>
          <w:rFonts w:ascii="Consolas" w:hAnsi="Consolas"/>
          <w:color w:val="BD4F3C"/>
          <w:sz w:val="19"/>
        </w:rPr>
        <w:t>assets/app.js</w:t>
      </w:r>
      <w:r>
        <w:rPr>
          <w:rFonts w:ascii="Arial" w:hAnsi="Arial"/>
        </w:rPr>
        <w:t xml:space="preserve"> - live filters and AJAX interface updates</w:t>
      </w:r>
    </w:p>
    <w:p>
      <w:pPr>
        <w:pStyle w:val="Heading1"/>
      </w:pPr>
      <w:r>
        <w:rPr>
          <w:rFonts w:ascii="Arial" w:hAnsi="Arial"/>
          <w:color w:val="17212B"/>
        </w:rPr>
        <w:t>4.6 Recommended live demonstration</w:t>
      </w:r>
    </w:p>
    <w:p>
      <w:pPr>
        <w:pStyle w:val="ListNumber"/>
        <w:numPr>
          <w:ilvl w:val="0"/>
          <w:numId w:val="14"/>
        </w:numPr>
      </w:pPr>
      <w:r>
        <w:rPr>
          <w:rFonts w:ascii="Arial" w:hAnsi="Arial"/>
        </w:rPr>
        <w:t>Log in as an executive student.</w:t>
      </w:r>
    </w:p>
    <w:p>
      <w:pPr>
        <w:pStyle w:val="ListNumber"/>
        <w:numPr>
          <w:ilvl w:val="0"/>
          <w:numId w:val="14"/>
        </w:numPr>
      </w:pPr>
      <w:r>
        <w:rPr>
          <w:rFonts w:ascii="Arial" w:hAnsi="Arial"/>
        </w:rPr>
        <w:t>Open Clubs and demonstrate instant search/category filtering.</w:t>
      </w:r>
    </w:p>
    <w:p>
      <w:pPr>
        <w:pStyle w:val="ListNumber"/>
        <w:numPr>
          <w:ilvl w:val="0"/>
          <w:numId w:val="14"/>
        </w:numPr>
      </w:pPr>
      <w:r>
        <w:rPr>
          <w:rFonts w:ascii="Arial" w:hAnsi="Arial"/>
        </w:rPr>
        <w:t>Open Memberships and show the club-specific member queue.</w:t>
      </w:r>
    </w:p>
    <w:p>
      <w:pPr>
        <w:pStyle w:val="ListNumber"/>
        <w:numPr>
          <w:ilvl w:val="0"/>
          <w:numId w:val="14"/>
        </w:numPr>
      </w:pPr>
      <w:r>
        <w:rPr>
          <w:rFonts w:ascii="Arial" w:hAnsi="Arial"/>
        </w:rPr>
        <w:t>Approve a pending member; explain that the row changes only after JSON success.</w:t>
      </w:r>
    </w:p>
    <w:p>
      <w:pPr>
        <w:pStyle w:val="ListNumber"/>
        <w:numPr>
          <w:ilvl w:val="0"/>
          <w:numId w:val="14"/>
        </w:numPr>
      </w:pPr>
      <w:r>
        <w:rPr>
          <w:rFonts w:ascii="Arial" w:hAnsi="Arial"/>
        </w:rPr>
        <w:t>Change a member role and explain club-scoped executive authority.</w:t>
      </w:r>
    </w:p>
    <w:p>
      <w:pPr>
        <w:pStyle w:val="ListNumber"/>
        <w:numPr>
          <w:ilvl w:val="0"/>
          <w:numId w:val="14"/>
        </w:numPr>
      </w:pPr>
      <w:r>
        <w:rPr>
          <w:rFonts w:ascii="Arial" w:hAnsi="Arial"/>
        </w:rPr>
        <w:t>Open Events and create a new event for the assigned club.</w:t>
      </w:r>
    </w:p>
    <w:p>
      <w:pPr>
        <w:pStyle w:val="ListNumber"/>
        <w:numPr>
          <w:ilvl w:val="0"/>
          <w:numId w:val="14"/>
        </w:numPr>
      </w:pPr>
      <w:r>
        <w:rPr>
          <w:rFonts w:ascii="Arial" w:hAnsi="Arial"/>
        </w:rPr>
        <w:t>Attempt to explain why another club is not manageable.</w:t>
      </w:r>
    </w:p>
    <w:p>
      <w:pPr>
        <w:pStyle w:val="ListNumber"/>
        <w:numPr>
          <w:ilvl w:val="0"/>
          <w:numId w:val="14"/>
        </w:numPr>
      </w:pPr>
      <w:r>
        <w:rPr>
          <w:rFonts w:ascii="Arial" w:hAnsi="Arial"/>
        </w:rPr>
        <w:t>Edit the event, then cancel it rather than deleting it to demonstrate status preservation.</w:t>
      </w:r>
    </w:p>
    <w:p>
      <w:pPr>
        <w:pStyle w:val="Heading1"/>
      </w:pPr>
      <w:r>
        <w:rPr>
          <w:rFonts w:ascii="Arial" w:hAnsi="Arial"/>
          <w:color w:val="17212B"/>
        </w:rPr>
        <w:t>4.7 Likely viva questions and answers</w:t>
      </w:r>
    </w:p>
    <w:p>
      <w:pPr>
        <w:spacing w:before="100"/>
      </w:pPr>
      <w:r>
        <w:rPr>
          <w:rFonts w:ascii="Arial" w:hAnsi="Arial"/>
          <w:b/>
        </w:rPr>
        <w:t>Why is executive not stored in `users.role`?</w:t>
      </w:r>
    </w:p>
    <w:p>
      <w:r>
        <w:rPr>
          <w:rFonts w:ascii="Arial" w:hAnsi="Arial"/>
        </w:rPr>
        <w:t>Executive authority is club-specific. A global role would incorrectly give the person access to every club. The membership relationship captures a different role for each club.</w:t>
      </w:r>
    </w:p>
    <w:p>
      <w:pPr>
        <w:spacing w:before="100"/>
      </w:pPr>
      <w:r>
        <w:rPr>
          <w:rFonts w:ascii="Arial" w:hAnsi="Arial"/>
          <w:b/>
        </w:rPr>
        <w:t>How do you prevent a student from joining the same club twice?</w:t>
      </w:r>
    </w:p>
    <w:p>
      <w:r>
        <w:rPr>
          <w:rFonts w:ascii="Arial" w:hAnsi="Arial"/>
        </w:rPr>
        <w:t>The application checks the action, while the database enforces a unique composite key on student and club. The database remains the final protection against concurrent duplicate requests.</w:t>
      </w:r>
    </w:p>
    <w:p>
      <w:pPr>
        <w:spacing w:before="100"/>
      </w:pPr>
      <w:r>
        <w:rPr>
          <w:rFonts w:ascii="Arial" w:hAnsi="Arial"/>
          <w:b/>
        </w:rPr>
        <w:t>What prevents one executive from editing another club?</w:t>
      </w:r>
    </w:p>
    <w:p>
      <w:r>
        <w:rPr>
          <w:rFonts w:ascii="Arial" w:hAnsi="Arial"/>
        </w:rPr>
        <w:t xml:space="preserve">Every write calls </w:t>
      </w:r>
      <w:r>
        <w:rPr>
          <w:rFonts w:ascii="Consolas" w:hAnsi="Consolas"/>
          <w:color w:val="BD4F3C"/>
          <w:sz w:val="19"/>
        </w:rPr>
        <w:t>can_manage_club()</w:t>
      </w:r>
      <w:r>
        <w:rPr>
          <w:rFonts w:ascii="Arial" w:hAnsi="Arial"/>
        </w:rPr>
        <w:t xml:space="preserve"> using the target club ID. It verifies an approved and active executive membership for that exact club.</w:t>
      </w:r>
    </w:p>
    <w:p>
      <w:pPr>
        <w:spacing w:before="100"/>
      </w:pPr>
      <w:r>
        <w:rPr>
          <w:rFonts w:ascii="Arial" w:hAnsi="Arial"/>
          <w:b/>
        </w:rPr>
        <w:t>Why cancel an event instead of deleting it?</w:t>
      </w:r>
    </w:p>
    <w:p>
      <w:r>
        <w:rPr>
          <w:rFonts w:ascii="Arial" w:hAnsi="Arial"/>
        </w:rPr>
        <w:t>Cancellation preserves history and lets registrations or notifications reference the event. Deletion is reserved for mistakes or administrative cleanup.</w:t>
      </w:r>
    </w:p>
    <w:p>
      <w:pPr>
        <w:pStyle w:val="Heading1"/>
      </w:pPr>
      <w:r>
        <w:rPr>
          <w:rFonts w:ascii="Arial" w:hAnsi="Arial"/>
          <w:color w:val="17212B"/>
        </w:rPr>
        <w:t>4.8 Schema-ready / next phase</w:t>
      </w:r>
    </w:p>
    <w:p>
      <w:pPr>
        <w:pStyle w:val="ListBullet"/>
      </w:pPr>
      <w:r>
        <w:rPr>
          <w:rFonts w:ascii="Arial" w:hAnsi="Arial"/>
        </w:rPr>
        <w:t>Event poster upload processing (the path column and display are ready)</w:t>
      </w:r>
    </w:p>
    <w:p>
      <w:pPr>
        <w:pStyle w:val="ListBullet"/>
      </w:pPr>
      <w:r>
        <w:rPr>
          <w:rFonts w:ascii="Arial" w:hAnsi="Arial"/>
        </w:rPr>
        <w:t>Club logo upload processing</w:t>
      </w:r>
    </w:p>
    <w:p>
      <w:pPr>
        <w:pStyle w:val="ListBullet"/>
      </w:pPr>
      <w:r>
        <w:rPr>
          <w:rFonts w:ascii="Arial" w:hAnsi="Arial"/>
        </w:rPr>
        <w:t>Full gallery upload CRUD</w:t>
      </w:r>
    </w:p>
    <w:p>
      <w:pPr>
        <w:pStyle w:val="ListBullet"/>
      </w:pPr>
      <w:r>
        <w:rPr>
          <w:rFonts w:ascii="Arial" w:hAnsi="Arial"/>
        </w:rPr>
        <w:t>Rich registration-list export</w:t>
      </w:r>
    </w:p>
    <w:p>
      <w:pPr>
        <w:pStyle w:val="ListBullet"/>
      </w:pPr>
      <w:r>
        <w:rPr>
          <w:rFonts w:ascii="Arial" w:hAnsi="Arial"/>
        </w:rPr>
        <w:t>Attendance-management screen for club executives</w:t>
      </w:r>
    </w:p>
    <w:p>
      <w:r>
        <w:br w:type="page"/>
      </w:r>
    </w:p>
    <w:p>
      <w:pPr>
        <w:pStyle w:val="Heading1"/>
      </w:pPr>
      <w:r>
        <w:rPr>
          <w:rFonts w:ascii="Arial" w:hAnsi="Arial"/>
          <w:color w:val="17212B"/>
        </w:rPr>
        <w:t>5. Rifat Mahmud - Event Registration and Participation Lifecycle</w:t>
      </w:r>
    </w:p>
    <w:p>
      <w:pPr>
        <w:pStyle w:val="Heading1"/>
      </w:pPr>
      <w:r>
        <w:rPr>
          <w:rFonts w:ascii="Arial" w:hAnsi="Arial"/>
          <w:color w:val="17212B"/>
        </w:rPr>
        <w:t>5.1 Individual feature statement</w:t>
      </w:r>
    </w:p>
    <w:p>
      <w:pPr>
        <w:spacing w:before="100"/>
      </w:pPr>
      <w:r>
        <w:rPr>
          <w:rFonts w:ascii="Arial" w:hAnsi="Arial"/>
          <w:b/>
        </w:rPr>
        <w:t>“My feature area safely connects students to events. It validates event status, deadlines and capacity, creates a unique QR token, supports cancellation and re-registration, and feeds each confirmed event into the student dashboard.”</w:t>
      </w:r>
    </w:p>
    <w:p>
      <w:r>
        <w:rPr>
          <w:rFonts w:ascii="Arial" w:hAnsi="Arial"/>
        </w:rPr>
        <w:t>The working independent feature is event registration and cancellation. Attendance and certificates are normalized and ready for the next implementation phase.</w:t>
      </w:r>
    </w:p>
    <w:p>
      <w:pPr>
        <w:pStyle w:val="Heading1"/>
      </w:pPr>
      <w:r>
        <w:rPr>
          <w:rFonts w:ascii="Arial" w:hAnsi="Arial"/>
          <w:color w:val="17212B"/>
        </w:rPr>
        <w:t>5.2 Implemented now</w:t>
      </w:r>
    </w:p>
    <w:p>
      <w:pPr>
        <w:pStyle w:val="ListBullet"/>
      </w:pPr>
      <w:r>
        <w:rPr>
          <w:rFonts w:ascii="Arial" w:hAnsi="Arial"/>
        </w:rPr>
        <w:t>Browse database-backed events</w:t>
      </w:r>
    </w:p>
    <w:p>
      <w:pPr>
        <w:pStyle w:val="ListBullet"/>
      </w:pPr>
      <w:r>
        <w:rPr>
          <w:rFonts w:ascii="Arial" w:hAnsi="Arial"/>
        </w:rPr>
        <w:t>Search by event, club, venue, or category</w:t>
      </w:r>
    </w:p>
    <w:p>
      <w:pPr>
        <w:pStyle w:val="ListBullet"/>
      </w:pPr>
      <w:r>
        <w:rPr>
          <w:rFonts w:ascii="Arial" w:hAnsi="Arial"/>
        </w:rPr>
        <w:t>Category filtering</w:t>
      </w:r>
    </w:p>
    <w:p>
      <w:pPr>
        <w:pStyle w:val="ListBullet"/>
      </w:pPr>
      <w:r>
        <w:rPr>
          <w:rFonts w:ascii="Arial" w:hAnsi="Arial"/>
        </w:rPr>
        <w:t>Grid/list view with remembered browser preference</w:t>
      </w:r>
    </w:p>
    <w:p>
      <w:pPr>
        <w:pStyle w:val="ListBullet"/>
      </w:pPr>
      <w:r>
        <w:rPr>
          <w:rFonts w:ascii="Arial" w:hAnsi="Arial"/>
        </w:rPr>
        <w:t>Live capacity counts and indicators</w:t>
      </w:r>
    </w:p>
    <w:p>
      <w:pPr>
        <w:pStyle w:val="ListBullet"/>
      </w:pPr>
      <w:r>
        <w:rPr>
          <w:rFonts w:ascii="Arial" w:hAnsi="Arial"/>
        </w:rPr>
        <w:t>Registration deadline validation</w:t>
      </w:r>
    </w:p>
    <w:p>
      <w:pPr>
        <w:pStyle w:val="ListBullet"/>
      </w:pPr>
      <w:r>
        <w:rPr>
          <w:rFonts w:ascii="Arial" w:hAnsi="Arial"/>
        </w:rPr>
        <w:t>Maximum-capacity validation</w:t>
      </w:r>
    </w:p>
    <w:p>
      <w:pPr>
        <w:pStyle w:val="ListBullet"/>
      </w:pPr>
      <w:r>
        <w:rPr>
          <w:rFonts w:ascii="Arial" w:hAnsi="Arial"/>
        </w:rPr>
        <w:t>Cancelled/non-upcoming event validation</w:t>
      </w:r>
    </w:p>
    <w:p>
      <w:pPr>
        <w:pStyle w:val="ListBullet"/>
      </w:pPr>
      <w:r>
        <w:rPr>
          <w:rFonts w:ascii="Arial" w:hAnsi="Arial"/>
        </w:rPr>
        <w:t>Student-only registration</w:t>
      </w:r>
    </w:p>
    <w:p>
      <w:pPr>
        <w:pStyle w:val="ListBullet"/>
      </w:pPr>
      <w:r>
        <w:rPr>
          <w:rFonts w:ascii="Arial" w:hAnsi="Arial"/>
        </w:rPr>
        <w:t>Duplicate-safe registration and reactivation after cancellation</w:t>
      </w:r>
    </w:p>
    <w:p>
      <w:pPr>
        <w:pStyle w:val="ListBullet"/>
      </w:pPr>
      <w:r>
        <w:rPr>
          <w:rFonts w:ascii="Arial" w:hAnsi="Arial"/>
        </w:rPr>
        <w:t>Cryptographically unpredictable 64-character QR token generation</w:t>
      </w:r>
    </w:p>
    <w:p>
      <w:pPr>
        <w:pStyle w:val="ListBullet"/>
      </w:pPr>
      <w:r>
        <w:rPr>
          <w:rFonts w:ascii="Arial" w:hAnsi="Arial"/>
        </w:rPr>
        <w:t>Registration cancellation with stored reason</w:t>
      </w:r>
    </w:p>
    <w:p>
      <w:pPr>
        <w:pStyle w:val="ListBullet"/>
      </w:pPr>
      <w:r>
        <w:rPr>
          <w:rFonts w:ascii="Arial" w:hAnsi="Arial"/>
        </w:rPr>
        <w:t>Transactional registration and row locking</w:t>
      </w:r>
    </w:p>
    <w:p>
      <w:pPr>
        <w:pStyle w:val="ListBullet"/>
      </w:pPr>
      <w:r>
        <w:rPr>
          <w:rFonts w:ascii="Arial" w:hAnsi="Arial"/>
        </w:rPr>
        <w:t>Student dashboard list of confirmed upcoming events</w:t>
      </w:r>
    </w:p>
    <w:p>
      <w:pPr>
        <w:pStyle w:val="ListBullet"/>
      </w:pPr>
      <w:r>
        <w:rPr>
          <w:rFonts w:ascii="Arial" w:hAnsi="Arial"/>
        </w:rPr>
        <w:t>Progressive AJAX registration/cancellation with normal form fallback</w:t>
      </w:r>
    </w:p>
    <w:p>
      <w:pPr>
        <w:pStyle w:val="Heading1"/>
      </w:pPr>
      <w:r>
        <w:rPr>
          <w:rFonts w:ascii="Arial" w:hAnsi="Arial"/>
          <w:color w:val="17212B"/>
        </w:rPr>
        <w:t>5.3 Tables owned or heavily used</w:t>
      </w:r>
    </w:p>
    <w:p>
      <w:pPr>
        <w:pStyle w:val="Heading2"/>
      </w:pPr>
      <w:r>
        <w:rPr>
          <w:rFonts w:ascii="Consolas" w:hAnsi="Consolas"/>
          <w:color w:val="BD4F3C"/>
          <w:sz w:val="19"/>
        </w:rPr>
        <w:t>event_registration</w:t>
      </w:r>
    </w:p>
    <w:p>
      <w:r>
        <w:rPr>
          <w:rFonts w:ascii="Arial" w:hAnsi="Arial"/>
        </w:rPr>
        <w:t xml:space="preserve">This is the central associative entity between </w:t>
      </w:r>
      <w:r>
        <w:rPr>
          <w:rFonts w:ascii="Consolas" w:hAnsi="Consolas"/>
          <w:color w:val="BD4F3C"/>
          <w:sz w:val="19"/>
        </w:rPr>
        <w:t>students</w:t>
      </w:r>
      <w:r>
        <w:rPr>
          <w:rFonts w:ascii="Arial" w:hAnsi="Arial"/>
        </w:rPr>
        <w:t xml:space="preserve"> and </w:t>
      </w:r>
      <w:r>
        <w:rPr>
          <w:rFonts w:ascii="Consolas" w:hAnsi="Consolas"/>
          <w:color w:val="BD4F3C"/>
          <w:sz w:val="19"/>
        </w:rPr>
        <w:t>events</w:t>
      </w:r>
      <w:r>
        <w:rPr>
          <w:rFonts w:ascii="Arial" w:hAnsi="Arial"/>
        </w:rPr>
        <w:t>.</w:t>
      </w:r>
    </w:p>
    <w:tbl>
      <w:tblPr>
        <w:tblW w:type="dxa" w:w="9120"/>
        <w:jc w:val="left"/>
        <w:tblLayout w:type="fixed"/>
        <w:tblLook w:firstColumn="1" w:firstRow="1" w:lastColumn="0" w:lastRow="0" w:noHBand="0" w:noVBand="1" w:val="04A0"/>
        <w:tblInd w:w="120" w:type="dxa"/>
      </w:tblPr>
      <w:tblGrid>
        <w:gridCol w:w="2800"/>
        <w:gridCol w:w="6320"/>
      </w:tblGrid>
      <w:tr>
        <w:trPr>
          <w:tblHeader w:val="true"/>
        </w:trPr>
        <w:tc>
          <w:tcPr>
            <w:tcW w:type="dxa" w:w="2800"/>
            <w:shd w:fill="17212B"/>
            <w:vAlign w:val="center"/>
            <w:tcMar>
              <w:top w:w="110" w:type="dxa"/>
              <w:start w:w="120" w:type="dxa"/>
              <w:bottom w:w="110" w:type="dxa"/>
              <w:end w:w="120" w:type="dxa"/>
            </w:tcMar>
          </w:tcPr>
          <w:p>
            <w:pPr>
              <w:spacing w:after="0"/>
            </w:pPr>
            <w:r>
              <w:rPr>
                <w:rFonts w:ascii="Arial" w:hAnsi="Arial"/>
                <w:b/>
                <w:color w:val="FFFFFF"/>
                <w:sz w:val="17"/>
              </w:rPr>
              <w:t>Column</w:t>
            </w:r>
          </w:p>
        </w:tc>
        <w:tc>
          <w:tcPr>
            <w:tcW w:type="dxa" w:w="6320"/>
            <w:shd w:fill="17212B"/>
            <w:vAlign w:val="center"/>
            <w:tcMar>
              <w:top w:w="110" w:type="dxa"/>
              <w:start w:w="120" w:type="dxa"/>
              <w:bottom w:w="110" w:type="dxa"/>
              <w:end w:w="120" w:type="dxa"/>
            </w:tcMar>
          </w:tcPr>
          <w:p>
            <w:pPr>
              <w:spacing w:after="0"/>
            </w:pPr>
            <w:r>
              <w:rPr>
                <w:rFonts w:ascii="Arial" w:hAnsi="Arial"/>
                <w:b/>
                <w:color w:val="FFFFFF"/>
                <w:sz w:val="17"/>
              </w:rPr>
              <w:t>Purpose</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registration_id</w:t>
            </w:r>
          </w:p>
        </w:tc>
        <w:tc>
          <w:tcPr>
            <w:tcW w:type="dxa" w:w="6320"/>
            <w:vAlign w:val="center"/>
            <w:tcMar>
              <w:top w:w="110" w:type="dxa"/>
              <w:start w:w="120" w:type="dxa"/>
              <w:bottom w:w="110" w:type="dxa"/>
              <w:end w:w="120" w:type="dxa"/>
            </w:tcMar>
          </w:tcPr>
          <w:p>
            <w:pPr>
              <w:spacing w:after="0"/>
            </w:pPr>
            <w:r>
              <w:rPr>
                <w:rFonts w:ascii="Arial" w:hAnsi="Arial"/>
                <w:color w:val="17212B"/>
                <w:sz w:val="17"/>
              </w:rPr>
              <w:t>Stable primary key</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student_user_id</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Registered student</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event_id</w:t>
            </w:r>
          </w:p>
        </w:tc>
        <w:tc>
          <w:tcPr>
            <w:tcW w:type="dxa" w:w="6320"/>
            <w:vAlign w:val="center"/>
            <w:tcMar>
              <w:top w:w="110" w:type="dxa"/>
              <w:start w:w="120" w:type="dxa"/>
              <w:bottom w:w="110" w:type="dxa"/>
              <w:end w:w="120" w:type="dxa"/>
            </w:tcMar>
          </w:tcPr>
          <w:p>
            <w:pPr>
              <w:spacing w:after="0"/>
            </w:pPr>
            <w:r>
              <w:rPr>
                <w:rFonts w:ascii="Arial" w:hAnsi="Arial"/>
                <w:color w:val="17212B"/>
                <w:sz w:val="17"/>
              </w:rPr>
              <w:t>Selected event</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registration_status</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Registered, Cancelled, Attended, or Absent</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qr_token</w:t>
            </w:r>
          </w:p>
        </w:tc>
        <w:tc>
          <w:tcPr>
            <w:tcW w:type="dxa" w:w="6320"/>
            <w:vAlign w:val="center"/>
            <w:tcMar>
              <w:top w:w="110" w:type="dxa"/>
              <w:start w:w="120" w:type="dxa"/>
              <w:bottom w:w="110" w:type="dxa"/>
              <w:end w:w="120" w:type="dxa"/>
            </w:tcMar>
          </w:tcPr>
          <w:p>
            <w:pPr>
              <w:spacing w:after="0"/>
            </w:pPr>
            <w:r>
              <w:rPr>
                <w:rFonts w:ascii="Arial" w:hAnsi="Arial"/>
                <w:color w:val="17212B"/>
                <w:sz w:val="17"/>
              </w:rPr>
              <w:t>Unique token used by later attendance workflow</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cancellation_reason</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Audit detail for cancellation</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updated_at</w:t>
            </w:r>
          </w:p>
        </w:tc>
        <w:tc>
          <w:tcPr>
            <w:tcW w:type="dxa" w:w="6320"/>
            <w:vAlign w:val="center"/>
            <w:tcMar>
              <w:top w:w="110" w:type="dxa"/>
              <w:start w:w="120" w:type="dxa"/>
              <w:bottom w:w="110" w:type="dxa"/>
              <w:end w:w="120" w:type="dxa"/>
            </w:tcMar>
          </w:tcPr>
          <w:p>
            <w:pPr>
              <w:spacing w:after="0"/>
            </w:pPr>
            <w:r>
              <w:rPr>
                <w:rFonts w:ascii="Arial" w:hAnsi="Arial"/>
                <w:color w:val="17212B"/>
                <w:sz w:val="17"/>
              </w:rPr>
              <w:t>Last state-change timestamp</w:t>
            </w:r>
          </w:p>
        </w:tc>
      </w:tr>
    </w:tbl>
    <w:p>
      <w:pPr>
        <w:spacing w:after="20"/>
      </w:pPr>
    </w:p>
    <w:p>
      <w:pPr>
        <w:pStyle w:val="Heading2"/>
      </w:pPr>
      <w:r>
        <w:rPr>
          <w:rFonts w:ascii="Arial" w:hAnsi="Arial"/>
          <w:color w:val="BD4F3C"/>
        </w:rPr>
        <w:t>Downstream participation tables</w:t>
      </w:r>
    </w:p>
    <w:p>
      <w:pPr>
        <w:pStyle w:val="ListBullet"/>
      </w:pPr>
      <w:r>
        <w:rPr>
          <w:rFonts w:ascii="Consolas" w:hAnsi="Consolas"/>
          <w:color w:val="BD4F3C"/>
          <w:sz w:val="19"/>
        </w:rPr>
        <w:t>attendance</w:t>
      </w:r>
      <w:r>
        <w:rPr>
          <w:rFonts w:ascii="Arial" w:hAnsi="Arial"/>
        </w:rPr>
        <w:t xml:space="preserve"> has at most one row per registration.</w:t>
      </w:r>
    </w:p>
    <w:p>
      <w:pPr>
        <w:pStyle w:val="ListBullet"/>
      </w:pPr>
      <w:r>
        <w:rPr>
          <w:rFonts w:ascii="Consolas" w:hAnsi="Consolas"/>
          <w:color w:val="BD4F3C"/>
          <w:sz w:val="19"/>
        </w:rPr>
        <w:t>certificate</w:t>
      </w:r>
      <w:r>
        <w:rPr>
          <w:rFonts w:ascii="Arial" w:hAnsi="Arial"/>
        </w:rPr>
        <w:t xml:space="preserve"> has at most one row per attendance.</w:t>
      </w:r>
    </w:p>
    <w:p>
      <w:pPr>
        <w:pStyle w:val="ListBullet"/>
      </w:pPr>
      <w:r>
        <w:rPr>
          <w:rFonts w:ascii="Consolas" w:hAnsi="Consolas"/>
          <w:color w:val="BD4F3C"/>
          <w:sz w:val="19"/>
        </w:rPr>
        <w:t>feedback</w:t>
      </w:r>
      <w:r>
        <w:rPr>
          <w:rFonts w:ascii="Arial" w:hAnsi="Arial"/>
        </w:rPr>
        <w:t xml:space="preserve"> has at most one row per registration and requires attended participation by business rule.</w:t>
      </w:r>
    </w:p>
    <w:p>
      <w:r>
        <w:rPr>
          <w:rFonts w:ascii="Arial" w:hAnsi="Arial"/>
        </w:rPr>
        <w:t>This creates a traceable chain from person to event to attendance to certificate.</w:t>
      </w:r>
    </w:p>
    <w:p>
      <w:pPr>
        <w:pStyle w:val="Heading1"/>
      </w:pPr>
      <w:r>
        <w:rPr>
          <w:rFonts w:ascii="Arial" w:hAnsi="Arial"/>
          <w:color w:val="17212B"/>
        </w:rPr>
        <w:t>5.4 Transaction and concurrency flow</w:t>
      </w:r>
    </w:p>
    <w:p>
      <w:r>
        <w:rPr>
          <w:rFonts w:ascii="Arial" w:hAnsi="Arial"/>
        </w:rPr>
        <w:t>Registration is deliberately transactional:</w:t>
      </w:r>
    </w:p>
    <w:p>
      <w:pPr>
        <w:pStyle w:val="ListNumber"/>
        <w:numPr>
          <w:ilvl w:val="0"/>
          <w:numId w:val="15"/>
        </w:numPr>
      </w:pPr>
      <w:r>
        <w:rPr>
          <w:rFonts w:ascii="Arial" w:hAnsi="Arial"/>
        </w:rPr>
        <w:t>Begin a database transaction.</w:t>
      </w:r>
    </w:p>
    <w:p>
      <w:pPr>
        <w:pStyle w:val="ListNumber"/>
        <w:numPr>
          <w:ilvl w:val="0"/>
          <w:numId w:val="15"/>
        </w:numPr>
      </w:pPr>
      <w:r>
        <w:rPr>
          <w:rFonts w:ascii="Arial" w:hAnsi="Arial"/>
        </w:rPr>
        <w:t>Verify the current account is a student.</w:t>
      </w:r>
    </w:p>
    <w:p>
      <w:pPr>
        <w:pStyle w:val="ListNumber"/>
        <w:numPr>
          <w:ilvl w:val="0"/>
          <w:numId w:val="15"/>
        </w:numPr>
      </w:pPr>
      <w:r>
        <w:rPr>
          <w:rFonts w:ascii="Arial" w:hAnsi="Arial"/>
        </w:rPr>
        <w:t xml:space="preserve">Select the event and count active registrations using </w:t>
      </w:r>
      <w:r>
        <w:rPr>
          <w:rFonts w:ascii="Consolas" w:hAnsi="Consolas"/>
          <w:color w:val="BD4F3C"/>
          <w:sz w:val="19"/>
        </w:rPr>
        <w:t>FOR UPDATE</w:t>
      </w:r>
      <w:r>
        <w:rPr>
          <w:rFonts w:ascii="Arial" w:hAnsi="Arial"/>
        </w:rPr>
        <w:t>.</w:t>
      </w:r>
    </w:p>
    <w:p>
      <w:pPr>
        <w:pStyle w:val="ListNumber"/>
        <w:numPr>
          <w:ilvl w:val="0"/>
          <w:numId w:val="15"/>
        </w:numPr>
      </w:pPr>
      <w:r>
        <w:rPr>
          <w:rFonts w:ascii="Arial" w:hAnsi="Arial"/>
        </w:rPr>
        <w:t>Reject missing or non-Upcoming events.</w:t>
      </w:r>
    </w:p>
    <w:p>
      <w:pPr>
        <w:pStyle w:val="ListNumber"/>
        <w:numPr>
          <w:ilvl w:val="0"/>
          <w:numId w:val="15"/>
        </w:numPr>
      </w:pPr>
      <w:r>
        <w:rPr>
          <w:rFonts w:ascii="Arial" w:hAnsi="Arial"/>
        </w:rPr>
        <w:t>Reject an expired registration deadline.</w:t>
      </w:r>
    </w:p>
    <w:p>
      <w:pPr>
        <w:pStyle w:val="ListNumber"/>
        <w:numPr>
          <w:ilvl w:val="0"/>
          <w:numId w:val="15"/>
        </w:numPr>
      </w:pPr>
      <w:r>
        <w:rPr>
          <w:rFonts w:ascii="Arial" w:hAnsi="Arial"/>
        </w:rPr>
        <w:t>Reject an event at maximum capacity.</w:t>
      </w:r>
    </w:p>
    <w:p>
      <w:pPr>
        <w:pStyle w:val="ListNumber"/>
        <w:numPr>
          <w:ilvl w:val="0"/>
          <w:numId w:val="15"/>
        </w:numPr>
      </w:pPr>
      <w:r>
        <w:rPr>
          <w:rFonts w:ascii="Arial" w:hAnsi="Arial"/>
        </w:rPr>
        <w:t>Generate a SHA-256 token using student ID, event ID, and random bytes.</w:t>
      </w:r>
    </w:p>
    <w:p>
      <w:pPr>
        <w:pStyle w:val="ListNumber"/>
        <w:numPr>
          <w:ilvl w:val="0"/>
          <w:numId w:val="15"/>
        </w:numPr>
      </w:pPr>
      <w:r>
        <w:rPr>
          <w:rFonts w:ascii="Arial" w:hAnsi="Arial"/>
        </w:rPr>
        <w:t>Insert the registration, or reactivate the existing cancelled relationship.</w:t>
      </w:r>
    </w:p>
    <w:p>
      <w:pPr>
        <w:pStyle w:val="ListNumber"/>
        <w:numPr>
          <w:ilvl w:val="0"/>
          <w:numId w:val="15"/>
        </w:numPr>
      </w:pPr>
      <w:r>
        <w:rPr>
          <w:rFonts w:ascii="Arial" w:hAnsi="Arial"/>
        </w:rPr>
        <w:t>Commit only after every check succeeds.</w:t>
      </w:r>
    </w:p>
    <w:p>
      <w:pPr>
        <w:pStyle w:val="ListNumber"/>
        <w:numPr>
          <w:ilvl w:val="0"/>
          <w:numId w:val="15"/>
        </w:numPr>
      </w:pPr>
      <w:r>
        <w:rPr>
          <w:rFonts w:ascii="Arial" w:hAnsi="Arial"/>
        </w:rPr>
        <w:t>Roll back if any validation or database operation fails.</w:t>
      </w:r>
    </w:p>
    <w:p>
      <w:r>
        <w:rPr>
          <w:rFonts w:ascii="Consolas" w:hAnsi="Consolas"/>
          <w:color w:val="BD4F3C"/>
          <w:sz w:val="19"/>
        </w:rPr>
        <w:t>FOR UPDATE</w:t>
      </w:r>
      <w:r>
        <w:rPr>
          <w:rFonts w:ascii="Arial" w:hAnsi="Arial"/>
        </w:rPr>
        <w:t xml:space="preserve"> matters when two students attempt to take the final available place simultaneously. Locking serializes the capacity decision inside the transaction.</w:t>
      </w:r>
    </w:p>
    <w:p>
      <w:pPr>
        <w:pStyle w:val="Heading1"/>
      </w:pPr>
      <w:r>
        <w:rPr>
          <w:rFonts w:ascii="Arial" w:hAnsi="Arial"/>
          <w:color w:val="17212B"/>
        </w:rPr>
        <w:t>5.5 Cancellation and re-registration design</w:t>
      </w:r>
    </w:p>
    <w:p>
      <w:r>
        <w:rPr>
          <w:rFonts w:ascii="Arial" w:hAnsi="Arial"/>
        </w:rPr>
        <w:t xml:space="preserve">Cancellation updates the existing row rather than deleting it. This preserves registration history and the cancellation reason. If the student later registers again while the event is eligible, the composite unique key routes the operation to </w:t>
      </w:r>
      <w:r>
        <w:rPr>
          <w:rFonts w:ascii="Consolas" w:hAnsi="Consolas"/>
          <w:color w:val="BD4F3C"/>
          <w:sz w:val="19"/>
        </w:rPr>
        <w:t>ON DUPLICATE KEY UPDATE</w:t>
      </w:r>
      <w:r>
        <w:rPr>
          <w:rFonts w:ascii="Arial" w:hAnsi="Arial"/>
        </w:rPr>
        <w:t>, which restores Registered status, creates a new QR token, and clears the cancellation reason.</w:t>
      </w:r>
    </w:p>
    <w:p>
      <w:pPr>
        <w:pStyle w:val="Heading1"/>
      </w:pPr>
      <w:r>
        <w:rPr>
          <w:rFonts w:ascii="Arial" w:hAnsi="Arial"/>
          <w:color w:val="17212B"/>
        </w:rPr>
        <w:t>5.6 Files to know</w:t>
      </w:r>
    </w:p>
    <w:p>
      <w:pPr>
        <w:pStyle w:val="ListBullet"/>
      </w:pPr>
      <w:r>
        <w:rPr>
          <w:rFonts w:ascii="Consolas" w:hAnsi="Consolas"/>
          <w:color w:val="BD4F3C"/>
          <w:sz w:val="19"/>
        </w:rPr>
        <w:t>events.php</w:t>
      </w:r>
      <w:r>
        <w:rPr>
          <w:rFonts w:ascii="Arial" w:hAnsi="Arial"/>
        </w:rPr>
        <w:t xml:space="preserve"> - event UI and accessible server-side fallback</w:t>
      </w:r>
    </w:p>
    <w:p>
      <w:pPr>
        <w:pStyle w:val="ListBullet"/>
      </w:pPr>
      <w:r>
        <w:rPr>
          <w:rFonts w:ascii="Consolas" w:hAnsi="Consolas"/>
          <w:color w:val="BD4F3C"/>
          <w:sz w:val="19"/>
        </w:rPr>
        <w:t>api/event-registration.php</w:t>
      </w:r>
      <w:r>
        <w:rPr>
          <w:rFonts w:ascii="Arial" w:hAnsi="Arial"/>
        </w:rPr>
        <w:t xml:space="preserve"> - transactional AJAX endpoint</w:t>
      </w:r>
    </w:p>
    <w:p>
      <w:pPr>
        <w:pStyle w:val="ListBullet"/>
      </w:pPr>
      <w:r>
        <w:rPr>
          <w:rFonts w:ascii="Consolas" w:hAnsi="Consolas"/>
          <w:color w:val="BD4F3C"/>
          <w:sz w:val="19"/>
        </w:rPr>
        <w:t>dashboard.php</w:t>
      </w:r>
      <w:r>
        <w:rPr>
          <w:rFonts w:ascii="Arial" w:hAnsi="Arial"/>
        </w:rPr>
        <w:t xml:space="preserve"> - student’s confirmed upcoming events</w:t>
      </w:r>
    </w:p>
    <w:p>
      <w:pPr>
        <w:pStyle w:val="ListBullet"/>
      </w:pPr>
      <w:r>
        <w:rPr>
          <w:rFonts w:ascii="Consolas" w:hAnsi="Consolas"/>
          <w:color w:val="BD4F3C"/>
          <w:sz w:val="19"/>
        </w:rPr>
        <w:t>assets/app.js</w:t>
      </w:r>
      <w:r>
        <w:rPr>
          <w:rFonts w:ascii="Arial" w:hAnsi="Arial"/>
        </w:rPr>
        <w:t xml:space="preserve"> - registration button/count state changes</w:t>
      </w:r>
    </w:p>
    <w:p>
      <w:pPr>
        <w:pStyle w:val="ListBullet"/>
      </w:pPr>
      <w:r>
        <w:rPr>
          <w:rFonts w:ascii="Consolas" w:hAnsi="Consolas"/>
          <w:color w:val="BD4F3C"/>
          <w:sz w:val="19"/>
        </w:rPr>
        <w:t>database/schema.sql</w:t>
      </w:r>
      <w:r>
        <w:rPr>
          <w:rFonts w:ascii="Arial" w:hAnsi="Arial"/>
        </w:rPr>
        <w:t xml:space="preserve"> - registration, attendance, and certificate relationships</w:t>
      </w:r>
    </w:p>
    <w:p>
      <w:pPr>
        <w:pStyle w:val="Heading1"/>
      </w:pPr>
      <w:r>
        <w:rPr>
          <w:rFonts w:ascii="Arial" w:hAnsi="Arial"/>
          <w:color w:val="17212B"/>
        </w:rPr>
        <w:t>5.7 Recommended live demonstration</w:t>
      </w:r>
    </w:p>
    <w:p>
      <w:pPr>
        <w:pStyle w:val="ListNumber"/>
        <w:numPr>
          <w:ilvl w:val="0"/>
          <w:numId w:val="16"/>
        </w:numPr>
      </w:pPr>
      <w:r>
        <w:rPr>
          <w:rFonts w:ascii="Arial" w:hAnsi="Arial"/>
        </w:rPr>
        <w:t>Log in as an ordinary student.</w:t>
      </w:r>
    </w:p>
    <w:p>
      <w:pPr>
        <w:pStyle w:val="ListNumber"/>
        <w:numPr>
          <w:ilvl w:val="0"/>
          <w:numId w:val="16"/>
        </w:numPr>
      </w:pPr>
      <w:r>
        <w:rPr>
          <w:rFonts w:ascii="Arial" w:hAnsi="Arial"/>
        </w:rPr>
        <w:t>Open Events and switch between grid and list views.</w:t>
      </w:r>
    </w:p>
    <w:p>
      <w:pPr>
        <w:pStyle w:val="ListNumber"/>
        <w:numPr>
          <w:ilvl w:val="0"/>
          <w:numId w:val="16"/>
        </w:numPr>
      </w:pPr>
      <w:r>
        <w:rPr>
          <w:rFonts w:ascii="Arial" w:hAnsi="Arial"/>
        </w:rPr>
        <w:t>Search for a venue or filter by category.</w:t>
      </w:r>
    </w:p>
    <w:p>
      <w:pPr>
        <w:pStyle w:val="ListNumber"/>
        <w:numPr>
          <w:ilvl w:val="0"/>
          <w:numId w:val="16"/>
        </w:numPr>
      </w:pPr>
      <w:r>
        <w:rPr>
          <w:rFonts w:ascii="Arial" w:hAnsi="Arial"/>
        </w:rPr>
        <w:t>Register for an Upcoming event and show the count increment without page reload.</w:t>
      </w:r>
    </w:p>
    <w:p>
      <w:pPr>
        <w:pStyle w:val="ListNumber"/>
        <w:numPr>
          <w:ilvl w:val="0"/>
          <w:numId w:val="16"/>
        </w:numPr>
      </w:pPr>
      <w:r>
        <w:rPr>
          <w:rFonts w:ascii="Arial" w:hAnsi="Arial"/>
        </w:rPr>
        <w:t>Open Dashboard and show that the event appears in Upcoming.</w:t>
      </w:r>
    </w:p>
    <w:p>
      <w:pPr>
        <w:pStyle w:val="ListNumber"/>
        <w:numPr>
          <w:ilvl w:val="0"/>
          <w:numId w:val="16"/>
        </w:numPr>
      </w:pPr>
      <w:r>
        <w:rPr>
          <w:rFonts w:ascii="Arial" w:hAnsi="Arial"/>
        </w:rPr>
        <w:t>Return and cancel the registration; show the count decrement.</w:t>
      </w:r>
    </w:p>
    <w:p>
      <w:pPr>
        <w:pStyle w:val="ListNumber"/>
        <w:numPr>
          <w:ilvl w:val="0"/>
          <w:numId w:val="16"/>
        </w:numPr>
      </w:pPr>
      <w:r>
        <w:rPr>
          <w:rFonts w:ascii="Arial" w:hAnsi="Arial"/>
        </w:rPr>
        <w:t>Explain the saved Cancelled row and cancellation reason.</w:t>
      </w:r>
    </w:p>
    <w:p>
      <w:pPr>
        <w:pStyle w:val="ListNumber"/>
        <w:numPr>
          <w:ilvl w:val="0"/>
          <w:numId w:val="16"/>
        </w:numPr>
      </w:pPr>
      <w:r>
        <w:rPr>
          <w:rFonts w:ascii="Arial" w:hAnsi="Arial"/>
        </w:rPr>
        <w:t>Explain the deadline/full/cancelled validation cases using the event card fields and code flow.</w:t>
      </w:r>
    </w:p>
    <w:p>
      <w:pPr>
        <w:pStyle w:val="Heading1"/>
      </w:pPr>
      <w:r>
        <w:rPr>
          <w:rFonts w:ascii="Arial" w:hAnsi="Arial"/>
          <w:color w:val="17212B"/>
        </w:rPr>
        <w:t>5.8 Likely viva questions and answers</w:t>
      </w:r>
    </w:p>
    <w:p>
      <w:pPr>
        <w:spacing w:before="100"/>
      </w:pPr>
      <w:r>
        <w:rPr>
          <w:rFonts w:ascii="Arial" w:hAnsi="Arial"/>
          <w:b/>
        </w:rPr>
        <w:t>Why use a transaction?</w:t>
      </w:r>
    </w:p>
    <w:p>
      <w:r>
        <w:rPr>
          <w:rFonts w:ascii="Arial" w:hAnsi="Arial"/>
        </w:rPr>
        <w:t>Capacity checking and registration insertion must succeed as one unit. Otherwise two users could both observe the same final place and exceed capacity.</w:t>
      </w:r>
    </w:p>
    <w:p>
      <w:pPr>
        <w:spacing w:before="100"/>
      </w:pPr>
      <w:r>
        <w:rPr>
          <w:rFonts w:ascii="Arial" w:hAnsi="Arial"/>
          <w:b/>
        </w:rPr>
        <w:t>How are duplicate registrations prevented?</w:t>
      </w:r>
    </w:p>
    <w:p>
      <w:r>
        <w:rPr>
          <w:rFonts w:ascii="Arial" w:hAnsi="Arial"/>
        </w:rPr>
        <w:t>The composite unique key on student and event allows only one relationship row. Re-registration updates a cancelled row rather than creating another.</w:t>
      </w:r>
    </w:p>
    <w:p>
      <w:pPr>
        <w:spacing w:before="100"/>
      </w:pPr>
      <w:r>
        <w:rPr>
          <w:rFonts w:ascii="Arial" w:hAnsi="Arial"/>
          <w:b/>
        </w:rPr>
        <w:t>Is the QR token a QR image?</w:t>
      </w:r>
    </w:p>
    <w:p>
      <w:r>
        <w:rPr>
          <w:rFonts w:ascii="Arial" w:hAnsi="Arial"/>
        </w:rPr>
        <w:t>No. It is the secure unique payload that a QR image can encode. Storing the token separately keeps presentation generation independent of database identity.</w:t>
      </w:r>
    </w:p>
    <w:p>
      <w:pPr>
        <w:spacing w:before="100"/>
      </w:pPr>
      <w:r>
        <w:rPr>
          <w:rFonts w:ascii="Arial" w:hAnsi="Arial"/>
          <w:b/>
        </w:rPr>
        <w:t>Why keep cancelled registrations?</w:t>
      </w:r>
    </w:p>
    <w:p>
      <w:r>
        <w:rPr>
          <w:rFonts w:ascii="Arial" w:hAnsi="Arial"/>
        </w:rPr>
        <w:t>It preserves audit history, supports a cancellation reason, and allows controlled reactivation without duplicate records.</w:t>
      </w:r>
    </w:p>
    <w:p>
      <w:pPr>
        <w:spacing w:before="100"/>
      </w:pPr>
      <w:r>
        <w:rPr>
          <w:rFonts w:ascii="Arial" w:hAnsi="Arial"/>
          <w:b/>
        </w:rPr>
        <w:t>What happens without JavaScript?</w:t>
      </w:r>
    </w:p>
    <w:p>
      <w:r>
        <w:rPr>
          <w:rFonts w:ascii="Arial" w:hAnsi="Arial"/>
        </w:rPr>
        <w:t xml:space="preserve">The normal form submits to </w:t>
      </w:r>
      <w:r>
        <w:rPr>
          <w:rFonts w:ascii="Consolas" w:hAnsi="Consolas"/>
          <w:color w:val="BD4F3C"/>
          <w:sz w:val="19"/>
        </w:rPr>
        <w:t>events.php</w:t>
      </w:r>
      <w:r>
        <w:rPr>
          <w:rFonts w:ascii="Arial" w:hAnsi="Arial"/>
        </w:rPr>
        <w:t>, which executes the same core checks and redirects with a flash message.</w:t>
      </w:r>
    </w:p>
    <w:p>
      <w:pPr>
        <w:pStyle w:val="Heading1"/>
      </w:pPr>
      <w:r>
        <w:rPr>
          <w:rFonts w:ascii="Arial" w:hAnsi="Arial"/>
          <w:color w:val="17212B"/>
        </w:rPr>
        <w:t>5.9 Schema-ready / next phase</w:t>
      </w:r>
    </w:p>
    <w:p>
      <w:pPr>
        <w:pStyle w:val="ListBullet"/>
      </w:pPr>
      <w:r>
        <w:rPr>
          <w:rFonts w:ascii="Arial" w:hAnsi="Arial"/>
        </w:rPr>
        <w:t>Registration detail/history page</w:t>
      </w:r>
    </w:p>
    <w:p>
      <w:pPr>
        <w:pStyle w:val="ListBullet"/>
      </w:pPr>
      <w:r>
        <w:rPr>
          <w:rFonts w:ascii="Arial" w:hAnsi="Arial"/>
        </w:rPr>
        <w:t>QR image rendering and scanning interface</w:t>
      </w:r>
    </w:p>
    <w:p>
      <w:pPr>
        <w:pStyle w:val="ListBullet"/>
      </w:pPr>
      <w:r>
        <w:rPr>
          <w:rFonts w:ascii="Arial" w:hAnsi="Arial"/>
        </w:rPr>
        <w:t>Manual and QR attendance screens</w:t>
      </w:r>
    </w:p>
    <w:p>
      <w:pPr>
        <w:pStyle w:val="ListBullet"/>
      </w:pPr>
      <w:r>
        <w:rPr>
          <w:rFonts w:ascii="Arial" w:hAnsi="Arial"/>
        </w:rPr>
        <w:t>Attendance eligibility enforcement in UI</w:t>
      </w:r>
    </w:p>
    <w:p>
      <w:pPr>
        <w:pStyle w:val="ListBullet"/>
      </w:pPr>
      <w:r>
        <w:rPr>
          <w:rFonts w:ascii="Arial" w:hAnsi="Arial"/>
        </w:rPr>
        <w:t>Certificate file generation/download</w:t>
      </w:r>
    </w:p>
    <w:p>
      <w:pPr>
        <w:pStyle w:val="ListBullet"/>
      </w:pPr>
      <w:r>
        <w:rPr>
          <w:rFonts w:ascii="Arial" w:hAnsi="Arial"/>
        </w:rPr>
        <w:t>Reminder creation through notifications</w:t>
      </w:r>
    </w:p>
    <w:p>
      <w:r>
        <w:br w:type="page"/>
      </w:r>
    </w:p>
    <w:p>
      <w:pPr>
        <w:pStyle w:val="Heading1"/>
      </w:pPr>
      <w:r>
        <w:rPr>
          <w:rFonts w:ascii="Arial" w:hAnsi="Arial"/>
          <w:color w:val="17212B"/>
        </w:rPr>
        <w:t>6. Faisal Mahbub - Dashboards, Notifications, Reporting, and Engagement</w:t>
      </w:r>
    </w:p>
    <w:p>
      <w:pPr>
        <w:pStyle w:val="Heading1"/>
      </w:pPr>
      <w:r>
        <w:rPr>
          <w:rFonts w:ascii="Arial" w:hAnsi="Arial"/>
          <w:color w:val="17212B"/>
        </w:rPr>
        <w:t>6.1 Individual feature statement</w:t>
      </w:r>
    </w:p>
    <w:p>
      <w:pPr>
        <w:spacing w:before="100"/>
      </w:pPr>
      <w:r>
        <w:rPr>
          <w:rFonts w:ascii="Arial" w:hAnsi="Arial"/>
          <w:b/>
        </w:rPr>
        <w:t>“My feature area turns relational data into useful role-aware information. The same dashboard recognizes students, club executives, and administrators, then displays the statistics, alerts, queues, and actions appropriate to their authority.”</w:t>
      </w:r>
    </w:p>
    <w:p>
      <w:r>
        <w:rPr>
          <w:rFonts w:ascii="Arial" w:hAnsi="Arial"/>
        </w:rPr>
        <w:t>The implemented independent feature is the role-aware live dashboard and engagement presentation. Notifications are read and displayed from the database. Advanced feedback CRUD, leaderboard formulas, and full reports remain next-phase modules.</w:t>
      </w:r>
    </w:p>
    <w:p>
      <w:pPr>
        <w:pStyle w:val="Heading1"/>
      </w:pPr>
      <w:r>
        <w:rPr>
          <w:rFonts w:ascii="Arial" w:hAnsi="Arial"/>
          <w:color w:val="17212B"/>
        </w:rPr>
        <w:t>6.2 Implemented now</w:t>
      </w:r>
    </w:p>
    <w:p>
      <w:pPr>
        <w:pStyle w:val="ListBullet"/>
      </w:pPr>
      <w:r>
        <w:rPr>
          <w:rFonts w:ascii="Arial" w:hAnsi="Arial"/>
        </w:rPr>
        <w:t>Role-aware Student, Executive, and Administrator dashboard branches</w:t>
      </w:r>
    </w:p>
    <w:p>
      <w:pPr>
        <w:pStyle w:val="ListBullet"/>
      </w:pPr>
      <w:r>
        <w:rPr>
          <w:rFonts w:ascii="Arial" w:hAnsi="Arial"/>
        </w:rPr>
        <w:t>Real database statistics rather than hard-coded totals</w:t>
      </w:r>
    </w:p>
    <w:p>
      <w:pPr>
        <w:pStyle w:val="ListBullet"/>
      </w:pPr>
      <w:r>
        <w:rPr>
          <w:rFonts w:ascii="Arial" w:hAnsi="Arial"/>
        </w:rPr>
        <w:t>Student upcoming-registration agenda</w:t>
      </w:r>
    </w:p>
    <w:p>
      <w:pPr>
        <w:pStyle w:val="ListBullet"/>
      </w:pPr>
      <w:r>
        <w:rPr>
          <w:rFonts w:ascii="Arial" w:hAnsi="Arial"/>
        </w:rPr>
        <w:t>Student membership total</w:t>
      </w:r>
    </w:p>
    <w:p>
      <w:pPr>
        <w:pStyle w:val="ListBullet"/>
      </w:pPr>
      <w:r>
        <w:rPr>
          <w:rFonts w:ascii="Arial" w:hAnsi="Arial"/>
        </w:rPr>
        <w:t>Latest user notifications with read/unread state</w:t>
      </w:r>
    </w:p>
    <w:p>
      <w:pPr>
        <w:pStyle w:val="ListBullet"/>
      </w:pPr>
      <w:r>
        <w:rPr>
          <w:rFonts w:ascii="Arial" w:hAnsi="Arial"/>
        </w:rPr>
        <w:t>Executive assigned-club count</w:t>
      </w:r>
    </w:p>
    <w:p>
      <w:pPr>
        <w:pStyle w:val="ListBullet"/>
      </w:pPr>
      <w:r>
        <w:rPr>
          <w:rFonts w:ascii="Arial" w:hAnsi="Arial"/>
        </w:rPr>
        <w:t>Executive pending membership queue</w:t>
      </w:r>
    </w:p>
    <w:p>
      <w:pPr>
        <w:pStyle w:val="ListBullet"/>
      </w:pPr>
      <w:r>
        <w:rPr>
          <w:rFonts w:ascii="Arial" w:hAnsi="Arial"/>
        </w:rPr>
        <w:t>Executive event capacity snapshots</w:t>
      </w:r>
    </w:p>
    <w:p>
      <w:pPr>
        <w:pStyle w:val="ListBullet"/>
      </w:pPr>
      <w:r>
        <w:rPr>
          <w:rFonts w:ascii="Arial" w:hAnsi="Arial"/>
        </w:rPr>
        <w:t>Administrator user, club, registration, and event totals</w:t>
      </w:r>
    </w:p>
    <w:p>
      <w:pPr>
        <w:pStyle w:val="ListBullet"/>
      </w:pPr>
      <w:r>
        <w:rPr>
          <w:rFonts w:ascii="Arial" w:hAnsi="Arial"/>
        </w:rPr>
        <w:t>Administrator club moderation queue</w:t>
      </w:r>
    </w:p>
    <w:p>
      <w:pPr>
        <w:pStyle w:val="ListBullet"/>
      </w:pPr>
      <w:r>
        <w:rPr>
          <w:rFonts w:ascii="Arial" w:hAnsi="Arial"/>
        </w:rPr>
        <w:t>Homepage database statistics, upcoming stories, activity, and calls to action</w:t>
      </w:r>
    </w:p>
    <w:p>
      <w:pPr>
        <w:pStyle w:val="ListBullet"/>
      </w:pPr>
      <w:r>
        <w:rPr>
          <w:rFonts w:ascii="Arial" w:hAnsi="Arial"/>
        </w:rPr>
        <w:t>Animated statistics, reveal motion, toast feedback, and reduced interface friction</w:t>
      </w:r>
    </w:p>
    <w:p>
      <w:pPr>
        <w:pStyle w:val="ListBullet"/>
      </w:pPr>
      <w:r>
        <w:rPr>
          <w:rFonts w:ascii="Arial" w:hAnsi="Arial"/>
        </w:rPr>
        <w:t>Seeded announcements and notifications for demonstration</w:t>
      </w:r>
    </w:p>
    <w:p>
      <w:pPr>
        <w:pStyle w:val="Heading1"/>
      </w:pPr>
      <w:r>
        <w:rPr>
          <w:rFonts w:ascii="Arial" w:hAnsi="Arial"/>
          <w:color w:val="17212B"/>
        </w:rPr>
        <w:t>6.3 Dashboard role decision</w:t>
      </w:r>
    </w:p>
    <w:p>
      <w:r>
        <w:rPr>
          <w:rFonts w:ascii="Arial" w:hAnsi="Arial"/>
        </w:rPr>
        <w:t>The dashboard calculates three conditions:</w:t>
      </w:r>
    </w:p>
    <w:p>
      <w:pPr>
        <w:pStyle w:val="ListNumber"/>
        <w:numPr>
          <w:ilvl w:val="0"/>
          <w:numId w:val="17"/>
        </w:numPr>
      </w:pPr>
      <w:r>
        <w:rPr>
          <w:rFonts w:ascii="Consolas" w:hAnsi="Consolas"/>
          <w:color w:val="BD4F3C"/>
          <w:sz w:val="19"/>
        </w:rPr>
        <w:t>is_admin()</w:t>
      </w:r>
      <w:r>
        <w:rPr>
          <w:rFonts w:ascii="Arial" w:hAnsi="Arial"/>
        </w:rPr>
        <w:t xml:space="preserve"> checks the global Admin role.</w:t>
      </w:r>
    </w:p>
    <w:p>
      <w:pPr>
        <w:pStyle w:val="ListNumber"/>
        <w:numPr>
          <w:ilvl w:val="0"/>
          <w:numId w:val="17"/>
        </w:numPr>
      </w:pPr>
      <w:r>
        <w:rPr>
          <w:rFonts w:ascii="Arial" w:hAnsi="Arial"/>
        </w:rPr>
        <w:t>An executive query checks for approved, active executive memberships.</w:t>
      </w:r>
    </w:p>
    <w:p>
      <w:pPr>
        <w:pStyle w:val="ListNumber"/>
        <w:numPr>
          <w:ilvl w:val="0"/>
          <w:numId w:val="17"/>
        </w:numPr>
      </w:pPr>
      <w:r>
        <w:rPr>
          <w:rFonts w:ascii="Arial" w:hAnsi="Arial"/>
        </w:rPr>
        <w:t>If neither condition is true, the user receives the student dashboard.</w:t>
      </w:r>
    </w:p>
    <w:p>
      <w:r>
        <w:rPr>
          <w:rFonts w:ascii="Arial" w:hAnsi="Arial"/>
        </w:rPr>
        <w:t>Priority is Admin, then Executive, then Student. This ensures an administrator sees system-wide controls even if related data exists elsewhere.</w:t>
      </w:r>
    </w:p>
    <w:p>
      <w:pPr>
        <w:pStyle w:val="Heading1"/>
      </w:pPr>
      <w:r>
        <w:rPr>
          <w:rFonts w:ascii="Arial" w:hAnsi="Arial"/>
          <w:color w:val="17212B"/>
        </w:rPr>
        <w:t>6.4 Data aggregation examples</w:t>
      </w:r>
    </w:p>
    <w:p>
      <w:pPr>
        <w:pStyle w:val="Heading2"/>
      </w:pPr>
      <w:r>
        <w:rPr>
          <w:rFonts w:ascii="Arial" w:hAnsi="Arial"/>
          <w:color w:val="BD4F3C"/>
        </w:rPr>
        <w:t>Student view</w:t>
      </w:r>
    </w:p>
    <w:p>
      <w:pPr>
        <w:pStyle w:val="ListBullet"/>
      </w:pPr>
      <w:r>
        <w:rPr>
          <w:rFonts w:ascii="Arial" w:hAnsi="Arial"/>
        </w:rPr>
        <w:t>Counts approved and active memberships for the logged-in user.</w:t>
      </w:r>
    </w:p>
    <w:p>
      <w:pPr>
        <w:pStyle w:val="ListBullet"/>
      </w:pPr>
      <w:r>
        <w:rPr>
          <w:rFonts w:ascii="Arial" w:hAnsi="Arial"/>
        </w:rPr>
        <w:t>Joins registration, event, and club to show the user’s upcoming Registered events.</w:t>
      </w:r>
    </w:p>
    <w:p>
      <w:pPr>
        <w:pStyle w:val="ListBullet"/>
      </w:pPr>
      <w:r>
        <w:rPr>
          <w:rFonts w:ascii="Arial" w:hAnsi="Arial"/>
        </w:rPr>
        <w:t>Queries notifications by recipient and orders newest first.</w:t>
      </w:r>
    </w:p>
    <w:p>
      <w:pPr>
        <w:pStyle w:val="Heading2"/>
      </w:pPr>
      <w:r>
        <w:rPr>
          <w:rFonts w:ascii="Arial" w:hAnsi="Arial"/>
          <w:color w:val="BD4F3C"/>
        </w:rPr>
        <w:t>Executive view</w:t>
      </w:r>
    </w:p>
    <w:p>
      <w:pPr>
        <w:pStyle w:val="ListBullet"/>
      </w:pPr>
      <w:r>
        <w:rPr>
          <w:rFonts w:ascii="Arial" w:hAnsi="Arial"/>
        </w:rPr>
        <w:t>Determines all clubs the user can manage.</w:t>
      </w:r>
    </w:p>
    <w:p>
      <w:pPr>
        <w:pStyle w:val="ListBullet"/>
      </w:pPr>
      <w:r>
        <w:rPr>
          <w:rFonts w:ascii="Arial" w:hAnsi="Arial"/>
        </w:rPr>
        <w:t xml:space="preserve">Uses those club IDs in parameterized </w:t>
      </w:r>
      <w:r>
        <w:rPr>
          <w:rFonts w:ascii="Consolas" w:hAnsi="Consolas"/>
          <w:color w:val="BD4F3C"/>
          <w:sz w:val="19"/>
        </w:rPr>
        <w:t>IN</w:t>
      </w:r>
      <w:r>
        <w:rPr>
          <w:rFonts w:ascii="Arial" w:hAnsi="Arial"/>
        </w:rPr>
        <w:t xml:space="preserve"> queries.</w:t>
      </w:r>
    </w:p>
    <w:p>
      <w:pPr>
        <w:pStyle w:val="ListBullet"/>
      </w:pPr>
      <w:r>
        <w:rPr>
          <w:rFonts w:ascii="Arial" w:hAnsi="Arial"/>
        </w:rPr>
        <w:t>Finds Pending membership requests for those clubs.</w:t>
      </w:r>
    </w:p>
    <w:p>
      <w:pPr>
        <w:pStyle w:val="ListBullet"/>
      </w:pPr>
      <w:r>
        <w:rPr>
          <w:rFonts w:ascii="Arial" w:hAnsi="Arial"/>
        </w:rPr>
        <w:t>Left-joins event registrations to display event capacity and registration volume.</w:t>
      </w:r>
    </w:p>
    <w:p>
      <w:pPr>
        <w:pStyle w:val="Heading2"/>
      </w:pPr>
      <w:r>
        <w:rPr>
          <w:rFonts w:ascii="Arial" w:hAnsi="Arial"/>
          <w:color w:val="BD4F3C"/>
        </w:rPr>
        <w:t>Administrator view</w:t>
      </w:r>
    </w:p>
    <w:p>
      <w:pPr>
        <w:pStyle w:val="ListBullet"/>
      </w:pPr>
      <w:r>
        <w:rPr>
          <w:rFonts w:ascii="Arial" w:hAnsi="Arial"/>
        </w:rPr>
        <w:t>Counts all users.</w:t>
      </w:r>
    </w:p>
    <w:p>
      <w:pPr>
        <w:pStyle w:val="ListBullet"/>
      </w:pPr>
      <w:r>
        <w:rPr>
          <w:rFonts w:ascii="Arial" w:hAnsi="Arial"/>
        </w:rPr>
        <w:t>Counts Active clubs and Pending clubs.</w:t>
      </w:r>
    </w:p>
    <w:p>
      <w:pPr>
        <w:pStyle w:val="ListBullet"/>
      </w:pPr>
      <w:r>
        <w:rPr>
          <w:rFonts w:ascii="Arial" w:hAnsi="Arial"/>
        </w:rPr>
        <w:t>Counts active registrations and current events.</w:t>
      </w:r>
    </w:p>
    <w:p>
      <w:pPr>
        <w:pStyle w:val="ListBullet"/>
      </w:pPr>
      <w:r>
        <w:rPr>
          <w:rFonts w:ascii="Arial" w:hAnsi="Arial"/>
        </w:rPr>
        <w:t>Retrieves non-Active clubs for the moderation queue.</w:t>
      </w:r>
    </w:p>
    <w:p>
      <w:r>
        <w:rPr>
          <w:rFonts w:ascii="Arial" w:hAnsi="Arial"/>
        </w:rPr>
        <w:t>These are derived reports. They are calculated from source tables rather than stored as duplicate totals, avoiding stale data.</w:t>
      </w:r>
    </w:p>
    <w:p>
      <w:pPr>
        <w:pStyle w:val="Heading1"/>
      </w:pPr>
      <w:r>
        <w:rPr>
          <w:rFonts w:ascii="Arial" w:hAnsi="Arial"/>
          <w:color w:val="17212B"/>
        </w:rPr>
        <w:t>6.5 Notifications and announcements model</w:t>
      </w:r>
    </w:p>
    <w:p>
      <w:r>
        <w:rPr>
          <w:rFonts w:ascii="Consolas" w:hAnsi="Consolas"/>
          <w:color w:val="BD4F3C"/>
          <w:sz w:val="19"/>
        </w:rPr>
        <w:t>notification</w:t>
      </w:r>
      <w:r>
        <w:rPr>
          <w:rFonts w:ascii="Arial" w:hAnsi="Arial"/>
        </w:rPr>
        <w:t xml:space="preserve"> belongs to exactly one recipient user and stores message, type, timestamp, and read state. This supports an in-application inbox without email or SMS.</w:t>
      </w:r>
    </w:p>
    <w:p>
      <w:r>
        <w:rPr>
          <w:rFonts w:ascii="Consolas" w:hAnsi="Consolas"/>
          <w:color w:val="BD4F3C"/>
          <w:sz w:val="19"/>
        </w:rPr>
        <w:t>announcement</w:t>
      </w:r>
      <w:r>
        <w:rPr>
          <w:rFonts w:ascii="Arial" w:hAnsi="Arial"/>
        </w:rPr>
        <w:t xml:space="preserve"> has one publisher and an optional club:</w:t>
      </w:r>
    </w:p>
    <w:p>
      <w:pPr>
        <w:pStyle w:val="ListBullet"/>
      </w:pPr>
      <w:r>
        <w:rPr>
          <w:rFonts w:ascii="Consolas" w:hAnsi="Consolas"/>
          <w:color w:val="BD4F3C"/>
          <w:sz w:val="19"/>
        </w:rPr>
        <w:t>club_id = NULL</w:t>
      </w:r>
      <w:r>
        <w:rPr>
          <w:rFonts w:ascii="Arial" w:hAnsi="Arial"/>
        </w:rPr>
        <w:t xml:space="preserve"> represents a system-wide announcement.</w:t>
      </w:r>
    </w:p>
    <w:p>
      <w:pPr>
        <w:pStyle w:val="ListBullet"/>
      </w:pPr>
      <w:r>
        <w:rPr>
          <w:rFonts w:ascii="Arial" w:hAnsi="Arial"/>
        </w:rPr>
        <w:t>A club ID represents a club-specific announcement.</w:t>
      </w:r>
    </w:p>
    <w:p>
      <w:pPr>
        <w:pStyle w:val="ListBullet"/>
      </w:pPr>
      <w:r>
        <w:rPr>
          <w:rFonts w:ascii="Arial" w:hAnsi="Arial"/>
        </w:rPr>
        <w:t>Expiry and status determine whether it should remain active.</w:t>
      </w:r>
    </w:p>
    <w:p>
      <w:r>
        <w:rPr>
          <w:rFonts w:ascii="Arial" w:hAnsi="Arial"/>
        </w:rPr>
        <w:t>The current seed data and dashboard demonstrate reading notifications. Full announcement publishing and notification state-management pages are planned.</w:t>
      </w:r>
    </w:p>
    <w:p>
      <w:pPr>
        <w:pStyle w:val="Heading1"/>
      </w:pPr>
      <w:r>
        <w:rPr>
          <w:rFonts w:ascii="Arial" w:hAnsi="Arial"/>
          <w:color w:val="17212B"/>
        </w:rPr>
        <w:t>6.6 Files to know</w:t>
      </w:r>
    </w:p>
    <w:p>
      <w:pPr>
        <w:pStyle w:val="ListBullet"/>
      </w:pPr>
      <w:r>
        <w:rPr>
          <w:rFonts w:ascii="Consolas" w:hAnsi="Consolas"/>
          <w:color w:val="BD4F3C"/>
          <w:sz w:val="19"/>
        </w:rPr>
        <w:t>dashboard.php</w:t>
      </w:r>
      <w:r>
        <w:rPr>
          <w:rFonts w:ascii="Arial" w:hAnsi="Arial"/>
        </w:rPr>
        <w:t xml:space="preserve"> - all three role-aware dashboard branches</w:t>
      </w:r>
    </w:p>
    <w:p>
      <w:pPr>
        <w:pStyle w:val="ListBullet"/>
      </w:pPr>
      <w:r>
        <w:rPr>
          <w:rFonts w:ascii="Consolas" w:hAnsi="Consolas"/>
          <w:color w:val="BD4F3C"/>
          <w:sz w:val="19"/>
        </w:rPr>
        <w:t>index.php</w:t>
      </w:r>
      <w:r>
        <w:rPr>
          <w:rFonts w:ascii="Arial" w:hAnsi="Arial"/>
        </w:rPr>
        <w:t xml:space="preserve"> - public statistics and active campus content</w:t>
      </w:r>
    </w:p>
    <w:p>
      <w:pPr>
        <w:pStyle w:val="ListBullet"/>
      </w:pPr>
      <w:r>
        <w:rPr>
          <w:rFonts w:ascii="Consolas" w:hAnsi="Consolas"/>
          <w:color w:val="BD4F3C"/>
          <w:sz w:val="19"/>
        </w:rPr>
        <w:t>database/seed.sql</w:t>
      </w:r>
      <w:r>
        <w:rPr>
          <w:rFonts w:ascii="Arial" w:hAnsi="Arial"/>
        </w:rPr>
        <w:t xml:space="preserve"> - demonstration announcements and notifications</w:t>
      </w:r>
    </w:p>
    <w:p>
      <w:pPr>
        <w:pStyle w:val="ListBullet"/>
      </w:pPr>
      <w:r>
        <w:rPr>
          <w:rFonts w:ascii="Consolas" w:hAnsi="Consolas"/>
          <w:color w:val="BD4F3C"/>
          <w:sz w:val="19"/>
        </w:rPr>
        <w:t>database/schema.sql</w:t>
      </w:r>
      <w:r>
        <w:rPr>
          <w:rFonts w:ascii="Arial" w:hAnsi="Arial"/>
        </w:rPr>
        <w:t xml:space="preserve"> - notification, announcement, and feedback models</w:t>
      </w:r>
    </w:p>
    <w:p>
      <w:pPr>
        <w:pStyle w:val="ListBullet"/>
      </w:pPr>
      <w:r>
        <w:rPr>
          <w:rFonts w:ascii="Consolas" w:hAnsi="Consolas"/>
          <w:color w:val="BD4F3C"/>
          <w:sz w:val="19"/>
        </w:rPr>
        <w:t>assets/app.js</w:t>
      </w:r>
      <w:r>
        <w:rPr>
          <w:rFonts w:ascii="Arial" w:hAnsi="Arial"/>
        </w:rPr>
        <w:t xml:space="preserve"> - number animation, reveal motion, and toast messages</w:t>
      </w:r>
    </w:p>
    <w:p>
      <w:pPr>
        <w:pStyle w:val="ListBullet"/>
      </w:pPr>
      <w:r>
        <w:rPr>
          <w:rFonts w:ascii="Consolas" w:hAnsi="Consolas"/>
          <w:color w:val="BD4F3C"/>
          <w:sz w:val="19"/>
        </w:rPr>
        <w:t>assets/style.css</w:t>
      </w:r>
      <w:r>
        <w:rPr>
          <w:rFonts w:ascii="Arial" w:hAnsi="Arial"/>
        </w:rPr>
        <w:t xml:space="preserve"> - role-neutral editorial design system</w:t>
      </w:r>
    </w:p>
    <w:p>
      <w:pPr>
        <w:pStyle w:val="Heading1"/>
      </w:pPr>
      <w:r>
        <w:rPr>
          <w:rFonts w:ascii="Arial" w:hAnsi="Arial"/>
          <w:color w:val="17212B"/>
        </w:rPr>
        <w:t>6.7 Recommended live demonstration</w:t>
      </w:r>
    </w:p>
    <w:p>
      <w:r>
        <w:rPr>
          <w:rFonts w:ascii="Arial" w:hAnsi="Arial"/>
        </w:rPr>
        <w:t>Use separate browser sessions or log out between accounts.</w:t>
      </w:r>
    </w:p>
    <w:p>
      <w:pPr>
        <w:pStyle w:val="ListNumber"/>
        <w:numPr>
          <w:ilvl w:val="0"/>
          <w:numId w:val="18"/>
        </w:numPr>
      </w:pPr>
      <w:r>
        <w:rPr>
          <w:rFonts w:ascii="Arial" w:hAnsi="Arial"/>
        </w:rPr>
        <w:t>Log in as a Student and show memberships, upcoming events, and notifications.</w:t>
      </w:r>
    </w:p>
    <w:p>
      <w:pPr>
        <w:pStyle w:val="ListNumber"/>
        <w:numPr>
          <w:ilvl w:val="0"/>
          <w:numId w:val="18"/>
        </w:numPr>
      </w:pPr>
      <w:r>
        <w:rPr>
          <w:rFonts w:ascii="Arial" w:hAnsi="Arial"/>
        </w:rPr>
        <w:t>Log in as an Executive and show assigned clubs, pending members, and event capacity.</w:t>
      </w:r>
    </w:p>
    <w:p>
      <w:pPr>
        <w:pStyle w:val="ListNumber"/>
        <w:numPr>
          <w:ilvl w:val="0"/>
          <w:numId w:val="18"/>
        </w:numPr>
      </w:pPr>
      <w:r>
        <w:rPr>
          <w:rFonts w:ascii="Arial" w:hAnsi="Arial"/>
        </w:rPr>
        <w:t>Log in as Administrator and show system totals and moderation queue.</w:t>
      </w:r>
    </w:p>
    <w:p>
      <w:pPr>
        <w:pStyle w:val="ListNumber"/>
        <w:numPr>
          <w:ilvl w:val="0"/>
          <w:numId w:val="18"/>
        </w:numPr>
      </w:pPr>
      <w:r>
        <w:rPr>
          <w:rFonts w:ascii="Arial" w:hAnsi="Arial"/>
        </w:rPr>
        <w:t>Explain that the page is one controller with role-aware data branches, not three duplicated dashboards.</w:t>
      </w:r>
    </w:p>
    <w:p>
      <w:pPr>
        <w:pStyle w:val="ListNumber"/>
        <w:numPr>
          <w:ilvl w:val="0"/>
          <w:numId w:val="18"/>
        </w:numPr>
      </w:pPr>
      <w:r>
        <w:rPr>
          <w:rFonts w:ascii="Arial" w:hAnsi="Arial"/>
        </w:rPr>
        <w:t>Return to Home and explain that statistics are queried from the live database.</w:t>
      </w:r>
    </w:p>
    <w:p>
      <w:pPr>
        <w:pStyle w:val="Heading1"/>
      </w:pPr>
      <w:r>
        <w:rPr>
          <w:rFonts w:ascii="Arial" w:hAnsi="Arial"/>
          <w:color w:val="17212B"/>
        </w:rPr>
        <w:t>6.8 Likely viva questions and answers</w:t>
      </w:r>
    </w:p>
    <w:p>
      <w:pPr>
        <w:spacing w:before="100"/>
      </w:pPr>
      <w:r>
        <w:rPr>
          <w:rFonts w:ascii="Arial" w:hAnsi="Arial"/>
          <w:b/>
        </w:rPr>
        <w:t>Why calculate reports instead of storing them?</w:t>
      </w:r>
    </w:p>
    <w:p>
      <w:r>
        <w:rPr>
          <w:rFonts w:ascii="Arial" w:hAnsi="Arial"/>
        </w:rPr>
        <w:t>Counts and rankings change whenever source records change. Calculating them prevents duplicated, stale values and follows normalization principles.</w:t>
      </w:r>
    </w:p>
    <w:p>
      <w:pPr>
        <w:spacing w:before="100"/>
      </w:pPr>
      <w:r>
        <w:rPr>
          <w:rFonts w:ascii="Arial" w:hAnsi="Arial"/>
          <w:b/>
        </w:rPr>
        <w:t>How does the dashboard know someone is an executive?</w:t>
      </w:r>
    </w:p>
    <w:p>
      <w:r>
        <w:rPr>
          <w:rFonts w:ascii="Arial" w:hAnsi="Arial"/>
        </w:rPr>
        <w:t>It queries membership records for Approved, Active status and an executive role. Authority is derived from the relationship, not only from the user account.</w:t>
      </w:r>
    </w:p>
    <w:p>
      <w:pPr>
        <w:spacing w:before="100"/>
      </w:pPr>
      <w:r>
        <w:rPr>
          <w:rFonts w:ascii="Arial" w:hAnsi="Arial"/>
          <w:b/>
        </w:rPr>
        <w:t>Why is `club_id` optional in announcements?</w:t>
      </w:r>
    </w:p>
    <w:p>
      <w:r>
        <w:rPr>
          <w:rFonts w:ascii="Arial" w:hAnsi="Arial"/>
        </w:rPr>
        <w:t>A system notice applies to everyone and has no single club. A club notice needs a club foreign key.</w:t>
      </w:r>
    </w:p>
    <w:p>
      <w:pPr>
        <w:spacing w:before="100"/>
      </w:pPr>
      <w:r>
        <w:rPr>
          <w:rFonts w:ascii="Arial" w:hAnsi="Arial"/>
          <w:b/>
        </w:rPr>
        <w:t>What is the difference between an announcement and a notification?</w:t>
      </w:r>
    </w:p>
    <w:p>
      <w:r>
        <w:rPr>
          <w:rFonts w:ascii="Arial" w:hAnsi="Arial"/>
        </w:rPr>
        <w:t>An announcement is published content for an audience. A notification is a recipient-specific message stored for one user.</w:t>
      </w:r>
    </w:p>
    <w:p>
      <w:pPr>
        <w:spacing w:before="100"/>
      </w:pPr>
      <w:r>
        <w:rPr>
          <w:rFonts w:ascii="Arial" w:hAnsi="Arial"/>
          <w:b/>
        </w:rPr>
        <w:t>How would the leaderboard work without a table?</w:t>
      </w:r>
    </w:p>
    <w:p>
      <w:r>
        <w:rPr>
          <w:rFonts w:ascii="Arial" w:hAnsi="Arial"/>
        </w:rPr>
        <w:t>An aggregate SQL query groups by club and calculates a score from event count, attendance, and average rating. The ranking is a derived report, not permanent data.</w:t>
      </w:r>
    </w:p>
    <w:p>
      <w:pPr>
        <w:pStyle w:val="Heading1"/>
      </w:pPr>
      <w:r>
        <w:rPr>
          <w:rFonts w:ascii="Arial" w:hAnsi="Arial"/>
          <w:color w:val="17212B"/>
        </w:rPr>
        <w:t>6.9 Schema-ready / next phase</w:t>
      </w:r>
    </w:p>
    <w:p>
      <w:pPr>
        <w:pStyle w:val="ListBullet"/>
      </w:pPr>
      <w:r>
        <w:rPr>
          <w:rFonts w:ascii="Arial" w:hAnsi="Arial"/>
        </w:rPr>
        <w:t>Notification inbox and mark-as-read actions</w:t>
      </w:r>
    </w:p>
    <w:p>
      <w:pPr>
        <w:pStyle w:val="ListBullet"/>
      </w:pPr>
      <w:r>
        <w:rPr>
          <w:rFonts w:ascii="Arial" w:hAnsi="Arial"/>
        </w:rPr>
        <w:t>Announcement create/update/expiry management</w:t>
      </w:r>
    </w:p>
    <w:p>
      <w:pPr>
        <w:pStyle w:val="ListBullet"/>
      </w:pPr>
      <w:r>
        <w:rPr>
          <w:rFonts w:ascii="Arial" w:hAnsi="Arial"/>
        </w:rPr>
        <w:t>Feedback and rating submission/moderation</w:t>
      </w:r>
    </w:p>
    <w:p>
      <w:pPr>
        <w:pStyle w:val="ListBullet"/>
      </w:pPr>
      <w:r>
        <w:rPr>
          <w:rFonts w:ascii="Arial" w:hAnsi="Arial"/>
        </w:rPr>
        <w:t>Rule-based event recommendations from student interests</w:t>
      </w:r>
    </w:p>
    <w:p>
      <w:pPr>
        <w:pStyle w:val="ListBullet"/>
      </w:pPr>
      <w:r>
        <w:rPr>
          <w:rFonts w:ascii="Arial" w:hAnsi="Arial"/>
        </w:rPr>
        <w:t>Active-club leaderboard query and view</w:t>
      </w:r>
    </w:p>
    <w:p>
      <w:pPr>
        <w:pStyle w:val="ListBullet"/>
      </w:pPr>
      <w:r>
        <w:rPr>
          <w:rFonts w:ascii="Arial" w:hAnsi="Arial"/>
        </w:rPr>
        <w:t>Complete administrative reports and export</w:t>
      </w:r>
    </w:p>
    <w:p>
      <w:r>
        <w:rPr>
          <w:rFonts w:ascii="Arial" w:hAnsi="Arial"/>
        </w:rPr>
        <w:t>Suggested leaderboard formula from the specification:</w:t>
      </w:r>
    </w:p>
    <w:p>
      <w:pPr>
        <w:spacing w:before="40" w:after="140"/>
        <w:ind w:left="317" w:right="230"/>
      </w:pPr>
      <w:r>
        <w:rPr>
          <w:rFonts w:ascii="Consolas" w:hAnsi="Consolas"/>
          <w:color w:val="17212B"/>
          <w:sz w:val="16"/>
        </w:rPr>
        <w:t>Activity Score = (Number of Events × 5)</w:t>
        <w:br/>
        <w:t xml:space="preserve">               + Total Attendance</w:t>
        <w:br/>
        <w:t xml:space="preserve">               + (Average Rating × 10)</w:t>
      </w:r>
    </w:p>
    <w:p>
      <w:r>
        <w:br w:type="page"/>
      </w:r>
    </w:p>
    <w:p>
      <w:pPr>
        <w:pStyle w:val="Heading1"/>
      </w:pPr>
      <w:r>
        <w:rPr>
          <w:rFonts w:ascii="Arial" w:hAnsi="Arial"/>
          <w:color w:val="17212B"/>
        </w:rPr>
        <w:t>7. Cross-feature integration</w:t>
      </w:r>
    </w:p>
    <w:p>
      <w:pPr>
        <w:keepNext/>
        <w:jc w:val="center"/>
      </w:pPr>
      <w:r>
        <w:drawing>
          <wp:inline xmlns:a="http://schemas.openxmlformats.org/drawingml/2006/main" xmlns:pic="http://schemas.openxmlformats.org/drawingml/2006/picture">
            <wp:extent cx="5806440" cy="3629025"/>
            <wp:docPr id="4" name="Picture 4" descr="Tarannum Diha's club authority produces managed events, Rifat Mahmud's registrations produce participation data, and Faisal Mahbub's dashboards convert it into insight." title="Figure 4. Three feature owners, one integrated workflow"/>
            <wp:cNvGraphicFramePr>
              <a:graphicFrameLocks noChangeAspect="1"/>
            </wp:cNvGraphicFramePr>
            <a:graphic>
              <a:graphicData uri="http://schemas.openxmlformats.org/drawingml/2006/picture">
                <pic:pic>
                  <pic:nvPicPr>
                    <pic:cNvPr id="0" name="team-integration.png"/>
                    <pic:cNvPicPr/>
                  </pic:nvPicPr>
                  <pic:blipFill>
                    <a:blip r:embed="rId14"/>
                    <a:stretch>
                      <a:fillRect/>
                    </a:stretch>
                  </pic:blipFill>
                  <pic:spPr>
                    <a:xfrm>
                      <a:off x="0" y="0"/>
                      <a:ext cx="5806440" cy="3629025"/>
                    </a:xfrm>
                    <a:prstGeom prst="rect"/>
                  </pic:spPr>
                </pic:pic>
              </a:graphicData>
            </a:graphic>
          </wp:inline>
        </w:drawing>
      </w:r>
    </w:p>
    <w:p>
      <w:pPr>
        <w:spacing w:after="180"/>
        <w:jc w:val="center"/>
      </w:pPr>
      <w:r>
        <w:rPr>
          <w:rFonts w:ascii="Arial" w:hAnsi="Arial"/>
          <w:i/>
          <w:color w:val="5F696F"/>
          <w:sz w:val="17"/>
        </w:rPr>
        <w:t>Figure 4. Three feature owners, one integrated workflow</w:t>
      </w:r>
    </w:p>
    <w:sectPr w:rsidR="00FC693F" w:rsidRPr="0006063C" w:rsidSect="00034616">
      <w:headerReference w:type="default" r:id="rId9"/>
      <w:footerReference w:type="default" r:id="rId10"/>
      <w:pgSz w:w="12240" w:h="15840"/>
      <w:pgMar w:top="1123" w:right="1296" w:bottom="1037" w:left="1296" w:header="461" w:footer="461" w:gutter="0"/>
      <w:cols w:space="720"/>
      <w:docGrid w:linePitch="360"/>
    </w:sectPr>
    <w:p>
      <w:r>
        <w:rPr>
          <w:rFonts w:ascii="Arial" w:hAnsi="Arial"/>
        </w:rPr>
        <w:t>No member’s feature is isolated from the database workflow:</w:t>
      </w:r>
    </w:p>
    <w:p>
      <w:pPr>
        <w:pStyle w:val="ListNumber"/>
        <w:numPr>
          <w:ilvl w:val="0"/>
          <w:numId w:val="19"/>
        </w:numPr>
      </w:pPr>
      <w:r>
        <w:rPr>
          <w:rFonts w:ascii="Arial" w:hAnsi="Arial"/>
          <w:b/>
        </w:rPr>
        <w:t>Diha’s membership system</w:t>
      </w:r>
      <w:r>
        <w:rPr>
          <w:rFonts w:ascii="Arial" w:hAnsi="Arial"/>
        </w:rPr>
        <w:t xml:space="preserve"> grants a club-specific executive role.</w:t>
      </w:r>
    </w:p>
    <w:p>
      <w:pPr>
        <w:pStyle w:val="ListNumber"/>
        <w:numPr>
          <w:ilvl w:val="0"/>
          <w:numId w:val="19"/>
        </w:numPr>
      </w:pPr>
      <w:r>
        <w:rPr>
          <w:rFonts w:ascii="Arial" w:hAnsi="Arial"/>
        </w:rPr>
        <w:t>That authority allows an executive to create an event.</w:t>
      </w:r>
    </w:p>
    <w:p>
      <w:pPr>
        <w:pStyle w:val="ListNumber"/>
        <w:numPr>
          <w:ilvl w:val="0"/>
          <w:numId w:val="19"/>
        </w:numPr>
      </w:pPr>
      <w:r>
        <w:rPr>
          <w:rFonts w:ascii="Arial" w:hAnsi="Arial"/>
          <w:b/>
        </w:rPr>
        <w:t>Rifat’s registration system</w:t>
      </w:r>
      <w:r>
        <w:rPr>
          <w:rFonts w:ascii="Arial" w:hAnsi="Arial"/>
        </w:rPr>
        <w:t xml:space="preserve"> allows eligible students to register for that event.</w:t>
      </w:r>
    </w:p>
    <w:p>
      <w:pPr>
        <w:pStyle w:val="ListNumber"/>
        <w:numPr>
          <w:ilvl w:val="0"/>
          <w:numId w:val="19"/>
        </w:numPr>
      </w:pPr>
      <w:r>
        <w:rPr>
          <w:rFonts w:ascii="Arial" w:hAnsi="Arial"/>
        </w:rPr>
        <w:t>Registration data appears on the student and executive dashboards.</w:t>
      </w:r>
    </w:p>
    <w:p>
      <w:pPr>
        <w:pStyle w:val="ListNumber"/>
        <w:numPr>
          <w:ilvl w:val="0"/>
          <w:numId w:val="19"/>
        </w:numPr>
      </w:pPr>
      <w:r>
        <w:rPr>
          <w:rFonts w:ascii="Arial" w:hAnsi="Arial"/>
        </w:rPr>
        <w:t>Future attendance changes the registration to Attended or Absent.</w:t>
      </w:r>
    </w:p>
    <w:p>
      <w:pPr>
        <w:pStyle w:val="ListNumber"/>
        <w:numPr>
          <w:ilvl w:val="0"/>
          <w:numId w:val="19"/>
        </w:numPr>
      </w:pPr>
      <w:r>
        <w:rPr>
          <w:rFonts w:ascii="Arial" w:hAnsi="Arial"/>
        </w:rPr>
        <w:t>Present attendance enables certificates and feedback.</w:t>
      </w:r>
    </w:p>
    <w:p>
      <w:pPr>
        <w:pStyle w:val="ListNumber"/>
        <w:numPr>
          <w:ilvl w:val="0"/>
          <w:numId w:val="19"/>
        </w:numPr>
      </w:pPr>
      <w:r>
        <w:rPr>
          <w:rFonts w:ascii="Arial" w:hAnsi="Arial"/>
          <w:b/>
        </w:rPr>
        <w:t>Faisal’s engagement/reporting system</w:t>
      </w:r>
      <w:r>
        <w:rPr>
          <w:rFonts w:ascii="Arial" w:hAnsi="Arial"/>
        </w:rPr>
        <w:t xml:space="preserve"> summarizes registrations, notifications, ratings, and club activity.</w:t>
      </w:r>
    </w:p>
    <w:p>
      <w:r>
        <w:rPr>
          <w:rFonts w:ascii="Arial" w:hAnsi="Arial"/>
        </w:rPr>
        <w:t>This is the project’s strongest integration story: authorization creates managed events, events create participation records, and participation records become engagement and reports.</w:t>
      </w:r>
    </w:p>
    <w:p>
      <w:pPr>
        <w:pStyle w:val="Heading1"/>
      </w:pPr>
      <w:r>
        <w:rPr>
          <w:rFonts w:ascii="Arial" w:hAnsi="Arial"/>
          <w:color w:val="17212B"/>
        </w:rPr>
        <w:t>8. Current feature-status matrix</w:t>
      </w:r>
    </w:p>
    <w:tbl>
      <w:tblPr>
        <w:tblW w:type="dxa" w:w="9120"/>
        <w:jc w:val="left"/>
        <w:tblLayout w:type="fixed"/>
        <w:tblLook w:firstColumn="1" w:firstRow="1" w:lastColumn="0" w:lastRow="0" w:noHBand="0" w:noVBand="1" w:val="04A0"/>
        <w:tblInd w:w="120" w:type="dxa"/>
      </w:tblPr>
      <w:tblGrid>
        <w:gridCol w:w="1700"/>
        <w:gridCol w:w="1350"/>
        <w:gridCol w:w="1600"/>
        <w:gridCol w:w="2150"/>
        <w:gridCol w:w="2320"/>
      </w:tblGrid>
      <w:tr>
        <w:trPr>
          <w:tblHeader w:val="true"/>
        </w:trPr>
        <w:tc>
          <w:tcPr>
            <w:tcW w:type="dxa" w:w="1700"/>
            <w:shd w:fill="17212B"/>
            <w:vAlign w:val="center"/>
            <w:tcMar>
              <w:top w:w="110" w:type="dxa"/>
              <w:start w:w="120" w:type="dxa"/>
              <w:bottom w:w="110" w:type="dxa"/>
              <w:end w:w="120" w:type="dxa"/>
            </w:tcMar>
          </w:tcPr>
          <w:p>
            <w:pPr>
              <w:spacing w:after="0"/>
            </w:pPr>
            <w:r>
              <w:rPr>
                <w:rFonts w:ascii="Arial" w:hAnsi="Arial"/>
                <w:b/>
                <w:color w:val="FFFFFF"/>
                <w:sz w:val="16"/>
              </w:rPr>
              <w:t>Module</w:t>
            </w:r>
          </w:p>
        </w:tc>
        <w:tc>
          <w:tcPr>
            <w:tcW w:type="dxa" w:w="1350"/>
            <w:shd w:fill="17212B"/>
            <w:vAlign w:val="center"/>
            <w:tcMar>
              <w:top w:w="110" w:type="dxa"/>
              <w:start w:w="120" w:type="dxa"/>
              <w:bottom w:w="110" w:type="dxa"/>
              <w:end w:w="120" w:type="dxa"/>
            </w:tcMar>
          </w:tcPr>
          <w:p>
            <w:pPr>
              <w:spacing w:after="0"/>
            </w:pPr>
            <w:r>
              <w:rPr>
                <w:rFonts w:ascii="Arial" w:hAnsi="Arial"/>
                <w:b/>
                <w:color w:val="FFFFFF"/>
                <w:sz w:val="16"/>
              </w:rPr>
              <w:t>Database</w:t>
            </w:r>
          </w:p>
        </w:tc>
        <w:tc>
          <w:tcPr>
            <w:tcW w:type="dxa" w:w="1600"/>
            <w:shd w:fill="17212B"/>
            <w:vAlign w:val="center"/>
            <w:tcMar>
              <w:top w:w="110" w:type="dxa"/>
              <w:start w:w="120" w:type="dxa"/>
              <w:bottom w:w="110" w:type="dxa"/>
              <w:end w:w="120" w:type="dxa"/>
            </w:tcMar>
          </w:tcPr>
          <w:p>
            <w:pPr>
              <w:spacing w:after="0"/>
            </w:pPr>
            <w:r>
              <w:rPr>
                <w:rFonts w:ascii="Arial" w:hAnsi="Arial"/>
                <w:b/>
                <w:color w:val="FFFFFF"/>
                <w:sz w:val="16"/>
              </w:rPr>
              <w:t>Working UI</w:t>
            </w:r>
          </w:p>
        </w:tc>
        <w:tc>
          <w:tcPr>
            <w:tcW w:type="dxa" w:w="2150"/>
            <w:shd w:fill="17212B"/>
            <w:vAlign w:val="center"/>
            <w:tcMar>
              <w:top w:w="110" w:type="dxa"/>
              <w:start w:w="120" w:type="dxa"/>
              <w:bottom w:w="110" w:type="dxa"/>
              <w:end w:w="120" w:type="dxa"/>
            </w:tcMar>
          </w:tcPr>
          <w:p>
            <w:pPr>
              <w:spacing w:after="0"/>
            </w:pPr>
            <w:r>
              <w:rPr>
                <w:rFonts w:ascii="Arial" w:hAnsi="Arial"/>
                <w:b/>
                <w:color w:val="FFFFFF"/>
                <w:sz w:val="16"/>
              </w:rPr>
              <w:t>CRUD/action coverage</w:t>
            </w:r>
          </w:p>
        </w:tc>
        <w:tc>
          <w:tcPr>
            <w:tcW w:type="dxa" w:w="2320"/>
            <w:shd w:fill="17212B"/>
            <w:vAlign w:val="center"/>
            <w:tcMar>
              <w:top w:w="110" w:type="dxa"/>
              <w:start w:w="120" w:type="dxa"/>
              <w:bottom w:w="110" w:type="dxa"/>
              <w:end w:w="120" w:type="dxa"/>
            </w:tcMar>
          </w:tcPr>
          <w:p>
            <w:pPr>
              <w:spacing w:after="0"/>
            </w:pPr>
            <w:r>
              <w:rPr>
                <w:rFonts w:ascii="Arial" w:hAnsi="Arial"/>
                <w:b/>
                <w:color w:val="FFFFFF"/>
                <w:sz w:val="16"/>
              </w:rPr>
              <w:t>Owner</w:t>
            </w:r>
          </w:p>
        </w:tc>
      </w:tr>
      <w:tr>
        <w:tc>
          <w:tcPr>
            <w:tcW w:type="dxa" w:w="1700"/>
            <w:vAlign w:val="center"/>
            <w:tcMar>
              <w:top w:w="110" w:type="dxa"/>
              <w:start w:w="120" w:type="dxa"/>
              <w:bottom w:w="110" w:type="dxa"/>
              <w:end w:w="120" w:type="dxa"/>
            </w:tcMar>
          </w:tcPr>
          <w:p>
            <w:pPr>
              <w:spacing w:after="0"/>
            </w:pPr>
            <w:r>
              <w:rPr>
                <w:rFonts w:ascii="Arial" w:hAnsi="Arial"/>
                <w:color w:val="17212B"/>
                <w:sz w:val="16"/>
              </w:rPr>
              <w:t>Authentication</w:t>
            </w:r>
          </w:p>
        </w:tc>
        <w:tc>
          <w:tcPr>
            <w:tcW w:type="dxa" w:w="1350"/>
            <w:vAlign w:val="center"/>
            <w:tcMar>
              <w:top w:w="110" w:type="dxa"/>
              <w:start w:w="120" w:type="dxa"/>
              <w:bottom w:w="110" w:type="dxa"/>
              <w:end w:w="120" w:type="dxa"/>
            </w:tcMar>
          </w:tcPr>
          <w:p>
            <w:pPr>
              <w:spacing w:after="0"/>
            </w:pPr>
            <w:r>
              <w:rPr>
                <w:rFonts w:ascii="Arial" w:hAnsi="Arial"/>
                <w:color w:val="17212B"/>
                <w:sz w:val="16"/>
              </w:rPr>
              <w:t>Yes</w:t>
            </w:r>
          </w:p>
        </w:tc>
        <w:tc>
          <w:tcPr>
            <w:tcW w:type="dxa" w:w="1600"/>
            <w:vAlign w:val="center"/>
            <w:tcMar>
              <w:top w:w="110" w:type="dxa"/>
              <w:start w:w="120" w:type="dxa"/>
              <w:bottom w:w="110" w:type="dxa"/>
              <w:end w:w="120" w:type="dxa"/>
            </w:tcMar>
          </w:tcPr>
          <w:p>
            <w:pPr>
              <w:spacing w:after="0"/>
            </w:pPr>
            <w:r>
              <w:rPr>
                <w:rFonts w:ascii="Arial" w:hAnsi="Arial"/>
                <w:color w:val="17212B"/>
                <w:sz w:val="16"/>
              </w:rPr>
              <w:t>Yes</w:t>
            </w:r>
          </w:p>
        </w:tc>
        <w:tc>
          <w:tcPr>
            <w:tcW w:type="dxa" w:w="2150"/>
            <w:vAlign w:val="center"/>
            <w:tcMar>
              <w:top w:w="110" w:type="dxa"/>
              <w:start w:w="120" w:type="dxa"/>
              <w:bottom w:w="110" w:type="dxa"/>
              <w:end w:w="120" w:type="dxa"/>
            </w:tcMar>
          </w:tcPr>
          <w:p>
            <w:pPr>
              <w:spacing w:after="0"/>
            </w:pPr>
            <w:r>
              <w:rPr>
                <w:rFonts w:ascii="Arial" w:hAnsi="Arial"/>
                <w:color w:val="17212B"/>
                <w:sz w:val="16"/>
              </w:rPr>
              <w:t>Signup/login/logout</w:t>
            </w:r>
          </w:p>
        </w:tc>
        <w:tc>
          <w:tcPr>
            <w:tcW w:type="dxa" w:w="2320"/>
            <w:vAlign w:val="center"/>
            <w:tcMar>
              <w:top w:w="110" w:type="dxa"/>
              <w:start w:w="120" w:type="dxa"/>
              <w:bottom w:w="110" w:type="dxa"/>
              <w:end w:w="120" w:type="dxa"/>
            </w:tcMar>
          </w:tcPr>
          <w:p>
            <w:pPr>
              <w:spacing w:after="0"/>
            </w:pPr>
            <w:r>
              <w:rPr>
                <w:rFonts w:ascii="Arial" w:hAnsi="Arial"/>
                <w:color w:val="17212B"/>
                <w:sz w:val="16"/>
              </w:rPr>
              <w:t>Shared</w:t>
            </w:r>
          </w:p>
        </w:tc>
      </w:tr>
      <w:tr>
        <w:tc>
          <w:tcPr>
            <w:tcW w:type="dxa" w:w="1700"/>
            <w:shd w:fill="F8F1E5"/>
            <w:vAlign w:val="center"/>
            <w:tcMar>
              <w:top w:w="110" w:type="dxa"/>
              <w:start w:w="120" w:type="dxa"/>
              <w:bottom w:w="110" w:type="dxa"/>
              <w:end w:w="120" w:type="dxa"/>
            </w:tcMar>
          </w:tcPr>
          <w:p>
            <w:pPr>
              <w:spacing w:after="0"/>
            </w:pPr>
            <w:r>
              <w:rPr>
                <w:rFonts w:ascii="Arial" w:hAnsi="Arial"/>
                <w:color w:val="17212B"/>
                <w:sz w:val="16"/>
              </w:rPr>
              <w:t>Club profiles</w:t>
            </w:r>
          </w:p>
        </w:tc>
        <w:tc>
          <w:tcPr>
            <w:tcW w:type="dxa" w:w="1350"/>
            <w:shd w:fill="F8F1E5"/>
            <w:vAlign w:val="center"/>
            <w:tcMar>
              <w:top w:w="110" w:type="dxa"/>
              <w:start w:w="120" w:type="dxa"/>
              <w:bottom w:w="110" w:type="dxa"/>
              <w:end w:w="120" w:type="dxa"/>
            </w:tcMar>
          </w:tcPr>
          <w:p>
            <w:pPr>
              <w:spacing w:after="0"/>
            </w:pPr>
            <w:r>
              <w:rPr>
                <w:rFonts w:ascii="Arial" w:hAnsi="Arial"/>
                <w:color w:val="17212B"/>
                <w:sz w:val="16"/>
              </w:rPr>
              <w:t>Yes</w:t>
            </w:r>
          </w:p>
        </w:tc>
        <w:tc>
          <w:tcPr>
            <w:tcW w:type="dxa" w:w="1600"/>
            <w:shd w:fill="F8F1E5"/>
            <w:vAlign w:val="center"/>
            <w:tcMar>
              <w:top w:w="110" w:type="dxa"/>
              <w:start w:w="120" w:type="dxa"/>
              <w:bottom w:w="110" w:type="dxa"/>
              <w:end w:w="120" w:type="dxa"/>
            </w:tcMar>
          </w:tcPr>
          <w:p>
            <w:pPr>
              <w:spacing w:after="0"/>
            </w:pPr>
            <w:r>
              <w:rPr>
                <w:rFonts w:ascii="Arial" w:hAnsi="Arial"/>
                <w:color w:val="17212B"/>
                <w:sz w:val="16"/>
              </w:rPr>
              <w:t>Yes</w:t>
            </w:r>
          </w:p>
        </w:tc>
        <w:tc>
          <w:tcPr>
            <w:tcW w:type="dxa" w:w="2150"/>
            <w:shd w:fill="F8F1E5"/>
            <w:vAlign w:val="center"/>
            <w:tcMar>
              <w:top w:w="110" w:type="dxa"/>
              <w:start w:w="120" w:type="dxa"/>
              <w:bottom w:w="110" w:type="dxa"/>
              <w:end w:w="120" w:type="dxa"/>
            </w:tcMar>
          </w:tcPr>
          <w:p>
            <w:pPr>
              <w:spacing w:after="0"/>
            </w:pPr>
            <w:r>
              <w:rPr>
                <w:rFonts w:ascii="Arial" w:hAnsi="Arial"/>
                <w:color w:val="17212B"/>
                <w:sz w:val="16"/>
              </w:rPr>
              <w:t>Create/read/update</w:t>
            </w:r>
          </w:p>
        </w:tc>
        <w:tc>
          <w:tcPr>
            <w:tcW w:type="dxa" w:w="2320"/>
            <w:shd w:fill="F8F1E5"/>
            <w:vAlign w:val="center"/>
            <w:tcMar>
              <w:top w:w="110" w:type="dxa"/>
              <w:start w:w="120" w:type="dxa"/>
              <w:bottom w:w="110" w:type="dxa"/>
              <w:end w:w="120" w:type="dxa"/>
            </w:tcMar>
          </w:tcPr>
          <w:p>
            <w:pPr>
              <w:spacing w:after="0"/>
            </w:pPr>
            <w:r>
              <w:rPr>
                <w:rFonts w:ascii="Arial" w:hAnsi="Arial"/>
                <w:color w:val="17212B"/>
                <w:sz w:val="16"/>
              </w:rPr>
              <w:t>Diha</w:t>
            </w:r>
          </w:p>
        </w:tc>
      </w:tr>
      <w:tr>
        <w:tc>
          <w:tcPr>
            <w:tcW w:type="dxa" w:w="1700"/>
            <w:vAlign w:val="center"/>
            <w:tcMar>
              <w:top w:w="110" w:type="dxa"/>
              <w:start w:w="120" w:type="dxa"/>
              <w:bottom w:w="110" w:type="dxa"/>
              <w:end w:w="120" w:type="dxa"/>
            </w:tcMar>
          </w:tcPr>
          <w:p>
            <w:pPr>
              <w:spacing w:after="0"/>
            </w:pPr>
            <w:r>
              <w:rPr>
                <w:rFonts w:ascii="Arial" w:hAnsi="Arial"/>
                <w:color w:val="17212B"/>
                <w:sz w:val="16"/>
              </w:rPr>
              <w:t>Memberships</w:t>
            </w:r>
          </w:p>
        </w:tc>
        <w:tc>
          <w:tcPr>
            <w:tcW w:type="dxa" w:w="1350"/>
            <w:vAlign w:val="center"/>
            <w:tcMar>
              <w:top w:w="110" w:type="dxa"/>
              <w:start w:w="120" w:type="dxa"/>
              <w:bottom w:w="110" w:type="dxa"/>
              <w:end w:w="120" w:type="dxa"/>
            </w:tcMar>
          </w:tcPr>
          <w:p>
            <w:pPr>
              <w:spacing w:after="0"/>
            </w:pPr>
            <w:r>
              <w:rPr>
                <w:rFonts w:ascii="Arial" w:hAnsi="Arial"/>
                <w:color w:val="17212B"/>
                <w:sz w:val="16"/>
              </w:rPr>
              <w:t>Yes</w:t>
            </w:r>
          </w:p>
        </w:tc>
        <w:tc>
          <w:tcPr>
            <w:tcW w:type="dxa" w:w="1600"/>
            <w:vAlign w:val="center"/>
            <w:tcMar>
              <w:top w:w="110" w:type="dxa"/>
              <w:start w:w="120" w:type="dxa"/>
              <w:bottom w:w="110" w:type="dxa"/>
              <w:end w:w="120" w:type="dxa"/>
            </w:tcMar>
          </w:tcPr>
          <w:p>
            <w:pPr>
              <w:spacing w:after="0"/>
            </w:pPr>
            <w:r>
              <w:rPr>
                <w:rFonts w:ascii="Arial" w:hAnsi="Arial"/>
                <w:color w:val="17212B"/>
                <w:sz w:val="16"/>
              </w:rPr>
              <w:t>Yes</w:t>
            </w:r>
          </w:p>
        </w:tc>
        <w:tc>
          <w:tcPr>
            <w:tcW w:type="dxa" w:w="2150"/>
            <w:vAlign w:val="center"/>
            <w:tcMar>
              <w:top w:w="110" w:type="dxa"/>
              <w:start w:w="120" w:type="dxa"/>
              <w:bottom w:w="110" w:type="dxa"/>
              <w:end w:w="120" w:type="dxa"/>
            </w:tcMar>
          </w:tcPr>
          <w:p>
            <w:pPr>
              <w:spacing w:after="0"/>
            </w:pPr>
            <w:r>
              <w:rPr>
                <w:rFonts w:ascii="Arial" w:hAnsi="Arial"/>
                <w:color w:val="17212B"/>
                <w:sz w:val="16"/>
              </w:rPr>
              <w:t>Request/approve/reject/remove/role</w:t>
            </w:r>
          </w:p>
        </w:tc>
        <w:tc>
          <w:tcPr>
            <w:tcW w:type="dxa" w:w="2320"/>
            <w:vAlign w:val="center"/>
            <w:tcMar>
              <w:top w:w="110" w:type="dxa"/>
              <w:start w:w="120" w:type="dxa"/>
              <w:bottom w:w="110" w:type="dxa"/>
              <w:end w:w="120" w:type="dxa"/>
            </w:tcMar>
          </w:tcPr>
          <w:p>
            <w:pPr>
              <w:spacing w:after="0"/>
            </w:pPr>
            <w:r>
              <w:rPr>
                <w:rFonts w:ascii="Arial" w:hAnsi="Arial"/>
                <w:color w:val="17212B"/>
                <w:sz w:val="16"/>
              </w:rPr>
              <w:t>Diha</w:t>
            </w:r>
          </w:p>
        </w:tc>
      </w:tr>
      <w:tr>
        <w:tc>
          <w:tcPr>
            <w:tcW w:type="dxa" w:w="1700"/>
            <w:shd w:fill="F8F1E5"/>
            <w:vAlign w:val="center"/>
            <w:tcMar>
              <w:top w:w="110" w:type="dxa"/>
              <w:start w:w="120" w:type="dxa"/>
              <w:bottom w:w="110" w:type="dxa"/>
              <w:end w:w="120" w:type="dxa"/>
            </w:tcMar>
          </w:tcPr>
          <w:p>
            <w:pPr>
              <w:spacing w:after="0"/>
            </w:pPr>
            <w:r>
              <w:rPr>
                <w:rFonts w:ascii="Arial" w:hAnsi="Arial"/>
                <w:color w:val="17212B"/>
                <w:sz w:val="16"/>
              </w:rPr>
              <w:t>Events</w:t>
            </w:r>
          </w:p>
        </w:tc>
        <w:tc>
          <w:tcPr>
            <w:tcW w:type="dxa" w:w="1350"/>
            <w:shd w:fill="F8F1E5"/>
            <w:vAlign w:val="center"/>
            <w:tcMar>
              <w:top w:w="110" w:type="dxa"/>
              <w:start w:w="120" w:type="dxa"/>
              <w:bottom w:w="110" w:type="dxa"/>
              <w:end w:w="120" w:type="dxa"/>
            </w:tcMar>
          </w:tcPr>
          <w:p>
            <w:pPr>
              <w:spacing w:after="0"/>
            </w:pPr>
            <w:r>
              <w:rPr>
                <w:rFonts w:ascii="Arial" w:hAnsi="Arial"/>
                <w:color w:val="17212B"/>
                <w:sz w:val="16"/>
              </w:rPr>
              <w:t>Yes</w:t>
            </w:r>
          </w:p>
        </w:tc>
        <w:tc>
          <w:tcPr>
            <w:tcW w:type="dxa" w:w="1600"/>
            <w:shd w:fill="F8F1E5"/>
            <w:vAlign w:val="center"/>
            <w:tcMar>
              <w:top w:w="110" w:type="dxa"/>
              <w:start w:w="120" w:type="dxa"/>
              <w:bottom w:w="110" w:type="dxa"/>
              <w:end w:w="120" w:type="dxa"/>
            </w:tcMar>
          </w:tcPr>
          <w:p>
            <w:pPr>
              <w:spacing w:after="0"/>
            </w:pPr>
            <w:r>
              <w:rPr>
                <w:rFonts w:ascii="Arial" w:hAnsi="Arial"/>
                <w:color w:val="17212B"/>
                <w:sz w:val="16"/>
              </w:rPr>
              <w:t>Yes</w:t>
            </w:r>
          </w:p>
        </w:tc>
        <w:tc>
          <w:tcPr>
            <w:tcW w:type="dxa" w:w="2150"/>
            <w:shd w:fill="F8F1E5"/>
            <w:vAlign w:val="center"/>
            <w:tcMar>
              <w:top w:w="110" w:type="dxa"/>
              <w:start w:w="120" w:type="dxa"/>
              <w:bottom w:w="110" w:type="dxa"/>
              <w:end w:w="120" w:type="dxa"/>
            </w:tcMar>
          </w:tcPr>
          <w:p>
            <w:pPr>
              <w:spacing w:after="0"/>
            </w:pPr>
            <w:r>
              <w:rPr>
                <w:rFonts w:ascii="Arial" w:hAnsi="Arial"/>
                <w:color w:val="17212B"/>
                <w:sz w:val="16"/>
              </w:rPr>
              <w:t>Create/read/update/cancel/delete</w:t>
            </w:r>
          </w:p>
        </w:tc>
        <w:tc>
          <w:tcPr>
            <w:tcW w:type="dxa" w:w="2320"/>
            <w:shd w:fill="F8F1E5"/>
            <w:vAlign w:val="center"/>
            <w:tcMar>
              <w:top w:w="110" w:type="dxa"/>
              <w:start w:w="120" w:type="dxa"/>
              <w:bottom w:w="110" w:type="dxa"/>
              <w:end w:w="120" w:type="dxa"/>
            </w:tcMar>
          </w:tcPr>
          <w:p>
            <w:pPr>
              <w:spacing w:after="0"/>
            </w:pPr>
            <w:r>
              <w:rPr>
                <w:rFonts w:ascii="Arial" w:hAnsi="Arial"/>
                <w:color w:val="17212B"/>
                <w:sz w:val="16"/>
              </w:rPr>
              <w:t>Diha</w:t>
            </w:r>
          </w:p>
        </w:tc>
      </w:tr>
      <w:tr>
        <w:tc>
          <w:tcPr>
            <w:tcW w:type="dxa" w:w="1700"/>
            <w:vAlign w:val="center"/>
            <w:tcMar>
              <w:top w:w="110" w:type="dxa"/>
              <w:start w:w="120" w:type="dxa"/>
              <w:bottom w:w="110" w:type="dxa"/>
              <w:end w:w="120" w:type="dxa"/>
            </w:tcMar>
          </w:tcPr>
          <w:p>
            <w:pPr>
              <w:spacing w:after="0"/>
            </w:pPr>
            <w:r>
              <w:rPr>
                <w:rFonts w:ascii="Arial" w:hAnsi="Arial"/>
                <w:color w:val="17212B"/>
                <w:sz w:val="16"/>
              </w:rPr>
              <w:t>Event registration</w:t>
            </w:r>
          </w:p>
        </w:tc>
        <w:tc>
          <w:tcPr>
            <w:tcW w:type="dxa" w:w="1350"/>
            <w:vAlign w:val="center"/>
            <w:tcMar>
              <w:top w:w="110" w:type="dxa"/>
              <w:start w:w="120" w:type="dxa"/>
              <w:bottom w:w="110" w:type="dxa"/>
              <w:end w:w="120" w:type="dxa"/>
            </w:tcMar>
          </w:tcPr>
          <w:p>
            <w:pPr>
              <w:spacing w:after="0"/>
            </w:pPr>
            <w:r>
              <w:rPr>
                <w:rFonts w:ascii="Arial" w:hAnsi="Arial"/>
                <w:color w:val="17212B"/>
                <w:sz w:val="16"/>
              </w:rPr>
              <w:t>Yes</w:t>
            </w:r>
          </w:p>
        </w:tc>
        <w:tc>
          <w:tcPr>
            <w:tcW w:type="dxa" w:w="1600"/>
            <w:vAlign w:val="center"/>
            <w:tcMar>
              <w:top w:w="110" w:type="dxa"/>
              <w:start w:w="120" w:type="dxa"/>
              <w:bottom w:w="110" w:type="dxa"/>
              <w:end w:w="120" w:type="dxa"/>
            </w:tcMar>
          </w:tcPr>
          <w:p>
            <w:pPr>
              <w:spacing w:after="0"/>
            </w:pPr>
            <w:r>
              <w:rPr>
                <w:rFonts w:ascii="Arial" w:hAnsi="Arial"/>
                <w:color w:val="17212B"/>
                <w:sz w:val="16"/>
              </w:rPr>
              <w:t>Yes</w:t>
            </w:r>
          </w:p>
        </w:tc>
        <w:tc>
          <w:tcPr>
            <w:tcW w:type="dxa" w:w="2150"/>
            <w:vAlign w:val="center"/>
            <w:tcMar>
              <w:top w:w="110" w:type="dxa"/>
              <w:start w:w="120" w:type="dxa"/>
              <w:bottom w:w="110" w:type="dxa"/>
              <w:end w:w="120" w:type="dxa"/>
            </w:tcMar>
          </w:tcPr>
          <w:p>
            <w:pPr>
              <w:spacing w:after="0"/>
            </w:pPr>
            <w:r>
              <w:rPr>
                <w:rFonts w:ascii="Arial" w:hAnsi="Arial"/>
                <w:color w:val="17212B"/>
                <w:sz w:val="16"/>
              </w:rPr>
              <w:t>Register/cancel/reactivate</w:t>
            </w:r>
          </w:p>
        </w:tc>
        <w:tc>
          <w:tcPr>
            <w:tcW w:type="dxa" w:w="2320"/>
            <w:vAlign w:val="center"/>
            <w:tcMar>
              <w:top w:w="110" w:type="dxa"/>
              <w:start w:w="120" w:type="dxa"/>
              <w:bottom w:w="110" w:type="dxa"/>
              <w:end w:w="120" w:type="dxa"/>
            </w:tcMar>
          </w:tcPr>
          <w:p>
            <w:pPr>
              <w:spacing w:after="0"/>
            </w:pPr>
            <w:r>
              <w:rPr>
                <w:rFonts w:ascii="Arial" w:hAnsi="Arial"/>
                <w:color w:val="17212B"/>
                <w:sz w:val="16"/>
              </w:rPr>
              <w:t>Rifat</w:t>
            </w:r>
          </w:p>
        </w:tc>
      </w:tr>
      <w:tr>
        <w:tc>
          <w:tcPr>
            <w:tcW w:type="dxa" w:w="1700"/>
            <w:shd w:fill="F8F1E5"/>
            <w:vAlign w:val="center"/>
            <w:tcMar>
              <w:top w:w="110" w:type="dxa"/>
              <w:start w:w="120" w:type="dxa"/>
              <w:bottom w:w="110" w:type="dxa"/>
              <w:end w:w="120" w:type="dxa"/>
            </w:tcMar>
          </w:tcPr>
          <w:p>
            <w:pPr>
              <w:spacing w:after="0"/>
            </w:pPr>
            <w:r>
              <w:rPr>
                <w:rFonts w:ascii="Arial" w:hAnsi="Arial"/>
                <w:color w:val="17212B"/>
                <w:sz w:val="16"/>
              </w:rPr>
              <w:t>Attendance</w:t>
            </w:r>
          </w:p>
        </w:tc>
        <w:tc>
          <w:tcPr>
            <w:tcW w:type="dxa" w:w="1350"/>
            <w:shd w:fill="F8F1E5"/>
            <w:vAlign w:val="center"/>
            <w:tcMar>
              <w:top w:w="110" w:type="dxa"/>
              <w:start w:w="120" w:type="dxa"/>
              <w:bottom w:w="110" w:type="dxa"/>
              <w:end w:w="120" w:type="dxa"/>
            </w:tcMar>
          </w:tcPr>
          <w:p>
            <w:pPr>
              <w:spacing w:after="0"/>
            </w:pPr>
            <w:r>
              <w:rPr>
                <w:rFonts w:ascii="Arial" w:hAnsi="Arial"/>
                <w:color w:val="17212B"/>
                <w:sz w:val="16"/>
              </w:rPr>
              <w:t>Yes</w:t>
            </w:r>
          </w:p>
        </w:tc>
        <w:tc>
          <w:tcPr>
            <w:tcW w:type="dxa" w:w="1600"/>
            <w:shd w:fill="F8F1E5"/>
            <w:vAlign w:val="center"/>
            <w:tcMar>
              <w:top w:w="110" w:type="dxa"/>
              <w:start w:w="120" w:type="dxa"/>
              <w:bottom w:w="110" w:type="dxa"/>
              <w:end w:w="120" w:type="dxa"/>
            </w:tcMar>
          </w:tcPr>
          <w:p>
            <w:pPr>
              <w:spacing w:after="0"/>
            </w:pPr>
            <w:r>
              <w:rPr>
                <w:rFonts w:ascii="Arial" w:hAnsi="Arial"/>
                <w:color w:val="17212B"/>
                <w:sz w:val="16"/>
              </w:rPr>
              <w:t>Not yet</w:t>
            </w:r>
          </w:p>
        </w:tc>
        <w:tc>
          <w:tcPr>
            <w:tcW w:type="dxa" w:w="2150"/>
            <w:shd w:fill="F8F1E5"/>
            <w:vAlign w:val="center"/>
            <w:tcMar>
              <w:top w:w="110" w:type="dxa"/>
              <w:start w:w="120" w:type="dxa"/>
              <w:bottom w:w="110" w:type="dxa"/>
              <w:end w:w="120" w:type="dxa"/>
            </w:tcMar>
          </w:tcPr>
          <w:p>
            <w:pPr>
              <w:spacing w:after="0"/>
            </w:pPr>
            <w:r>
              <w:rPr>
                <w:rFonts w:ascii="Arial" w:hAnsi="Arial"/>
                <w:color w:val="17212B"/>
                <w:sz w:val="16"/>
              </w:rPr>
              <w:t>Schema-ready</w:t>
            </w:r>
          </w:p>
        </w:tc>
        <w:tc>
          <w:tcPr>
            <w:tcW w:type="dxa" w:w="2320"/>
            <w:shd w:fill="F8F1E5"/>
            <w:vAlign w:val="center"/>
            <w:tcMar>
              <w:top w:w="110" w:type="dxa"/>
              <w:start w:w="120" w:type="dxa"/>
              <w:bottom w:w="110" w:type="dxa"/>
              <w:end w:w="120" w:type="dxa"/>
            </w:tcMar>
          </w:tcPr>
          <w:p>
            <w:pPr>
              <w:spacing w:after="0"/>
            </w:pPr>
            <w:r>
              <w:rPr>
                <w:rFonts w:ascii="Arial" w:hAnsi="Arial"/>
                <w:color w:val="17212B"/>
                <w:sz w:val="16"/>
              </w:rPr>
              <w:t>Rifat</w:t>
            </w:r>
          </w:p>
        </w:tc>
      </w:tr>
      <w:tr>
        <w:tc>
          <w:tcPr>
            <w:tcW w:type="dxa" w:w="1700"/>
            <w:vAlign w:val="center"/>
            <w:tcMar>
              <w:top w:w="110" w:type="dxa"/>
              <w:start w:w="120" w:type="dxa"/>
              <w:bottom w:w="110" w:type="dxa"/>
              <w:end w:w="120" w:type="dxa"/>
            </w:tcMar>
          </w:tcPr>
          <w:p>
            <w:pPr>
              <w:spacing w:after="0"/>
            </w:pPr>
            <w:r>
              <w:rPr>
                <w:rFonts w:ascii="Arial" w:hAnsi="Arial"/>
                <w:color w:val="17212B"/>
                <w:sz w:val="16"/>
              </w:rPr>
              <w:t>Certificates</w:t>
            </w:r>
          </w:p>
        </w:tc>
        <w:tc>
          <w:tcPr>
            <w:tcW w:type="dxa" w:w="1350"/>
            <w:vAlign w:val="center"/>
            <w:tcMar>
              <w:top w:w="110" w:type="dxa"/>
              <w:start w:w="120" w:type="dxa"/>
              <w:bottom w:w="110" w:type="dxa"/>
              <w:end w:w="120" w:type="dxa"/>
            </w:tcMar>
          </w:tcPr>
          <w:p>
            <w:pPr>
              <w:spacing w:after="0"/>
            </w:pPr>
            <w:r>
              <w:rPr>
                <w:rFonts w:ascii="Arial" w:hAnsi="Arial"/>
                <w:color w:val="17212B"/>
                <w:sz w:val="16"/>
              </w:rPr>
              <w:t>Yes</w:t>
            </w:r>
          </w:p>
        </w:tc>
        <w:tc>
          <w:tcPr>
            <w:tcW w:type="dxa" w:w="1600"/>
            <w:vAlign w:val="center"/>
            <w:tcMar>
              <w:top w:w="110" w:type="dxa"/>
              <w:start w:w="120" w:type="dxa"/>
              <w:bottom w:w="110" w:type="dxa"/>
              <w:end w:w="120" w:type="dxa"/>
            </w:tcMar>
          </w:tcPr>
          <w:p>
            <w:pPr>
              <w:spacing w:after="0"/>
            </w:pPr>
            <w:r>
              <w:rPr>
                <w:rFonts w:ascii="Arial" w:hAnsi="Arial"/>
                <w:color w:val="17212B"/>
                <w:sz w:val="16"/>
              </w:rPr>
              <w:t>Not yet</w:t>
            </w:r>
          </w:p>
        </w:tc>
        <w:tc>
          <w:tcPr>
            <w:tcW w:type="dxa" w:w="2150"/>
            <w:vAlign w:val="center"/>
            <w:tcMar>
              <w:top w:w="110" w:type="dxa"/>
              <w:start w:w="120" w:type="dxa"/>
              <w:bottom w:w="110" w:type="dxa"/>
              <w:end w:w="120" w:type="dxa"/>
            </w:tcMar>
          </w:tcPr>
          <w:p>
            <w:pPr>
              <w:spacing w:after="0"/>
            </w:pPr>
            <w:r>
              <w:rPr>
                <w:rFonts w:ascii="Arial" w:hAnsi="Arial"/>
                <w:color w:val="17212B"/>
                <w:sz w:val="16"/>
              </w:rPr>
              <w:t>Schema-ready</w:t>
            </w:r>
          </w:p>
        </w:tc>
        <w:tc>
          <w:tcPr>
            <w:tcW w:type="dxa" w:w="2320"/>
            <w:vAlign w:val="center"/>
            <w:tcMar>
              <w:top w:w="110" w:type="dxa"/>
              <w:start w:w="120" w:type="dxa"/>
              <w:bottom w:w="110" w:type="dxa"/>
              <w:end w:w="120" w:type="dxa"/>
            </w:tcMar>
          </w:tcPr>
          <w:p>
            <w:pPr>
              <w:spacing w:after="0"/>
            </w:pPr>
            <w:r>
              <w:rPr>
                <w:rFonts w:ascii="Arial" w:hAnsi="Arial"/>
                <w:color w:val="17212B"/>
                <w:sz w:val="16"/>
              </w:rPr>
              <w:t>Rifat</w:t>
            </w:r>
          </w:p>
        </w:tc>
      </w:tr>
      <w:tr>
        <w:tc>
          <w:tcPr>
            <w:tcW w:type="dxa" w:w="1700"/>
            <w:shd w:fill="F8F1E5"/>
            <w:vAlign w:val="center"/>
            <w:tcMar>
              <w:top w:w="110" w:type="dxa"/>
              <w:start w:w="120" w:type="dxa"/>
              <w:bottom w:w="110" w:type="dxa"/>
              <w:end w:w="120" w:type="dxa"/>
            </w:tcMar>
          </w:tcPr>
          <w:p>
            <w:pPr>
              <w:spacing w:after="0"/>
            </w:pPr>
            <w:r>
              <w:rPr>
                <w:rFonts w:ascii="Arial" w:hAnsi="Arial"/>
                <w:color w:val="17212B"/>
                <w:sz w:val="16"/>
              </w:rPr>
              <w:t>Notifications</w:t>
            </w:r>
          </w:p>
        </w:tc>
        <w:tc>
          <w:tcPr>
            <w:tcW w:type="dxa" w:w="1350"/>
            <w:shd w:fill="F8F1E5"/>
            <w:vAlign w:val="center"/>
            <w:tcMar>
              <w:top w:w="110" w:type="dxa"/>
              <w:start w:w="120" w:type="dxa"/>
              <w:bottom w:w="110" w:type="dxa"/>
              <w:end w:w="120" w:type="dxa"/>
            </w:tcMar>
          </w:tcPr>
          <w:p>
            <w:pPr>
              <w:spacing w:after="0"/>
            </w:pPr>
            <w:r>
              <w:rPr>
                <w:rFonts w:ascii="Arial" w:hAnsi="Arial"/>
                <w:color w:val="17212B"/>
                <w:sz w:val="16"/>
              </w:rPr>
              <w:t>Yes</w:t>
            </w:r>
          </w:p>
        </w:tc>
        <w:tc>
          <w:tcPr>
            <w:tcW w:type="dxa" w:w="1600"/>
            <w:shd w:fill="F8F1E5"/>
            <w:vAlign w:val="center"/>
            <w:tcMar>
              <w:top w:w="110" w:type="dxa"/>
              <w:start w:w="120" w:type="dxa"/>
              <w:bottom w:w="110" w:type="dxa"/>
              <w:end w:w="120" w:type="dxa"/>
            </w:tcMar>
          </w:tcPr>
          <w:p>
            <w:pPr>
              <w:spacing w:after="0"/>
            </w:pPr>
            <w:r>
              <w:rPr>
                <w:rFonts w:ascii="Arial" w:hAnsi="Arial"/>
                <w:color w:val="17212B"/>
                <w:sz w:val="16"/>
              </w:rPr>
              <w:t>Dashboard read</w:t>
            </w:r>
          </w:p>
        </w:tc>
        <w:tc>
          <w:tcPr>
            <w:tcW w:type="dxa" w:w="2150"/>
            <w:shd w:fill="F8F1E5"/>
            <w:vAlign w:val="center"/>
            <w:tcMar>
              <w:top w:w="110" w:type="dxa"/>
              <w:start w:w="120" w:type="dxa"/>
              <w:bottom w:w="110" w:type="dxa"/>
              <w:end w:w="120" w:type="dxa"/>
            </w:tcMar>
          </w:tcPr>
          <w:p>
            <w:pPr>
              <w:spacing w:after="0"/>
            </w:pPr>
            <w:r>
              <w:rPr>
                <w:rFonts w:ascii="Arial" w:hAnsi="Arial"/>
                <w:color w:val="17212B"/>
                <w:sz w:val="16"/>
              </w:rPr>
              <w:t>Read display</w:t>
            </w:r>
          </w:p>
        </w:tc>
        <w:tc>
          <w:tcPr>
            <w:tcW w:type="dxa" w:w="2320"/>
            <w:shd w:fill="F8F1E5"/>
            <w:vAlign w:val="center"/>
            <w:tcMar>
              <w:top w:w="110" w:type="dxa"/>
              <w:start w:w="120" w:type="dxa"/>
              <w:bottom w:w="110" w:type="dxa"/>
              <w:end w:w="120" w:type="dxa"/>
            </w:tcMar>
          </w:tcPr>
          <w:p>
            <w:pPr>
              <w:spacing w:after="0"/>
            </w:pPr>
            <w:r>
              <w:rPr>
                <w:rFonts w:ascii="Arial" w:hAnsi="Arial"/>
                <w:color w:val="17212B"/>
                <w:sz w:val="16"/>
              </w:rPr>
              <w:t>Faisal</w:t>
            </w:r>
          </w:p>
        </w:tc>
      </w:tr>
      <w:tr>
        <w:tc>
          <w:tcPr>
            <w:tcW w:type="dxa" w:w="1700"/>
            <w:vAlign w:val="center"/>
            <w:tcMar>
              <w:top w:w="110" w:type="dxa"/>
              <w:start w:w="120" w:type="dxa"/>
              <w:bottom w:w="110" w:type="dxa"/>
              <w:end w:w="120" w:type="dxa"/>
            </w:tcMar>
          </w:tcPr>
          <w:p>
            <w:pPr>
              <w:spacing w:after="0"/>
            </w:pPr>
            <w:r>
              <w:rPr>
                <w:rFonts w:ascii="Arial" w:hAnsi="Arial"/>
                <w:color w:val="17212B"/>
                <w:sz w:val="16"/>
              </w:rPr>
              <w:t>Announcements</w:t>
            </w:r>
          </w:p>
        </w:tc>
        <w:tc>
          <w:tcPr>
            <w:tcW w:type="dxa" w:w="1350"/>
            <w:vAlign w:val="center"/>
            <w:tcMar>
              <w:top w:w="110" w:type="dxa"/>
              <w:start w:w="120" w:type="dxa"/>
              <w:bottom w:w="110" w:type="dxa"/>
              <w:end w:w="120" w:type="dxa"/>
            </w:tcMar>
          </w:tcPr>
          <w:p>
            <w:pPr>
              <w:spacing w:after="0"/>
            </w:pPr>
            <w:r>
              <w:rPr>
                <w:rFonts w:ascii="Arial" w:hAnsi="Arial"/>
                <w:color w:val="17212B"/>
                <w:sz w:val="16"/>
              </w:rPr>
              <w:t>Yes</w:t>
            </w:r>
          </w:p>
        </w:tc>
        <w:tc>
          <w:tcPr>
            <w:tcW w:type="dxa" w:w="1600"/>
            <w:vAlign w:val="center"/>
            <w:tcMar>
              <w:top w:w="110" w:type="dxa"/>
              <w:start w:w="120" w:type="dxa"/>
              <w:bottom w:w="110" w:type="dxa"/>
              <w:end w:w="120" w:type="dxa"/>
            </w:tcMar>
          </w:tcPr>
          <w:p>
            <w:pPr>
              <w:spacing w:after="0"/>
            </w:pPr>
            <w:r>
              <w:rPr>
                <w:rFonts w:ascii="Arial" w:hAnsi="Arial"/>
                <w:color w:val="17212B"/>
                <w:sz w:val="16"/>
              </w:rPr>
              <w:t>Seed/home content</w:t>
            </w:r>
          </w:p>
        </w:tc>
        <w:tc>
          <w:tcPr>
            <w:tcW w:type="dxa" w:w="2150"/>
            <w:vAlign w:val="center"/>
            <w:tcMar>
              <w:top w:w="110" w:type="dxa"/>
              <w:start w:w="120" w:type="dxa"/>
              <w:bottom w:w="110" w:type="dxa"/>
              <w:end w:w="120" w:type="dxa"/>
            </w:tcMar>
          </w:tcPr>
          <w:p>
            <w:pPr>
              <w:spacing w:after="0"/>
            </w:pPr>
            <w:r>
              <w:rPr>
                <w:rFonts w:ascii="Arial" w:hAnsi="Arial"/>
                <w:color w:val="17212B"/>
                <w:sz w:val="16"/>
              </w:rPr>
              <w:t>Read display</w:t>
            </w:r>
          </w:p>
        </w:tc>
        <w:tc>
          <w:tcPr>
            <w:tcW w:type="dxa" w:w="2320"/>
            <w:vAlign w:val="center"/>
            <w:tcMar>
              <w:top w:w="110" w:type="dxa"/>
              <w:start w:w="120" w:type="dxa"/>
              <w:bottom w:w="110" w:type="dxa"/>
              <w:end w:w="120" w:type="dxa"/>
            </w:tcMar>
          </w:tcPr>
          <w:p>
            <w:pPr>
              <w:spacing w:after="0"/>
            </w:pPr>
            <w:r>
              <w:rPr>
                <w:rFonts w:ascii="Arial" w:hAnsi="Arial"/>
                <w:color w:val="17212B"/>
                <w:sz w:val="16"/>
              </w:rPr>
              <w:t>Faisal</w:t>
            </w:r>
          </w:p>
        </w:tc>
      </w:tr>
      <w:tr>
        <w:tc>
          <w:tcPr>
            <w:tcW w:type="dxa" w:w="1700"/>
            <w:shd w:fill="F8F1E5"/>
            <w:vAlign w:val="center"/>
            <w:tcMar>
              <w:top w:w="110" w:type="dxa"/>
              <w:start w:w="120" w:type="dxa"/>
              <w:bottom w:w="110" w:type="dxa"/>
              <w:end w:w="120" w:type="dxa"/>
            </w:tcMar>
          </w:tcPr>
          <w:p>
            <w:pPr>
              <w:spacing w:after="0"/>
            </w:pPr>
            <w:r>
              <w:rPr>
                <w:rFonts w:ascii="Arial" w:hAnsi="Arial"/>
                <w:color w:val="17212B"/>
                <w:sz w:val="16"/>
              </w:rPr>
              <w:t>Feedback</w:t>
            </w:r>
          </w:p>
        </w:tc>
        <w:tc>
          <w:tcPr>
            <w:tcW w:type="dxa" w:w="1350"/>
            <w:shd w:fill="F8F1E5"/>
            <w:vAlign w:val="center"/>
            <w:tcMar>
              <w:top w:w="110" w:type="dxa"/>
              <w:start w:w="120" w:type="dxa"/>
              <w:bottom w:w="110" w:type="dxa"/>
              <w:end w:w="120" w:type="dxa"/>
            </w:tcMar>
          </w:tcPr>
          <w:p>
            <w:pPr>
              <w:spacing w:after="0"/>
            </w:pPr>
            <w:r>
              <w:rPr>
                <w:rFonts w:ascii="Arial" w:hAnsi="Arial"/>
                <w:color w:val="17212B"/>
                <w:sz w:val="16"/>
              </w:rPr>
              <w:t>Yes</w:t>
            </w:r>
          </w:p>
        </w:tc>
        <w:tc>
          <w:tcPr>
            <w:tcW w:type="dxa" w:w="1600"/>
            <w:shd w:fill="F8F1E5"/>
            <w:vAlign w:val="center"/>
            <w:tcMar>
              <w:top w:w="110" w:type="dxa"/>
              <w:start w:w="120" w:type="dxa"/>
              <w:bottom w:w="110" w:type="dxa"/>
              <w:end w:w="120" w:type="dxa"/>
            </w:tcMar>
          </w:tcPr>
          <w:p>
            <w:pPr>
              <w:spacing w:after="0"/>
            </w:pPr>
            <w:r>
              <w:rPr>
                <w:rFonts w:ascii="Arial" w:hAnsi="Arial"/>
                <w:color w:val="17212B"/>
                <w:sz w:val="16"/>
              </w:rPr>
              <w:t>Not yet</w:t>
            </w:r>
          </w:p>
        </w:tc>
        <w:tc>
          <w:tcPr>
            <w:tcW w:type="dxa" w:w="2150"/>
            <w:shd w:fill="F8F1E5"/>
            <w:vAlign w:val="center"/>
            <w:tcMar>
              <w:top w:w="110" w:type="dxa"/>
              <w:start w:w="120" w:type="dxa"/>
              <w:bottom w:w="110" w:type="dxa"/>
              <w:end w:w="120" w:type="dxa"/>
            </w:tcMar>
          </w:tcPr>
          <w:p>
            <w:pPr>
              <w:spacing w:after="0"/>
            </w:pPr>
            <w:r>
              <w:rPr>
                <w:rFonts w:ascii="Arial" w:hAnsi="Arial"/>
                <w:color w:val="17212B"/>
                <w:sz w:val="16"/>
              </w:rPr>
              <w:t>Schema-ready</w:t>
            </w:r>
          </w:p>
        </w:tc>
        <w:tc>
          <w:tcPr>
            <w:tcW w:type="dxa" w:w="2320"/>
            <w:shd w:fill="F8F1E5"/>
            <w:vAlign w:val="center"/>
            <w:tcMar>
              <w:top w:w="110" w:type="dxa"/>
              <w:start w:w="120" w:type="dxa"/>
              <w:bottom w:w="110" w:type="dxa"/>
              <w:end w:w="120" w:type="dxa"/>
            </w:tcMar>
          </w:tcPr>
          <w:p>
            <w:pPr>
              <w:spacing w:after="0"/>
            </w:pPr>
            <w:r>
              <w:rPr>
                <w:rFonts w:ascii="Arial" w:hAnsi="Arial"/>
                <w:color w:val="17212B"/>
                <w:sz w:val="16"/>
              </w:rPr>
              <w:t>Faisal</w:t>
            </w:r>
          </w:p>
        </w:tc>
      </w:tr>
      <w:tr>
        <w:tc>
          <w:tcPr>
            <w:tcW w:type="dxa" w:w="1700"/>
            <w:vAlign w:val="center"/>
            <w:tcMar>
              <w:top w:w="110" w:type="dxa"/>
              <w:start w:w="120" w:type="dxa"/>
              <w:bottom w:w="110" w:type="dxa"/>
              <w:end w:w="120" w:type="dxa"/>
            </w:tcMar>
          </w:tcPr>
          <w:p>
            <w:pPr>
              <w:spacing w:after="0"/>
            </w:pPr>
            <w:r>
              <w:rPr>
                <w:rFonts w:ascii="Arial" w:hAnsi="Arial"/>
                <w:color w:val="17212B"/>
                <w:sz w:val="16"/>
              </w:rPr>
              <w:t>Recommendations</w:t>
            </w:r>
          </w:p>
        </w:tc>
        <w:tc>
          <w:tcPr>
            <w:tcW w:type="dxa" w:w="1350"/>
            <w:vAlign w:val="center"/>
            <w:tcMar>
              <w:top w:w="110" w:type="dxa"/>
              <w:start w:w="120" w:type="dxa"/>
              <w:bottom w:w="110" w:type="dxa"/>
              <w:end w:w="120" w:type="dxa"/>
            </w:tcMar>
          </w:tcPr>
          <w:p>
            <w:pPr>
              <w:spacing w:after="0"/>
            </w:pPr>
            <w:r>
              <w:rPr>
                <w:rFonts w:ascii="Arial" w:hAnsi="Arial"/>
                <w:color w:val="17212B"/>
                <w:sz w:val="16"/>
              </w:rPr>
              <w:t>Derived</w:t>
            </w:r>
          </w:p>
        </w:tc>
        <w:tc>
          <w:tcPr>
            <w:tcW w:type="dxa" w:w="1600"/>
            <w:vAlign w:val="center"/>
            <w:tcMar>
              <w:top w:w="110" w:type="dxa"/>
              <w:start w:w="120" w:type="dxa"/>
              <w:bottom w:w="110" w:type="dxa"/>
              <w:end w:w="120" w:type="dxa"/>
            </w:tcMar>
          </w:tcPr>
          <w:p>
            <w:pPr>
              <w:spacing w:after="0"/>
            </w:pPr>
            <w:r>
              <w:rPr>
                <w:rFonts w:ascii="Arial" w:hAnsi="Arial"/>
                <w:color w:val="17212B"/>
                <w:sz w:val="16"/>
              </w:rPr>
              <w:t>Limited dashboard context</w:t>
            </w:r>
          </w:p>
        </w:tc>
        <w:tc>
          <w:tcPr>
            <w:tcW w:type="dxa" w:w="2150"/>
            <w:vAlign w:val="center"/>
            <w:tcMar>
              <w:top w:w="110" w:type="dxa"/>
              <w:start w:w="120" w:type="dxa"/>
              <w:bottom w:w="110" w:type="dxa"/>
              <w:end w:w="120" w:type="dxa"/>
            </w:tcMar>
          </w:tcPr>
          <w:p>
            <w:pPr>
              <w:spacing w:after="0"/>
            </w:pPr>
            <w:r>
              <w:rPr>
                <w:rFonts w:ascii="Arial" w:hAnsi="Arial"/>
                <w:color w:val="17212B"/>
                <w:sz w:val="16"/>
              </w:rPr>
              <w:t>Next phase</w:t>
            </w:r>
          </w:p>
        </w:tc>
        <w:tc>
          <w:tcPr>
            <w:tcW w:type="dxa" w:w="2320"/>
            <w:vAlign w:val="center"/>
            <w:tcMar>
              <w:top w:w="110" w:type="dxa"/>
              <w:start w:w="120" w:type="dxa"/>
              <w:bottom w:w="110" w:type="dxa"/>
              <w:end w:w="120" w:type="dxa"/>
            </w:tcMar>
          </w:tcPr>
          <w:p>
            <w:pPr>
              <w:spacing w:after="0"/>
            </w:pPr>
            <w:r>
              <w:rPr>
                <w:rFonts w:ascii="Arial" w:hAnsi="Arial"/>
                <w:color w:val="17212B"/>
                <w:sz w:val="16"/>
              </w:rPr>
              <w:t>Faisal</w:t>
            </w:r>
          </w:p>
        </w:tc>
      </w:tr>
      <w:tr>
        <w:tc>
          <w:tcPr>
            <w:tcW w:type="dxa" w:w="1700"/>
            <w:shd w:fill="F8F1E5"/>
            <w:vAlign w:val="center"/>
            <w:tcMar>
              <w:top w:w="110" w:type="dxa"/>
              <w:start w:w="120" w:type="dxa"/>
              <w:bottom w:w="110" w:type="dxa"/>
              <w:end w:w="120" w:type="dxa"/>
            </w:tcMar>
          </w:tcPr>
          <w:p>
            <w:pPr>
              <w:spacing w:after="0"/>
            </w:pPr>
            <w:r>
              <w:rPr>
                <w:rFonts w:ascii="Arial" w:hAnsi="Arial"/>
                <w:color w:val="17212B"/>
                <w:sz w:val="16"/>
              </w:rPr>
              <w:t>Leaderboard/reports</w:t>
            </w:r>
          </w:p>
        </w:tc>
        <w:tc>
          <w:tcPr>
            <w:tcW w:type="dxa" w:w="1350"/>
            <w:shd w:fill="F8F1E5"/>
            <w:vAlign w:val="center"/>
            <w:tcMar>
              <w:top w:w="110" w:type="dxa"/>
              <w:start w:w="120" w:type="dxa"/>
              <w:bottom w:w="110" w:type="dxa"/>
              <w:end w:w="120" w:type="dxa"/>
            </w:tcMar>
          </w:tcPr>
          <w:p>
            <w:pPr>
              <w:spacing w:after="0"/>
            </w:pPr>
            <w:r>
              <w:rPr>
                <w:rFonts w:ascii="Arial" w:hAnsi="Arial"/>
                <w:color w:val="17212B"/>
                <w:sz w:val="16"/>
              </w:rPr>
              <w:t>Derived</w:t>
            </w:r>
          </w:p>
        </w:tc>
        <w:tc>
          <w:tcPr>
            <w:tcW w:type="dxa" w:w="1600"/>
            <w:shd w:fill="F8F1E5"/>
            <w:vAlign w:val="center"/>
            <w:tcMar>
              <w:top w:w="110" w:type="dxa"/>
              <w:start w:w="120" w:type="dxa"/>
              <w:bottom w:w="110" w:type="dxa"/>
              <w:end w:w="120" w:type="dxa"/>
            </w:tcMar>
          </w:tcPr>
          <w:p>
            <w:pPr>
              <w:spacing w:after="0"/>
            </w:pPr>
            <w:r>
              <w:rPr>
                <w:rFonts w:ascii="Arial" w:hAnsi="Arial"/>
                <w:color w:val="17212B"/>
                <w:sz w:val="16"/>
              </w:rPr>
              <w:t>Dashboard summaries</w:t>
            </w:r>
          </w:p>
        </w:tc>
        <w:tc>
          <w:tcPr>
            <w:tcW w:type="dxa" w:w="2150"/>
            <w:shd w:fill="F8F1E5"/>
            <w:vAlign w:val="center"/>
            <w:tcMar>
              <w:top w:w="110" w:type="dxa"/>
              <w:start w:w="120" w:type="dxa"/>
              <w:bottom w:w="110" w:type="dxa"/>
              <w:end w:w="120" w:type="dxa"/>
            </w:tcMar>
          </w:tcPr>
          <w:p>
            <w:pPr>
              <w:spacing w:after="0"/>
            </w:pPr>
            <w:r>
              <w:rPr>
                <w:rFonts w:ascii="Arial" w:hAnsi="Arial"/>
                <w:color w:val="17212B"/>
                <w:sz w:val="16"/>
              </w:rPr>
              <w:t>Partial</w:t>
            </w:r>
          </w:p>
        </w:tc>
        <w:tc>
          <w:tcPr>
            <w:tcW w:type="dxa" w:w="2320"/>
            <w:shd w:fill="F8F1E5"/>
            <w:vAlign w:val="center"/>
            <w:tcMar>
              <w:top w:w="110" w:type="dxa"/>
              <w:start w:w="120" w:type="dxa"/>
              <w:bottom w:w="110" w:type="dxa"/>
              <w:end w:w="120" w:type="dxa"/>
            </w:tcMar>
          </w:tcPr>
          <w:p>
            <w:pPr>
              <w:spacing w:after="0"/>
            </w:pPr>
            <w:r>
              <w:rPr>
                <w:rFonts w:ascii="Arial" w:hAnsi="Arial"/>
                <w:color w:val="17212B"/>
                <w:sz w:val="16"/>
              </w:rPr>
              <w:t>Faisal</w:t>
            </w:r>
          </w:p>
        </w:tc>
      </w:tr>
    </w:tbl>
    <w:p>
      <w:pPr>
        <w:spacing w:after="20"/>
      </w:pPr>
    </w:p>
    <w:p>
      <w:pPr>
        <w:pStyle w:val="Heading1"/>
      </w:pPr>
      <w:r>
        <w:rPr>
          <w:rFonts w:ascii="Arial" w:hAnsi="Arial"/>
          <w:color w:val="17212B"/>
        </w:rPr>
        <w:t>9. Demonstration preparation</w:t>
      </w:r>
    </w:p>
    <w:p>
      <w:pPr>
        <w:pStyle w:val="Heading2"/>
      </w:pPr>
      <w:r>
        <w:rPr>
          <w:rFonts w:ascii="Arial" w:hAnsi="Arial"/>
          <w:color w:val="BD4F3C"/>
        </w:rPr>
        <w:t>9.1 Reset predictable demo data</w:t>
      </w:r>
    </w:p>
    <w:p>
      <w:r>
        <w:rPr>
          <w:rFonts w:ascii="Arial" w:hAnsi="Arial"/>
        </w:rPr>
        <w:t xml:space="preserve">For a clean demonstration, import </w:t>
      </w:r>
      <w:r>
        <w:rPr>
          <w:rFonts w:ascii="Consolas" w:hAnsi="Consolas"/>
          <w:color w:val="BD4F3C"/>
          <w:sz w:val="19"/>
        </w:rPr>
        <w:t>database/schema.sql</w:t>
      </w:r>
      <w:r>
        <w:rPr>
          <w:rFonts w:ascii="Arial" w:hAnsi="Arial"/>
        </w:rPr>
        <w:t xml:space="preserve"> followed by </w:t>
      </w:r>
      <w:r>
        <w:rPr>
          <w:rFonts w:ascii="Consolas" w:hAnsi="Consolas"/>
          <w:color w:val="BD4F3C"/>
          <w:sz w:val="19"/>
        </w:rPr>
        <w:t>database/seed.sql</w:t>
      </w:r>
      <w:r>
        <w:rPr>
          <w:rFonts w:ascii="Arial" w:hAnsi="Arial"/>
        </w:rPr>
        <w:t xml:space="preserve"> in phpMyAdmin. This recreates the schema, so do it only when replacing the current demo database is acceptable.</w:t>
      </w:r>
    </w:p>
    <w:p>
      <w:pPr>
        <w:pStyle w:val="Heading2"/>
      </w:pPr>
      <w:r>
        <w:rPr>
          <w:rFonts w:ascii="Arial" w:hAnsi="Arial"/>
          <w:color w:val="BD4F3C"/>
        </w:rPr>
        <w:t>9.2 Seeded accounts</w:t>
      </w:r>
    </w:p>
    <w:tbl>
      <w:tblPr>
        <w:tblW w:type="dxa" w:w="9120"/>
        <w:jc w:val="left"/>
        <w:tblLayout w:type="fixed"/>
        <w:tblLook w:firstColumn="1" w:firstRow="1" w:lastColumn="0" w:lastRow="0" w:noHBand="0" w:noVBand="1" w:val="04A0"/>
        <w:tblInd w:w="120" w:type="dxa"/>
      </w:tblPr>
      <w:tblGrid>
        <w:gridCol w:w="2150"/>
        <w:gridCol w:w="1450"/>
        <w:gridCol w:w="2600"/>
        <w:gridCol w:w="2920"/>
      </w:tblGrid>
      <w:tr>
        <w:trPr>
          <w:tblHeader w:val="true"/>
        </w:trPr>
        <w:tc>
          <w:tcPr>
            <w:tcW w:type="dxa" w:w="2150"/>
            <w:shd w:fill="17212B"/>
            <w:vAlign w:val="center"/>
            <w:tcMar>
              <w:top w:w="110" w:type="dxa"/>
              <w:start w:w="120" w:type="dxa"/>
              <w:bottom w:w="110" w:type="dxa"/>
              <w:end w:w="120" w:type="dxa"/>
            </w:tcMar>
          </w:tcPr>
          <w:p>
            <w:pPr>
              <w:spacing w:after="0"/>
            </w:pPr>
            <w:r>
              <w:rPr>
                <w:rFonts w:ascii="Arial" w:hAnsi="Arial"/>
                <w:b/>
                <w:color w:val="FFFFFF"/>
                <w:sz w:val="16"/>
              </w:rPr>
              <w:t>Persona</w:t>
            </w:r>
          </w:p>
        </w:tc>
        <w:tc>
          <w:tcPr>
            <w:tcW w:type="dxa" w:w="1450"/>
            <w:shd w:fill="17212B"/>
            <w:vAlign w:val="center"/>
            <w:tcMar>
              <w:top w:w="110" w:type="dxa"/>
              <w:start w:w="120" w:type="dxa"/>
              <w:bottom w:w="110" w:type="dxa"/>
              <w:end w:w="120" w:type="dxa"/>
            </w:tcMar>
          </w:tcPr>
          <w:p>
            <w:pPr>
              <w:spacing w:after="0"/>
            </w:pPr>
            <w:r>
              <w:rPr>
                <w:rFonts w:ascii="Arial" w:hAnsi="Arial"/>
                <w:b/>
                <w:color w:val="FFFFFF"/>
                <w:sz w:val="16"/>
              </w:rPr>
              <w:t>Email</w:t>
            </w:r>
          </w:p>
        </w:tc>
        <w:tc>
          <w:tcPr>
            <w:tcW w:type="dxa" w:w="2600"/>
            <w:shd w:fill="17212B"/>
            <w:vAlign w:val="center"/>
            <w:tcMar>
              <w:top w:w="110" w:type="dxa"/>
              <w:start w:w="120" w:type="dxa"/>
              <w:bottom w:w="110" w:type="dxa"/>
              <w:end w:w="120" w:type="dxa"/>
            </w:tcMar>
          </w:tcPr>
          <w:p>
            <w:pPr>
              <w:spacing w:after="0"/>
            </w:pPr>
            <w:r>
              <w:rPr>
                <w:rFonts w:ascii="Arial" w:hAnsi="Arial"/>
                <w:b/>
                <w:color w:val="FFFFFF"/>
                <w:sz w:val="16"/>
              </w:rPr>
              <w:t>Password</w:t>
            </w:r>
          </w:p>
        </w:tc>
        <w:tc>
          <w:tcPr>
            <w:tcW w:type="dxa" w:w="2920"/>
            <w:shd w:fill="17212B"/>
            <w:vAlign w:val="center"/>
            <w:tcMar>
              <w:top w:w="110" w:type="dxa"/>
              <w:start w:w="120" w:type="dxa"/>
              <w:bottom w:w="110" w:type="dxa"/>
              <w:end w:w="120" w:type="dxa"/>
            </w:tcMar>
          </w:tcPr>
          <w:p>
            <w:pPr>
              <w:spacing w:after="0"/>
            </w:pPr>
            <w:r>
              <w:rPr>
                <w:rFonts w:ascii="Arial" w:hAnsi="Arial"/>
                <w:b/>
                <w:color w:val="FFFFFF"/>
                <w:sz w:val="16"/>
              </w:rPr>
              <w:t>Useful demonstration</w:t>
            </w:r>
          </w:p>
        </w:tc>
      </w:tr>
      <w:tr>
        <w:tc>
          <w:tcPr>
            <w:tcW w:type="dxa" w:w="2150"/>
            <w:vAlign w:val="center"/>
            <w:tcMar>
              <w:top w:w="110" w:type="dxa"/>
              <w:start w:w="120" w:type="dxa"/>
              <w:bottom w:w="110" w:type="dxa"/>
              <w:end w:w="120" w:type="dxa"/>
            </w:tcMar>
          </w:tcPr>
          <w:p>
            <w:pPr>
              <w:spacing w:after="0"/>
            </w:pPr>
            <w:r>
              <w:rPr>
                <w:rFonts w:ascii="Arial" w:hAnsi="Arial"/>
                <w:color w:val="17212B"/>
                <w:sz w:val="16"/>
              </w:rPr>
              <w:t>Executive student</w:t>
            </w:r>
          </w:p>
        </w:tc>
        <w:tc>
          <w:tcPr>
            <w:tcW w:type="dxa" w:w="1450"/>
            <w:vAlign w:val="center"/>
            <w:tcMar>
              <w:top w:w="110" w:type="dxa"/>
              <w:start w:w="120" w:type="dxa"/>
              <w:bottom w:w="110" w:type="dxa"/>
              <w:end w:w="120" w:type="dxa"/>
            </w:tcMar>
          </w:tcPr>
          <w:p>
            <w:pPr>
              <w:spacing w:after="0"/>
            </w:pPr>
            <w:r>
              <w:rPr>
                <w:rFonts w:ascii="Consolas" w:hAnsi="Consolas"/>
                <w:color w:val="BD4F3C"/>
                <w:sz w:val="15"/>
              </w:rPr>
              <w:t>amina@student.edu</w:t>
            </w:r>
          </w:p>
        </w:tc>
        <w:tc>
          <w:tcPr>
            <w:tcW w:type="dxa" w:w="2600"/>
            <w:vAlign w:val="center"/>
            <w:tcMar>
              <w:top w:w="110" w:type="dxa"/>
              <w:start w:w="120" w:type="dxa"/>
              <w:bottom w:w="110" w:type="dxa"/>
              <w:end w:w="120" w:type="dxa"/>
            </w:tcMar>
          </w:tcPr>
          <w:p>
            <w:pPr>
              <w:spacing w:after="0"/>
            </w:pPr>
            <w:r>
              <w:rPr>
                <w:rFonts w:ascii="Consolas" w:hAnsi="Consolas"/>
                <w:color w:val="BD4F3C"/>
                <w:sz w:val="15"/>
              </w:rPr>
              <w:t>Password123!</w:t>
            </w:r>
          </w:p>
        </w:tc>
        <w:tc>
          <w:tcPr>
            <w:tcW w:type="dxa" w:w="2920"/>
            <w:vAlign w:val="center"/>
            <w:tcMar>
              <w:top w:w="110" w:type="dxa"/>
              <w:start w:w="120" w:type="dxa"/>
              <w:bottom w:w="110" w:type="dxa"/>
              <w:end w:w="120" w:type="dxa"/>
            </w:tcMar>
          </w:tcPr>
          <w:p>
            <w:pPr>
              <w:spacing w:after="0"/>
            </w:pPr>
            <w:r>
              <w:rPr>
                <w:rFonts w:ascii="Arial" w:hAnsi="Arial"/>
                <w:color w:val="17212B"/>
                <w:sz w:val="16"/>
              </w:rPr>
              <w:t>Computing Club President</w:t>
            </w:r>
          </w:p>
        </w:tc>
      </w:tr>
      <w:tr>
        <w:tc>
          <w:tcPr>
            <w:tcW w:type="dxa" w:w="2150"/>
            <w:shd w:fill="F8F1E5"/>
            <w:vAlign w:val="center"/>
            <w:tcMar>
              <w:top w:w="110" w:type="dxa"/>
              <w:start w:w="120" w:type="dxa"/>
              <w:bottom w:w="110" w:type="dxa"/>
              <w:end w:w="120" w:type="dxa"/>
            </w:tcMar>
          </w:tcPr>
          <w:p>
            <w:pPr>
              <w:spacing w:after="0"/>
            </w:pPr>
            <w:r>
              <w:rPr>
                <w:rFonts w:ascii="Arial" w:hAnsi="Arial"/>
                <w:color w:val="17212B"/>
                <w:sz w:val="16"/>
              </w:rPr>
              <w:t>Student</w:t>
            </w:r>
          </w:p>
        </w:tc>
        <w:tc>
          <w:tcPr>
            <w:tcW w:type="dxa" w:w="1450"/>
            <w:shd w:fill="F8F1E5"/>
            <w:vAlign w:val="center"/>
            <w:tcMar>
              <w:top w:w="110" w:type="dxa"/>
              <w:start w:w="120" w:type="dxa"/>
              <w:bottom w:w="110" w:type="dxa"/>
              <w:end w:w="120" w:type="dxa"/>
            </w:tcMar>
          </w:tcPr>
          <w:p>
            <w:pPr>
              <w:spacing w:after="0"/>
            </w:pPr>
            <w:r>
              <w:rPr>
                <w:rFonts w:ascii="Consolas" w:hAnsi="Consolas"/>
                <w:color w:val="BD4F3C"/>
                <w:sz w:val="15"/>
              </w:rPr>
              <w:t>nafis@student.edu</w:t>
            </w:r>
          </w:p>
        </w:tc>
        <w:tc>
          <w:tcPr>
            <w:tcW w:type="dxa" w:w="2600"/>
            <w:shd w:fill="F8F1E5"/>
            <w:vAlign w:val="center"/>
            <w:tcMar>
              <w:top w:w="110" w:type="dxa"/>
              <w:start w:w="120" w:type="dxa"/>
              <w:bottom w:w="110" w:type="dxa"/>
              <w:end w:w="120" w:type="dxa"/>
            </w:tcMar>
          </w:tcPr>
          <w:p>
            <w:pPr>
              <w:spacing w:after="0"/>
            </w:pPr>
            <w:r>
              <w:rPr>
                <w:rFonts w:ascii="Consolas" w:hAnsi="Consolas"/>
                <w:color w:val="BD4F3C"/>
                <w:sz w:val="15"/>
              </w:rPr>
              <w:t>Password123!</w:t>
            </w:r>
          </w:p>
        </w:tc>
        <w:tc>
          <w:tcPr>
            <w:tcW w:type="dxa" w:w="2920"/>
            <w:shd w:fill="F8F1E5"/>
            <w:vAlign w:val="center"/>
            <w:tcMar>
              <w:top w:w="110" w:type="dxa"/>
              <w:start w:w="120" w:type="dxa"/>
              <w:bottom w:w="110" w:type="dxa"/>
              <w:end w:w="120" w:type="dxa"/>
            </w:tcMar>
          </w:tcPr>
          <w:p>
            <w:pPr>
              <w:spacing w:after="0"/>
            </w:pPr>
            <w:r>
              <w:rPr>
                <w:rFonts w:ascii="Arial" w:hAnsi="Arial"/>
                <w:color w:val="17212B"/>
                <w:sz w:val="16"/>
              </w:rPr>
              <w:t>Registration and membership request</w:t>
            </w:r>
          </w:p>
        </w:tc>
      </w:tr>
      <w:tr>
        <w:tc>
          <w:tcPr>
            <w:tcW w:type="dxa" w:w="2150"/>
            <w:vAlign w:val="center"/>
            <w:tcMar>
              <w:top w:w="110" w:type="dxa"/>
              <w:start w:w="120" w:type="dxa"/>
              <w:bottom w:w="110" w:type="dxa"/>
              <w:end w:w="120" w:type="dxa"/>
            </w:tcMar>
          </w:tcPr>
          <w:p>
            <w:pPr>
              <w:spacing w:after="0"/>
            </w:pPr>
            <w:r>
              <w:rPr>
                <w:rFonts w:ascii="Arial" w:hAnsi="Arial"/>
                <w:color w:val="17212B"/>
                <w:sz w:val="16"/>
              </w:rPr>
              <w:t>Administrator</w:t>
            </w:r>
          </w:p>
        </w:tc>
        <w:tc>
          <w:tcPr>
            <w:tcW w:type="dxa" w:w="1450"/>
            <w:vAlign w:val="center"/>
            <w:tcMar>
              <w:top w:w="110" w:type="dxa"/>
              <w:start w:w="120" w:type="dxa"/>
              <w:bottom w:w="110" w:type="dxa"/>
              <w:end w:w="120" w:type="dxa"/>
            </w:tcMar>
          </w:tcPr>
          <w:p>
            <w:pPr>
              <w:spacing w:after="0"/>
            </w:pPr>
            <w:r>
              <w:rPr>
                <w:rFonts w:ascii="Consolas" w:hAnsi="Consolas"/>
                <w:color w:val="BD4F3C"/>
                <w:sz w:val="15"/>
              </w:rPr>
              <w:t>admin@campus.edu</w:t>
            </w:r>
          </w:p>
        </w:tc>
        <w:tc>
          <w:tcPr>
            <w:tcW w:type="dxa" w:w="2600"/>
            <w:vAlign w:val="center"/>
            <w:tcMar>
              <w:top w:w="110" w:type="dxa"/>
              <w:start w:w="120" w:type="dxa"/>
              <w:bottom w:w="110" w:type="dxa"/>
              <w:end w:w="120" w:type="dxa"/>
            </w:tcMar>
          </w:tcPr>
          <w:p>
            <w:pPr>
              <w:spacing w:after="0"/>
            </w:pPr>
            <w:r>
              <w:rPr>
                <w:rFonts w:ascii="Consolas" w:hAnsi="Consolas"/>
                <w:color w:val="BD4F3C"/>
                <w:sz w:val="15"/>
              </w:rPr>
              <w:t>Admin123!</w:t>
            </w:r>
          </w:p>
        </w:tc>
        <w:tc>
          <w:tcPr>
            <w:tcW w:type="dxa" w:w="2920"/>
            <w:vAlign w:val="center"/>
            <w:tcMar>
              <w:top w:w="110" w:type="dxa"/>
              <w:start w:w="120" w:type="dxa"/>
              <w:bottom w:w="110" w:type="dxa"/>
              <w:end w:w="120" w:type="dxa"/>
            </w:tcMar>
          </w:tcPr>
          <w:p>
            <w:pPr>
              <w:spacing w:after="0"/>
            </w:pPr>
            <w:r>
              <w:rPr>
                <w:rFonts w:ascii="Arial" w:hAnsi="Arial"/>
                <w:color w:val="17212B"/>
                <w:sz w:val="16"/>
              </w:rPr>
              <w:t>Admin dashboard and all-club authority</w:t>
            </w:r>
          </w:p>
        </w:tc>
      </w:tr>
    </w:tbl>
    <w:p>
      <w:pPr>
        <w:spacing w:after="20"/>
      </w:pPr>
    </w:p>
    <w:p>
      <w:r>
        <w:rPr>
          <w:rFonts w:ascii="Arial" w:hAnsi="Arial"/>
        </w:rPr>
        <w:t xml:space="preserve">The legacy demo addresses remain usable for login. Newly created student accounts must use </w:t>
      </w:r>
      <w:r>
        <w:rPr>
          <w:rFonts w:ascii="Consolas" w:hAnsi="Consolas"/>
          <w:color w:val="BD4F3C"/>
          <w:sz w:val="19"/>
        </w:rPr>
        <w:t>@g.bracu.ac.bd</w:t>
      </w:r>
      <w:r>
        <w:rPr>
          <w:rFonts w:ascii="Arial" w:hAnsi="Arial"/>
        </w:rPr>
        <w:t>.</w:t>
      </w:r>
    </w:p>
    <w:p>
      <w:pPr>
        <w:pStyle w:val="Heading2"/>
      </w:pPr>
      <w:r>
        <w:rPr>
          <w:rFonts w:ascii="Arial" w:hAnsi="Arial"/>
          <w:color w:val="BD4F3C"/>
        </w:rPr>
        <w:t>9.3 Suggested presentation order</w:t>
      </w:r>
    </w:p>
    <w:p>
      <w:pPr>
        <w:pStyle w:val="ListNumber"/>
        <w:numPr>
          <w:ilvl w:val="0"/>
          <w:numId w:val="20"/>
        </w:numPr>
      </w:pPr>
      <w:r>
        <w:rPr>
          <w:rFonts w:ascii="Arial" w:hAnsi="Arial"/>
        </w:rPr>
        <w:t>Shared introduction: problem, roles, technology, and normalized model.</w:t>
      </w:r>
    </w:p>
    <w:p>
      <w:pPr>
        <w:pStyle w:val="ListNumber"/>
        <w:numPr>
          <w:ilvl w:val="0"/>
          <w:numId w:val="20"/>
        </w:numPr>
      </w:pPr>
      <w:r>
        <w:rPr>
          <w:rFonts w:ascii="Arial" w:hAnsi="Arial"/>
        </w:rPr>
        <w:t>Diha: club membership authority followed by event creation.</w:t>
      </w:r>
    </w:p>
    <w:p>
      <w:pPr>
        <w:pStyle w:val="ListNumber"/>
        <w:numPr>
          <w:ilvl w:val="0"/>
          <w:numId w:val="20"/>
        </w:numPr>
      </w:pPr>
      <w:r>
        <w:rPr>
          <w:rFonts w:ascii="Arial" w:hAnsi="Arial"/>
        </w:rPr>
        <w:t>Rifat: register for the newly created event, show capacity and dashboard.</w:t>
      </w:r>
    </w:p>
    <w:p>
      <w:pPr>
        <w:pStyle w:val="ListNumber"/>
        <w:numPr>
          <w:ilvl w:val="0"/>
          <w:numId w:val="20"/>
        </w:numPr>
      </w:pPr>
      <w:r>
        <w:rPr>
          <w:rFonts w:ascii="Arial" w:hAnsi="Arial"/>
        </w:rPr>
        <w:t>Faisal: show role-aware dashboards and explain how the actions became statistics/alerts.</w:t>
      </w:r>
    </w:p>
    <w:p>
      <w:pPr>
        <w:pStyle w:val="ListNumber"/>
        <w:numPr>
          <w:ilvl w:val="0"/>
          <w:numId w:val="20"/>
        </w:numPr>
      </w:pPr>
      <w:r>
        <w:rPr>
          <w:rFonts w:ascii="Arial" w:hAnsi="Arial"/>
        </w:rPr>
        <w:t>Shared conclusion: security, progressive enhancement, future modules.</w:t>
      </w:r>
    </w:p>
    <w:p>
      <w:pPr>
        <w:pStyle w:val="Heading2"/>
      </w:pPr>
      <w:r>
        <w:rPr>
          <w:rFonts w:ascii="Arial" w:hAnsi="Arial"/>
          <w:color w:val="BD4F3C"/>
        </w:rPr>
        <w:t>9.4 Before presenting</w:t>
      </w:r>
    </w:p>
    <w:p>
      <w:pPr>
        <w:pStyle w:val="ListBullet"/>
      </w:pPr>
      <w:r>
        <w:rPr>
          <w:rFonts w:ascii="Arial" w:hAnsi="Arial"/>
        </w:rPr>
        <w:t>Start Apache and MySQL in XAMPP.</w:t>
      </w:r>
    </w:p>
    <w:p>
      <w:pPr>
        <w:pStyle w:val="ListBullet"/>
      </w:pPr>
      <w:r>
        <w:rPr>
          <w:rFonts w:ascii="Arial" w:hAnsi="Arial"/>
        </w:rPr>
        <w:t>Confirm the app URL works.</w:t>
      </w:r>
    </w:p>
    <w:p>
      <w:pPr>
        <w:pStyle w:val="ListBullet"/>
      </w:pPr>
      <w:r>
        <w:rPr>
          <w:rFonts w:ascii="Arial" w:hAnsi="Arial"/>
        </w:rPr>
        <w:t>Confirm seed accounts can log in.</w:t>
      </w:r>
    </w:p>
    <w:p>
      <w:pPr>
        <w:pStyle w:val="ListBullet"/>
      </w:pPr>
      <w:r>
        <w:rPr>
          <w:rFonts w:ascii="Arial" w:hAnsi="Arial"/>
        </w:rPr>
        <w:t>Use a wide browser window for the main demo, then briefly resize for responsiveness.</w:t>
      </w:r>
    </w:p>
    <w:p>
      <w:pPr>
        <w:pStyle w:val="ListBullet"/>
      </w:pPr>
      <w:r>
        <w:rPr>
          <w:rFonts w:ascii="Arial" w:hAnsi="Arial"/>
        </w:rPr>
        <w:t>Avoid changing seed passwords immediately before the presentation.</w:t>
      </w:r>
    </w:p>
    <w:p>
      <w:pPr>
        <w:pStyle w:val="ListBullet"/>
      </w:pPr>
      <w:r>
        <w:rPr>
          <w:rFonts w:ascii="Arial" w:hAnsi="Arial"/>
        </w:rPr>
        <w:t>Keep phpMyAdmin open on a second tab to show tables and relationships.</w:t>
      </w:r>
    </w:p>
    <w:p>
      <w:pPr>
        <w:pStyle w:val="ListBullet"/>
      </w:pPr>
      <w:r>
        <w:rPr>
          <w:rFonts w:ascii="Arial" w:hAnsi="Arial"/>
        </w:rPr>
        <w:t>Rehearse both successful operations and one rejected business-rule case.</w:t>
      </w:r>
    </w:p>
    <w:p>
      <w:pPr>
        <w:pStyle w:val="Heading1"/>
      </w:pPr>
      <w:r>
        <w:rPr>
          <w:rFonts w:ascii="Arial" w:hAnsi="Arial"/>
          <w:color w:val="17212B"/>
        </w:rPr>
        <w:t>10. General viva reference</w:t>
      </w:r>
    </w:p>
    <w:p>
      <w:pPr>
        <w:pStyle w:val="Heading2"/>
      </w:pPr>
      <w:r>
        <w:rPr>
          <w:rFonts w:ascii="Arial" w:hAnsi="Arial"/>
          <w:color w:val="BD4F3C"/>
        </w:rPr>
        <w:t>What normal form is the schema?</w:t>
      </w:r>
    </w:p>
    <w:p>
      <w:r>
        <w:rPr>
          <w:rFonts w:ascii="Arial" w:hAnsi="Arial"/>
        </w:rPr>
        <w:t>The relational design is intended to satisfy Third Normal Form. Repeating groups such as interests and gallery images are separated into child tables. Many-to-many relationships use associative tables. Non-key facts describe their table’s key and are not duplicated across unrelated entities.</w:t>
      </w:r>
    </w:p>
    <w:p>
      <w:pPr>
        <w:pStyle w:val="Heading2"/>
      </w:pPr>
      <w:r>
        <w:rPr>
          <w:rFonts w:ascii="Arial" w:hAnsi="Arial"/>
          <w:color w:val="BD4F3C"/>
        </w:rPr>
        <w:t>Why use foreign keys?</w:t>
      </w:r>
    </w:p>
    <w:p>
      <w:r>
        <w:rPr>
          <w:rFonts w:ascii="Arial" w:hAnsi="Arial"/>
        </w:rPr>
        <w:t xml:space="preserve">Foreign keys prevent orphan records and express ownership. Cascades remove dependent records where the parent no longer exists, while </w:t>
      </w:r>
      <w:r>
        <w:rPr>
          <w:rFonts w:ascii="Consolas" w:hAnsi="Consolas"/>
          <w:color w:val="BD4F3C"/>
          <w:sz w:val="19"/>
        </w:rPr>
        <w:t>SET NULL</w:t>
      </w:r>
      <w:r>
        <w:rPr>
          <w:rFonts w:ascii="Arial" w:hAnsi="Arial"/>
        </w:rPr>
        <w:t xml:space="preserve"> preserves attendance if the executive membership that marked it is later removed.</w:t>
      </w:r>
    </w:p>
    <w:p>
      <w:pPr>
        <w:pStyle w:val="Heading2"/>
      </w:pPr>
      <w:r>
        <w:rPr>
          <w:rFonts w:ascii="Arial" w:hAnsi="Arial"/>
          <w:color w:val="BD4F3C"/>
        </w:rPr>
        <w:t>Why use both PHP and database validation?</w:t>
      </w:r>
    </w:p>
    <w:p>
      <w:r>
        <w:rPr>
          <w:rFonts w:ascii="Arial" w:hAnsi="Arial"/>
        </w:rPr>
        <w:t>PHP produces friendly business-rule errors. Database constraints provide the final integrity guarantee, including when simultaneous requests occur or another client bypasses the browser.</w:t>
      </w:r>
    </w:p>
    <w:p>
      <w:pPr>
        <w:pStyle w:val="Heading2"/>
      </w:pPr>
      <w:r>
        <w:rPr>
          <w:rFonts w:ascii="Arial" w:hAnsi="Arial"/>
          <w:color w:val="BD4F3C"/>
        </w:rPr>
        <w:t>What is progressive enhancement?</w:t>
      </w:r>
    </w:p>
    <w:p>
      <w:r>
        <w:rPr>
          <w:rFonts w:ascii="Arial" w:hAnsi="Arial"/>
        </w:rPr>
        <w:t>The base feature works with ordinary HTML forms and server redirects. JavaScript upgrades it to inline updates and toast feedback. Accessibility and reliability do not depend on JavaScript.</w:t>
      </w:r>
    </w:p>
    <w:p>
      <w:pPr>
        <w:pStyle w:val="Heading2"/>
      </w:pPr>
      <w:r>
        <w:rPr>
          <w:rFonts w:ascii="Arial" w:hAnsi="Arial"/>
          <w:color w:val="BD4F3C"/>
        </w:rPr>
        <w:t>What makes the interface dynamic?</w:t>
      </w:r>
    </w:p>
    <w:p>
      <w:r>
        <w:rPr>
          <w:rFonts w:ascii="Arial" w:hAnsi="Arial"/>
        </w:rPr>
        <w:t>The pages use live database counts, instant search and filters, remembered event view preference, asynchronous actions, capacity updates, role-specific dashboards, intersection-based motion, and clear success/error feedback.</w:t>
      </w:r>
    </w:p>
    <w:p>
      <w:pPr>
        <w:pStyle w:val="Heading2"/>
      </w:pPr>
      <w:r>
        <w:rPr>
          <w:rFonts w:ascii="Arial" w:hAnsi="Arial"/>
          <w:color w:val="BD4F3C"/>
        </w:rPr>
        <w:t>What are the main HTTP/API failure statuses?</w:t>
      </w:r>
    </w:p>
    <w:p>
      <w:pPr>
        <w:pStyle w:val="ListBullet"/>
      </w:pPr>
      <w:r>
        <w:rPr>
          <w:rFonts w:ascii="Consolas" w:hAnsi="Consolas"/>
          <w:color w:val="BD4F3C"/>
          <w:sz w:val="19"/>
        </w:rPr>
        <w:t>400</w:t>
      </w:r>
      <w:r>
        <w:rPr>
          <w:rFonts w:ascii="Arial" w:hAnsi="Arial"/>
        </w:rPr>
        <w:t xml:space="preserve"> - unknown or malformed action</w:t>
      </w:r>
    </w:p>
    <w:p>
      <w:pPr>
        <w:pStyle w:val="ListBullet"/>
      </w:pPr>
      <w:r>
        <w:rPr>
          <w:rFonts w:ascii="Consolas" w:hAnsi="Consolas"/>
          <w:color w:val="BD4F3C"/>
          <w:sz w:val="19"/>
        </w:rPr>
        <w:t>401</w:t>
      </w:r>
      <w:r>
        <w:rPr>
          <w:rFonts w:ascii="Arial" w:hAnsi="Arial"/>
        </w:rPr>
        <w:t xml:space="preserve"> - user is not signed in</w:t>
      </w:r>
    </w:p>
    <w:p>
      <w:pPr>
        <w:pStyle w:val="ListBullet"/>
      </w:pPr>
      <w:r>
        <w:rPr>
          <w:rFonts w:ascii="Consolas" w:hAnsi="Consolas"/>
          <w:color w:val="BD4F3C"/>
          <w:sz w:val="19"/>
        </w:rPr>
        <w:t>403</w:t>
      </w:r>
      <w:r>
        <w:rPr>
          <w:rFonts w:ascii="Arial" w:hAnsi="Arial"/>
        </w:rPr>
        <w:t xml:space="preserve"> - signed-in user lacks permission</w:t>
      </w:r>
    </w:p>
    <w:p>
      <w:pPr>
        <w:pStyle w:val="ListBullet"/>
      </w:pPr>
      <w:r>
        <w:rPr>
          <w:rFonts w:ascii="Consolas" w:hAnsi="Consolas"/>
          <w:color w:val="BD4F3C"/>
          <w:sz w:val="19"/>
        </w:rPr>
        <w:t>405</w:t>
      </w:r>
      <w:r>
        <w:rPr>
          <w:rFonts w:ascii="Arial" w:hAnsi="Arial"/>
        </w:rPr>
        <w:t xml:space="preserve"> - wrong request method</w:t>
      </w:r>
    </w:p>
    <w:p>
      <w:pPr>
        <w:pStyle w:val="ListBullet"/>
      </w:pPr>
      <w:r>
        <w:rPr>
          <w:rFonts w:ascii="Consolas" w:hAnsi="Consolas"/>
          <w:color w:val="BD4F3C"/>
          <w:sz w:val="19"/>
        </w:rPr>
        <w:t>409</w:t>
      </w:r>
      <w:r>
        <w:rPr>
          <w:rFonts w:ascii="Arial" w:hAnsi="Arial"/>
        </w:rPr>
        <w:t xml:space="preserve"> - business conflict such as duplicate/full/expired registration</w:t>
      </w:r>
    </w:p>
    <w:p>
      <w:pPr>
        <w:pStyle w:val="ListBullet"/>
      </w:pPr>
      <w:r>
        <w:rPr>
          <w:rFonts w:ascii="Consolas" w:hAnsi="Consolas"/>
          <w:color w:val="BD4F3C"/>
          <w:sz w:val="19"/>
        </w:rPr>
        <w:t>419</w:t>
      </w:r>
      <w:r>
        <w:rPr>
          <w:rFonts w:ascii="Arial" w:hAnsi="Arial"/>
        </w:rPr>
        <w:t xml:space="preserve"> - expired or invalid CSRF token</w:t>
      </w:r>
    </w:p>
    <w:p>
      <w:pPr>
        <w:pStyle w:val="ListBullet"/>
      </w:pPr>
      <w:r>
        <w:rPr>
          <w:rFonts w:ascii="Consolas" w:hAnsi="Consolas"/>
          <w:color w:val="BD4F3C"/>
          <w:sz w:val="19"/>
        </w:rPr>
        <w:t>422</w:t>
      </w:r>
      <w:r>
        <w:rPr>
          <w:rFonts w:ascii="Arial" w:hAnsi="Arial"/>
        </w:rPr>
        <w:t xml:space="preserve"> - invalid submitted role/value</w:t>
      </w:r>
    </w:p>
    <w:p>
      <w:pPr>
        <w:pStyle w:val="Heading1"/>
      </w:pPr>
      <w:r>
        <w:rPr>
          <w:rFonts w:ascii="Arial" w:hAnsi="Arial"/>
          <w:color w:val="17212B"/>
        </w:rPr>
        <w:t>11. Source map</w:t>
      </w:r>
    </w:p>
    <w:tbl>
      <w:tblPr>
        <w:tblW w:type="dxa" w:w="9120"/>
        <w:jc w:val="left"/>
        <w:tblLayout w:type="fixed"/>
        <w:tblLook w:firstColumn="1" w:firstRow="1" w:lastColumn="0" w:lastRow="0" w:noHBand="0" w:noVBand="1" w:val="04A0"/>
        <w:tblInd w:w="120" w:type="dxa"/>
      </w:tblPr>
      <w:tblGrid>
        <w:gridCol w:w="2800"/>
        <w:gridCol w:w="6320"/>
      </w:tblGrid>
      <w:tr>
        <w:trPr>
          <w:tblHeader w:val="true"/>
        </w:trPr>
        <w:tc>
          <w:tcPr>
            <w:tcW w:type="dxa" w:w="2800"/>
            <w:shd w:fill="17212B"/>
            <w:vAlign w:val="center"/>
            <w:tcMar>
              <w:top w:w="110" w:type="dxa"/>
              <w:start w:w="120" w:type="dxa"/>
              <w:bottom w:w="110" w:type="dxa"/>
              <w:end w:w="120" w:type="dxa"/>
            </w:tcMar>
          </w:tcPr>
          <w:p>
            <w:pPr>
              <w:spacing w:after="0"/>
            </w:pPr>
            <w:r>
              <w:rPr>
                <w:rFonts w:ascii="Arial" w:hAnsi="Arial"/>
                <w:b/>
                <w:color w:val="FFFFFF"/>
                <w:sz w:val="17"/>
              </w:rPr>
              <w:t>Path</w:t>
            </w:r>
          </w:p>
        </w:tc>
        <w:tc>
          <w:tcPr>
            <w:tcW w:type="dxa" w:w="6320"/>
            <w:shd w:fill="17212B"/>
            <w:vAlign w:val="center"/>
            <w:tcMar>
              <w:top w:w="110" w:type="dxa"/>
              <w:start w:w="120" w:type="dxa"/>
              <w:bottom w:w="110" w:type="dxa"/>
              <w:end w:w="120" w:type="dxa"/>
            </w:tcMar>
          </w:tcPr>
          <w:p>
            <w:pPr>
              <w:spacing w:after="0"/>
            </w:pPr>
            <w:r>
              <w:rPr>
                <w:rFonts w:ascii="Arial" w:hAnsi="Arial"/>
                <w:b/>
                <w:color w:val="FFFFFF"/>
                <w:sz w:val="17"/>
              </w:rPr>
              <w:t>Purpose</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database/schema.sql</w:t>
            </w:r>
          </w:p>
        </w:tc>
        <w:tc>
          <w:tcPr>
            <w:tcW w:type="dxa" w:w="6320"/>
            <w:vAlign w:val="center"/>
            <w:tcMar>
              <w:top w:w="110" w:type="dxa"/>
              <w:start w:w="120" w:type="dxa"/>
              <w:bottom w:w="110" w:type="dxa"/>
              <w:end w:w="120" w:type="dxa"/>
            </w:tcMar>
          </w:tcPr>
          <w:p>
            <w:pPr>
              <w:spacing w:after="0"/>
            </w:pPr>
            <w:r>
              <w:rPr>
                <w:rFonts w:ascii="Arial" w:hAnsi="Arial"/>
                <w:color w:val="17212B"/>
                <w:sz w:val="17"/>
              </w:rPr>
              <w:t>Complete normalized database definition</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database/seed.sql</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Mock users, clubs, memberships, events, and activity</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docs/campus_club_hub_normalized.drawio</w:t>
            </w:r>
          </w:p>
        </w:tc>
        <w:tc>
          <w:tcPr>
            <w:tcW w:type="dxa" w:w="6320"/>
            <w:vAlign w:val="center"/>
            <w:tcMar>
              <w:top w:w="110" w:type="dxa"/>
              <w:start w:w="120" w:type="dxa"/>
              <w:bottom w:w="110" w:type="dxa"/>
              <w:end w:w="120" w:type="dxa"/>
            </w:tcMar>
          </w:tcPr>
          <w:p>
            <w:pPr>
              <w:spacing w:after="0"/>
            </w:pPr>
            <w:r>
              <w:rPr>
                <w:rFonts w:ascii="Arial" w:hAnsi="Arial"/>
                <w:color w:val="17212B"/>
                <w:sz w:val="17"/>
              </w:rPr>
              <w:t>Visual normalized schema</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includes/bootstrap.php</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Shared startup/session/database loading</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includes/functions.php</w:t>
            </w:r>
          </w:p>
        </w:tc>
        <w:tc>
          <w:tcPr>
            <w:tcW w:type="dxa" w:w="6320"/>
            <w:vAlign w:val="center"/>
            <w:tcMar>
              <w:top w:w="110" w:type="dxa"/>
              <w:start w:w="120" w:type="dxa"/>
              <w:bottom w:w="110" w:type="dxa"/>
              <w:end w:w="120" w:type="dxa"/>
            </w:tcMar>
          </w:tcPr>
          <w:p>
            <w:pPr>
              <w:spacing w:after="0"/>
            </w:pPr>
            <w:r>
              <w:rPr>
                <w:rFonts w:ascii="Arial" w:hAnsi="Arial"/>
                <w:color w:val="17212B"/>
                <w:sz w:val="17"/>
              </w:rPr>
              <w:t>Security, role, authorization, and output helpers</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signup.php</w:t>
            </w:r>
            <w:r>
              <w:rPr>
                <w:rFonts w:ascii="Arial" w:hAnsi="Arial"/>
                <w:color w:val="17212B"/>
                <w:sz w:val="17"/>
              </w:rPr>
              <w:t xml:space="preserve"> / </w:t>
            </w:r>
            <w:r>
              <w:rPr>
                <w:rFonts w:ascii="Consolas" w:hAnsi="Consolas"/>
                <w:color w:val="BD4F3C"/>
                <w:sz w:val="16"/>
              </w:rPr>
              <w:t>login.php</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Authentication</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clubs.php</w:t>
            </w:r>
          </w:p>
        </w:tc>
        <w:tc>
          <w:tcPr>
            <w:tcW w:type="dxa" w:w="6320"/>
            <w:vAlign w:val="center"/>
            <w:tcMar>
              <w:top w:w="110" w:type="dxa"/>
              <w:start w:w="120" w:type="dxa"/>
              <w:bottom w:w="110" w:type="dxa"/>
              <w:end w:w="120" w:type="dxa"/>
            </w:tcMar>
          </w:tcPr>
          <w:p>
            <w:pPr>
              <w:spacing w:after="0"/>
            </w:pPr>
            <w:r>
              <w:rPr>
                <w:rFonts w:ascii="Arial" w:hAnsi="Arial"/>
                <w:color w:val="17212B"/>
                <w:sz w:val="17"/>
              </w:rPr>
              <w:t>Club discovery and management</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memberships.php</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Membership and executive-role management</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events.php</w:t>
            </w:r>
          </w:p>
        </w:tc>
        <w:tc>
          <w:tcPr>
            <w:tcW w:type="dxa" w:w="6320"/>
            <w:vAlign w:val="center"/>
            <w:tcMar>
              <w:top w:w="110" w:type="dxa"/>
              <w:start w:w="120" w:type="dxa"/>
              <w:bottom w:w="110" w:type="dxa"/>
              <w:end w:w="120" w:type="dxa"/>
            </w:tcMar>
          </w:tcPr>
          <w:p>
            <w:pPr>
              <w:spacing w:after="0"/>
            </w:pPr>
            <w:r>
              <w:rPr>
                <w:rFonts w:ascii="Arial" w:hAnsi="Arial"/>
                <w:color w:val="17212B"/>
                <w:sz w:val="17"/>
              </w:rPr>
              <w:t>Event discovery, registration fallback, and event CRUD</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dashboard.php</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Student/executive/admin dashboard</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api/membership.php</w:t>
            </w:r>
          </w:p>
        </w:tc>
        <w:tc>
          <w:tcPr>
            <w:tcW w:type="dxa" w:w="6320"/>
            <w:vAlign w:val="center"/>
            <w:tcMar>
              <w:top w:w="110" w:type="dxa"/>
              <w:start w:w="120" w:type="dxa"/>
              <w:bottom w:w="110" w:type="dxa"/>
              <w:end w:w="120" w:type="dxa"/>
            </w:tcMar>
          </w:tcPr>
          <w:p>
            <w:pPr>
              <w:spacing w:after="0"/>
            </w:pPr>
            <w:r>
              <w:rPr>
                <w:rFonts w:ascii="Arial" w:hAnsi="Arial"/>
                <w:color w:val="17212B"/>
                <w:sz w:val="17"/>
              </w:rPr>
              <w:t>Membership JSON actions</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api/event-registration.php</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Transactional registration JSON actions</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api/_json.php</w:t>
            </w:r>
          </w:p>
        </w:tc>
        <w:tc>
          <w:tcPr>
            <w:tcW w:type="dxa" w:w="6320"/>
            <w:vAlign w:val="center"/>
            <w:tcMar>
              <w:top w:w="110" w:type="dxa"/>
              <w:start w:w="120" w:type="dxa"/>
              <w:bottom w:w="110" w:type="dxa"/>
              <w:end w:w="120" w:type="dxa"/>
            </w:tcMar>
          </w:tcPr>
          <w:p>
            <w:pPr>
              <w:spacing w:after="0"/>
            </w:pPr>
            <w:r>
              <w:rPr>
                <w:rFonts w:ascii="Arial" w:hAnsi="Arial"/>
                <w:color w:val="17212B"/>
                <w:sz w:val="17"/>
              </w:rPr>
              <w:t>JSON, authentication, method, and CSRF contract</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assets/app.js</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Dynamic browser behavior</w:t>
            </w:r>
          </w:p>
        </w:tc>
      </w:tr>
      <w:tr>
        <w:tc>
          <w:tcPr>
            <w:tcW w:type="dxa" w:w="2800"/>
            <w:vAlign w:val="center"/>
            <w:tcMar>
              <w:top w:w="110" w:type="dxa"/>
              <w:start w:w="120" w:type="dxa"/>
              <w:bottom w:w="110" w:type="dxa"/>
              <w:end w:w="120" w:type="dxa"/>
            </w:tcMar>
          </w:tcPr>
          <w:p>
            <w:pPr>
              <w:spacing w:after="0"/>
            </w:pPr>
            <w:r>
              <w:rPr>
                <w:rFonts w:ascii="Consolas" w:hAnsi="Consolas"/>
                <w:color w:val="BD4F3C"/>
                <w:sz w:val="16"/>
              </w:rPr>
              <w:t>assets/style.css</w:t>
            </w:r>
          </w:p>
        </w:tc>
        <w:tc>
          <w:tcPr>
            <w:tcW w:type="dxa" w:w="6320"/>
            <w:vAlign w:val="center"/>
            <w:tcMar>
              <w:top w:w="110" w:type="dxa"/>
              <w:start w:w="120" w:type="dxa"/>
              <w:bottom w:w="110" w:type="dxa"/>
              <w:end w:w="120" w:type="dxa"/>
            </w:tcMar>
          </w:tcPr>
          <w:p>
            <w:pPr>
              <w:spacing w:after="0"/>
            </w:pPr>
            <w:r>
              <w:rPr>
                <w:rFonts w:ascii="Arial" w:hAnsi="Arial"/>
                <w:color w:val="17212B"/>
                <w:sz w:val="17"/>
              </w:rPr>
              <w:t>Responsive editorial design system</w:t>
            </w:r>
          </w:p>
        </w:tc>
      </w:tr>
      <w:tr>
        <w:tc>
          <w:tcPr>
            <w:tcW w:type="dxa" w:w="2800"/>
            <w:shd w:fill="F8F1E5"/>
            <w:vAlign w:val="center"/>
            <w:tcMar>
              <w:top w:w="110" w:type="dxa"/>
              <w:start w:w="120" w:type="dxa"/>
              <w:bottom w:w="110" w:type="dxa"/>
              <w:end w:w="120" w:type="dxa"/>
            </w:tcMar>
          </w:tcPr>
          <w:p>
            <w:pPr>
              <w:spacing w:after="0"/>
            </w:pPr>
            <w:r>
              <w:rPr>
                <w:rFonts w:ascii="Consolas" w:hAnsi="Consolas"/>
                <w:color w:val="BD4F3C"/>
                <w:sz w:val="16"/>
              </w:rPr>
              <w:t>install.bat</w:t>
            </w:r>
          </w:p>
        </w:tc>
        <w:tc>
          <w:tcPr>
            <w:tcW w:type="dxa" w:w="6320"/>
            <w:shd w:fill="F8F1E5"/>
            <w:vAlign w:val="center"/>
            <w:tcMar>
              <w:top w:w="110" w:type="dxa"/>
              <w:start w:w="120" w:type="dxa"/>
              <w:bottom w:w="110" w:type="dxa"/>
              <w:end w:w="120" w:type="dxa"/>
            </w:tcMar>
          </w:tcPr>
          <w:p>
            <w:pPr>
              <w:spacing w:after="0"/>
            </w:pPr>
            <w:r>
              <w:rPr>
                <w:rFonts w:ascii="Arial" w:hAnsi="Arial"/>
                <w:color w:val="17212B"/>
                <w:sz w:val="17"/>
              </w:rPr>
              <w:t>XAMPP discovery, deployment, database setup, and launch</w:t>
            </w:r>
          </w:p>
        </w:tc>
      </w:tr>
    </w:tbl>
    <w:p>
      <w:pPr>
        <w:spacing w:after="20"/>
      </w:pPr>
    </w:p>
    <w:p>
      <w:pPr>
        <w:pStyle w:val="Heading1"/>
      </w:pPr>
      <w:r>
        <w:rPr>
          <w:rFonts w:ascii="Arial" w:hAnsi="Arial"/>
          <w:color w:val="17212B"/>
        </w:rPr>
        <w:t>12. Ownership summary cards</w:t>
      </w:r>
    </w:p>
    <w:p>
      <w:pPr>
        <w:pStyle w:val="Heading2"/>
      </w:pPr>
      <w:r>
        <w:rPr>
          <w:rFonts w:ascii="Arial" w:hAnsi="Arial"/>
          <w:color w:val="BD4F3C"/>
        </w:rPr>
        <w:t>Tarannum Diha</w:t>
      </w:r>
    </w:p>
    <w:p>
      <w:r>
        <w:rPr>
          <w:rFonts w:ascii="Arial" w:hAnsi="Arial"/>
          <w:b/>
        </w:rPr>
        <w:t>Showcase:</w:t>
      </w:r>
      <w:r>
        <w:rPr>
          <w:rFonts w:ascii="Arial" w:hAnsi="Arial"/>
        </w:rPr>
        <w:t xml:space="preserve"> club-specific membership authority and event management.</w:t>
      </w:r>
    </w:p>
    <w:p>
      <w:r>
        <w:rPr>
          <w:rFonts w:ascii="Arial" w:hAnsi="Arial"/>
          <w:b/>
        </w:rPr>
        <w:t>Best proof:</w:t>
      </w:r>
      <w:r>
        <w:rPr>
          <w:rFonts w:ascii="Arial" w:hAnsi="Arial"/>
        </w:rPr>
        <w:t xml:space="preserve"> approve a member, assign a role, and create/edit an event.</w:t>
      </w:r>
    </w:p>
    <w:p>
      <w:r>
        <w:rPr>
          <w:rFonts w:ascii="Arial" w:hAnsi="Arial"/>
          <w:b/>
        </w:rPr>
        <w:t>Core concept:</w:t>
      </w:r>
      <w:r>
        <w:rPr>
          <w:rFonts w:ascii="Arial" w:hAnsi="Arial"/>
        </w:rPr>
        <w:t xml:space="preserve"> authorization derived through an associative entity.</w:t>
      </w:r>
    </w:p>
    <w:p>
      <w:pPr>
        <w:pStyle w:val="Heading2"/>
      </w:pPr>
      <w:r>
        <w:rPr>
          <w:rFonts w:ascii="Arial" w:hAnsi="Arial"/>
          <w:color w:val="BD4F3C"/>
        </w:rPr>
        <w:t>Rifat Mahmud</w:t>
      </w:r>
    </w:p>
    <w:p>
      <w:r>
        <w:rPr>
          <w:rFonts w:ascii="Arial" w:hAnsi="Arial"/>
          <w:b/>
        </w:rPr>
        <w:t>Showcase:</w:t>
      </w:r>
      <w:r>
        <w:rPr>
          <w:rFonts w:ascii="Arial" w:hAnsi="Arial"/>
        </w:rPr>
        <w:t xml:space="preserve"> safe event registration and cancellation.</w:t>
      </w:r>
    </w:p>
    <w:p>
      <w:r>
        <w:rPr>
          <w:rFonts w:ascii="Arial" w:hAnsi="Arial"/>
          <w:b/>
        </w:rPr>
        <w:t>Best proof:</w:t>
      </w:r>
      <w:r>
        <w:rPr>
          <w:rFonts w:ascii="Arial" w:hAnsi="Arial"/>
        </w:rPr>
        <w:t xml:space="preserve"> register inline, watch capacity change, verify Dashboard, then cancel.</w:t>
      </w:r>
    </w:p>
    <w:p>
      <w:r>
        <w:rPr>
          <w:rFonts w:ascii="Arial" w:hAnsi="Arial"/>
          <w:b/>
        </w:rPr>
        <w:t>Core concept:</w:t>
      </w:r>
      <w:r>
        <w:rPr>
          <w:rFonts w:ascii="Arial" w:hAnsi="Arial"/>
        </w:rPr>
        <w:t xml:space="preserve"> transactional enforcement of uniqueness, deadline, and capacity.</w:t>
      </w:r>
    </w:p>
    <w:p>
      <w:pPr>
        <w:pStyle w:val="Heading2"/>
      </w:pPr>
      <w:r>
        <w:rPr>
          <w:rFonts w:ascii="Arial" w:hAnsi="Arial"/>
          <w:color w:val="BD4F3C"/>
        </w:rPr>
        <w:t>Faisal Mahbub</w:t>
      </w:r>
    </w:p>
    <w:p>
      <w:r>
        <w:rPr>
          <w:rFonts w:ascii="Arial" w:hAnsi="Arial"/>
          <w:b/>
        </w:rPr>
        <w:t>Showcase:</w:t>
      </w:r>
      <w:r>
        <w:rPr>
          <w:rFonts w:ascii="Arial" w:hAnsi="Arial"/>
        </w:rPr>
        <w:t xml:space="preserve"> one role-aware dashboard driven by relational aggregates.</w:t>
      </w:r>
    </w:p>
    <w:p>
      <w:r>
        <w:rPr>
          <w:rFonts w:ascii="Arial" w:hAnsi="Arial"/>
          <w:b/>
        </w:rPr>
        <w:t>Best proof:</w:t>
      </w:r>
      <w:r>
        <w:rPr>
          <w:rFonts w:ascii="Arial" w:hAnsi="Arial"/>
        </w:rPr>
        <w:t xml:space="preserve"> compare Student, Executive, and Administrator views.</w:t>
      </w:r>
    </w:p>
    <w:p>
      <w:r>
        <w:rPr>
          <w:rFonts w:ascii="Arial" w:hAnsi="Arial"/>
          <w:b/>
        </w:rPr>
        <w:t>Core concept:</w:t>
      </w:r>
      <w:r>
        <w:rPr>
          <w:rFonts w:ascii="Arial" w:hAnsi="Arial"/>
        </w:rPr>
        <w:t xml:space="preserve"> live derived information without duplicating report data.</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96F"/>
        <w:sz w:val="15"/>
      </w:rPr>
      <w:t>Faisal Mahbub  ·  Rifat Mahmud  ·  Tarannum Diha</w:t>
    </w:r>
    <w:r>
      <w:tab/>
    </w:r>
    <w:r>
      <w:rPr>
        <w:rFonts w:ascii="Arial" w:hAnsi="Arial"/>
        <w:color w:val="5F696F"/>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F696F"/>
        <w:sz w:val="15"/>
      </w:rPr>
      <w:t>CAMPUSHUB  /  TEAM FEATURE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17212B"/>
      <w:sz w:val="3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BD4F3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21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21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5F696F"/>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ind w:left="360" w:hanging="259"/>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ind w:left="360" w:hanging="259"/>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CampusHub Team Feature Documentation</dc:title>
  <dc:subject>Architecture, ownership, demonstrations, and viva preparation</dc:subject>
  <dc:creator>CampusHub Project Team</dc:creator>
  <cp:keywords>CampusHub, PHP, MySQL, XAMPP, database,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