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b/>
          <w:bCs/>
          <w:color w:val="E8590C"/>
          <w:sz w:val="56"/>
          <w:szCs w:val="56"/>
        </w:rPr>
        <w:t xml:space="preserve">Alfanumrik</w:t>
      </w:r>
    </w:p>
    <w:p>
      <w:pPr>
        <w:jc w:val="center"/>
      </w:pPr>
      <w:r>
        <w:rPr>
          <w:rFonts w:ascii="Arial" w:cs="Arial" w:eastAsia="Arial" w:hAnsi="Arial"/>
          <w:b/>
          <w:bCs/>
          <w:color w:val="1A1A2E"/>
          <w:sz w:val="36"/>
          <w:szCs w:val="36"/>
        </w:rPr>
        <w:t xml:space="preserve">Onboarding Audit &amp; Stability Report</w:t>
      </w:r>
    </w:p>
    <w:p>
      <w:pPr>
        <w:spacing w:after="0" w:before="0"/>
      </w:pPr>
      <w:r>
        <w:t xml:space="preserve"/>
      </w:r>
    </w:p>
    <w:p>
      <w:pPr>
        <w:spacing w:after="0" w:before="0"/>
      </w:pPr>
      <w:r>
        <w:t xml:space="preserve"/>
      </w:r>
    </w:p>
    <w:p>
      <w:pPr>
        <w:jc w:val="center"/>
      </w:pPr>
      <w:r>
        <w:rPr>
          <w:rFonts w:ascii="Arial" w:cs="Arial" w:eastAsia="Arial" w:hAnsi="Arial"/>
          <w:color w:val="7F8C8D"/>
          <w:sz w:val="22"/>
          <w:szCs w:val="22"/>
        </w:rPr>
        <w:t xml:space="preserve">Signup · Signin · Forgot Password · Email Verification · Role Mapping · Returning User</w:t>
      </w:r>
    </w:p>
    <w:p>
      <w:pPr>
        <w:spacing w:after="0" w:before="0"/>
      </w:pPr>
      <w:r>
        <w:t xml:space="preserve"/>
      </w:r>
    </w:p>
    <w:p>
      <w:pPr>
        <w:jc w:val="center"/>
      </w:pPr>
      <w:r>
        <w:rPr>
          <w:rFonts w:ascii="Arial" w:cs="Arial" w:eastAsia="Arial" w:hAnsi="Arial"/>
          <w:color w:val="7F8C8D"/>
          <w:sz w:val="20"/>
          <w:szCs w:val="20"/>
        </w:rPr>
        <w:t xml:space="preserve">Prepared: April 8, 2026  |  Classification: Internal Engineering</w:t>
      </w:r>
    </w:p>
    <w:p>
      <w:pPr>
        <w:spacing w:after="0" w:before="0"/>
      </w:pPr>
      <w:r>
        <w:t xml:space="preserve"/>
      </w:r>
    </w:p>
    <w:p>
      <w:pPr>
        <w:spacing w:after="0" w:before="0"/>
      </w:pPr>
      <w:r>
        <w:t xml:space="preserve"/>
      </w:r>
    </w:p>
    <w:p>
      <w:pPr>
        <w:spacing w:after="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Scope</w:t>
            </w:r>
          </w:p>
        </w:tc>
        <w:tc>
          <w:tcPr>
            <w:tcW w:type="dxa" w:w="4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34495E"/>
                <w:sz w:val="20"/>
                <w:szCs w:val="20"/>
              </w:rPr>
              <w:t xml:space="preserve">AuthScreen, AuthContext, auth/callback, auth/confirm, send-auth-email edge function, bootstrap API, DB triggers &amp; RPCs</w:t>
            </w:r>
          </w:p>
        </w:tc>
      </w:tr>
      <w:tr>
        <w:tc>
          <w:tcPr>
            <w:tcW w:type="dxa" w:w="20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Stack</w:t>
            </w:r>
          </w:p>
        </w:tc>
        <w:tc>
          <w:tcPr>
            <w:tcW w:type="dxa" w:w="4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34495E"/>
                <w:sz w:val="20"/>
                <w:szCs w:val="20"/>
              </w:rPr>
              <w:t xml:space="preserve">Next.js App Router · Supabase Auth (PKCE) · Mailgun · Vercel Edge</w:t>
            </w:r>
          </w:p>
        </w:tc>
      </w:tr>
      <w:tr>
        <w:tc>
          <w:tcPr>
            <w:tcW w:type="dxa" w:w="20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Live DB</w:t>
            </w:r>
          </w:p>
        </w:tc>
        <w:tc>
          <w:tcPr>
            <w:tcW w:type="dxa" w:w="4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34495E"/>
                <w:sz w:val="20"/>
                <w:szCs w:val="20"/>
              </w:rPr>
              <w:t xml:space="preserve">11 auth.users · 7 students · 0 teachers · 1 guardian · 11 user_roles</w:t>
            </w:r>
          </w:p>
        </w:tc>
      </w:tr>
      <w:tr>
        <w:tc>
          <w:tcPr>
            <w:tcW w:type="dxa" w:w="20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C0392B"/>
                <w:sz w:val="20"/>
                <w:szCs w:val="20"/>
              </w:rPr>
              <w:t xml:space="preserve">Issues Found</w:t>
            </w:r>
          </w:p>
        </w:tc>
        <w:tc>
          <w:tcPr>
            <w:tcW w:type="dxa" w:w="4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34495E"/>
                <w:sz w:val="20"/>
                <w:szCs w:val="20"/>
              </w:rPr>
              <w:t xml:space="preserve">3 Critical  ·  3 High  ·  3 Medium  ·  2 Low</w:t>
            </w:r>
          </w:p>
        </w:tc>
      </w:tr>
    </w:tbl>
    <w:p>
      <w:r>
        <w:br w:type="page"/>
      </w:r>
    </w:p>
    <w:p>
      <w:pPr>
        <w:pStyle w:val="Heading1"/>
        <w:spacing w:after="160" w:before="320"/>
      </w:pPr>
      <w:r>
        <w:rPr>
          <w:rFonts w:ascii="Arial" w:cs="Arial" w:eastAsia="Arial" w:hAnsi="Arial"/>
          <w:b/>
          <w:bCs/>
          <w:color w:val="1A1A2E"/>
          <w:sz w:val="32"/>
          <w:szCs w:val="32"/>
        </w:rPr>
        <w:t xml:space="preserve">1. Executive Summary</w:t>
      </w:r>
    </w:p>
    <w:p>
      <w:pPr>
        <w:spacing w:after="60" w:before="60"/>
      </w:pPr>
      <w:r>
        <w:rPr>
          <w:rFonts w:ascii="Arial" w:cs="Arial" w:eastAsia="Arial" w:hAnsi="Arial"/>
          <w:color w:val="34495E"/>
          <w:sz w:val="20"/>
          <w:szCs w:val="20"/>
        </w:rPr>
        <w:t xml:space="preserve">This audit covers every step in the Alfanumrik onboarding pipeline — from the initial signup form through email verification, profile creation, role assignment, and the returning-user session flow. The audit was conducted by inspecting live GitHub source code (main branch, commit f7c622), Supabase DB schema and live trigger/RPC bodies, Vercel deployment history, and a live snapshot of the production database (11 auth users).</w:t>
      </w:r>
    </w:p>
    <w:p>
      <w:pPr>
        <w:spacing w:after="0" w:before="0"/>
      </w:pPr>
      <w:r>
        <w:t xml:space="preserve"/>
      </w:r>
    </w:p>
    <w:p>
      <w:pPr>
        <w:spacing w:after="60" w:before="60"/>
      </w:pPr>
      <w:r>
        <w:rPr>
          <w:rFonts w:ascii="Arial" w:cs="Arial" w:eastAsia="Arial" w:hAnsi="Arial"/>
          <w:color w:val="34495E"/>
          <w:sz w:val="20"/>
          <w:szCs w:val="20"/>
        </w:rPr>
        <w:t xml:space="preserve">Three critical breakpoints were identified. The most impactful is a grade format divergence across three different code paths (handle_new_user trigger, client-side insert, bootstrap RPC), which silently stores inconsistent data. The second is that profile creation is never guaranteed when Supabase requires email confirmation before issuing a session — the bootstrap fallback is guarded by if (authData.session), which is null in the confirmation-required flow. One confirmed user (spriyanka.sharma12@gmail.com) is stranded in exactly this state: email verified, no profile, no onboarding_state, no user_roles entry.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60"/>
      </w:tblGrid>
      <w:tr>
        <w:trPr>
          <w:tblHeader/>
        </w:trPr>
        <w:tc>
          <w:tcPr>
            <w:tcW w:type="dxa" w:w="1200"/>
            <w:tcBorders>
              <w:top w:val="single" w:color="2471A3" w:sz="1"/>
              <w:left w:val="single" w:color="2471A3" w:sz="1"/>
              <w:bottom w:val="single" w:color="2471A3" w:sz="1"/>
              <w:right w:val="single" w:color="2471A3" w:sz="1"/>
            </w:tcBorders>
            <w:shd w:fill="E8F4F8" w:val="clear"/>
            <w:tcMar>
              <w:top w:type="dxa" w:w="80"/>
              <w:left w:type="dxa" w:w="120"/>
              <w:bottom w:type="dxa" w:w="80"/>
              <w:right w:type="dxa" w:w="120"/>
            </w:tcMar>
          </w:tcPr>
          <w:p>
            <w:r>
              <w:rPr>
                <w:rFonts w:ascii="Arial" w:cs="Arial" w:eastAsia="Arial" w:hAnsi="Arial"/>
                <w:b/>
                <w:bCs/>
                <w:color w:val="2471A3"/>
                <w:sz w:val="20"/>
                <w:szCs w:val="20"/>
              </w:rPr>
              <w:t xml:space="preserve">ID</w:t>
            </w:r>
          </w:p>
        </w:tc>
        <w:tc>
          <w:tcPr>
            <w:tcW w:type="dxa" w:w="4600"/>
            <w:tcBorders>
              <w:top w:val="single" w:color="2471A3" w:sz="1"/>
              <w:left w:val="single" w:color="2471A3" w:sz="1"/>
              <w:bottom w:val="single" w:color="2471A3" w:sz="1"/>
              <w:right w:val="single" w:color="2471A3" w:sz="1"/>
            </w:tcBorders>
            <w:shd w:fill="E8F4F8" w:val="clear"/>
            <w:tcMar>
              <w:top w:type="dxa" w:w="80"/>
              <w:left w:type="dxa" w:w="120"/>
              <w:bottom w:type="dxa" w:w="80"/>
              <w:right w:type="dxa" w:w="120"/>
            </w:tcMar>
          </w:tcPr>
          <w:p>
            <w:r>
              <w:rPr>
                <w:rFonts w:ascii="Arial" w:cs="Arial" w:eastAsia="Arial" w:hAnsi="Arial"/>
                <w:b/>
                <w:bCs/>
                <w:color w:val="2471A3"/>
                <w:sz w:val="20"/>
                <w:szCs w:val="20"/>
              </w:rPr>
              <w:t xml:space="preserve">Issue</w:t>
            </w:r>
          </w:p>
        </w:tc>
        <w:tc>
          <w:tcPr>
            <w:tcW w:type="dxa" w:w="3560"/>
            <w:tcBorders>
              <w:top w:val="single" w:color="2471A3" w:sz="1"/>
              <w:left w:val="single" w:color="2471A3" w:sz="1"/>
              <w:bottom w:val="single" w:color="2471A3" w:sz="1"/>
              <w:right w:val="single" w:color="2471A3" w:sz="1"/>
            </w:tcBorders>
            <w:shd w:fill="E8F4F8" w:val="clear"/>
            <w:tcMar>
              <w:top w:type="dxa" w:w="80"/>
              <w:left w:type="dxa" w:w="120"/>
              <w:bottom w:type="dxa" w:w="80"/>
              <w:right w:type="dxa" w:w="120"/>
            </w:tcMar>
          </w:tcPr>
          <w:p>
            <w:r>
              <w:rPr>
                <w:rFonts w:ascii="Arial" w:cs="Arial" w:eastAsia="Arial" w:hAnsi="Arial"/>
                <w:b/>
                <w:bCs/>
                <w:color w:val="2471A3"/>
                <w:sz w:val="20"/>
                <w:szCs w:val="20"/>
              </w:rPr>
              <w:t xml:space="preserve">Severity</w:t>
            </w:r>
          </w:p>
        </w:tc>
      </w:tr>
      <w:tr>
        <w:tc>
          <w:tcPr>
            <w:tcW w:type="dxa" w:w="1200"/>
            <w:tcBorders>
              <w:top w:val="single" w:color="BFC9CA" w:sz="1"/>
              <w:left w:val="single" w:color="BFC9CA" w:sz="1"/>
              <w:bottom w:val="single" w:color="BFC9CA" w:sz="1"/>
              <w:right w:val="single" w:color="BFC9CA" w:sz="1"/>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B1</w:t>
            </w:r>
          </w:p>
        </w:tc>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Grade format divergence — 3 code paths write different formats</w:t>
            </w:r>
          </w:p>
        </w:tc>
        <w:tc>
          <w:tcPr>
            <w:tcW w:type="dxa" w:w="3560"/>
            <w:tcBorders>
              <w:top w:val="single" w:color="BFC9CA" w:sz="1"/>
              <w:left w:val="single" w:color="BFC9CA" w:sz="1"/>
              <w:bottom w:val="single" w:color="BFC9CA" w:sz="1"/>
              <w:right w:val="single" w:color="BFC9CA" w:sz="1"/>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 CRITICAL</w:t>
            </w:r>
          </w:p>
        </w:tc>
      </w:tr>
      <w:tr>
        <w:tc>
          <w:tcPr>
            <w:tcW w:type="dxa" w:w="1200"/>
            <w:tcBorders>
              <w:top w:val="single" w:color="BFC9CA" w:sz="1"/>
              <w:left w:val="single" w:color="BFC9CA" w:sz="1"/>
              <w:bottom w:val="single" w:color="BFC9CA" w:sz="1"/>
              <w:right w:val="single" w:color="BFC9CA" w:sz="1"/>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B2</w:t>
            </w:r>
          </w:p>
        </w:tc>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Bootstrap not called when email confirmation required (no session)</w:t>
            </w:r>
          </w:p>
        </w:tc>
        <w:tc>
          <w:tcPr>
            <w:tcW w:type="dxa" w:w="3560"/>
            <w:tcBorders>
              <w:top w:val="single" w:color="BFC9CA" w:sz="1"/>
              <w:left w:val="single" w:color="BFC9CA" w:sz="1"/>
              <w:bottom w:val="single" w:color="BFC9CA" w:sz="1"/>
              <w:right w:val="single" w:color="BFC9CA" w:sz="1"/>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 CRITICAL</w:t>
            </w:r>
          </w:p>
        </w:tc>
      </w:tr>
      <w:tr>
        <w:tc>
          <w:tcPr>
            <w:tcW w:type="dxa" w:w="1200"/>
            <w:tcBorders>
              <w:top w:val="single" w:color="BFC9CA" w:sz="1"/>
              <w:left w:val="single" w:color="BFC9CA" w:sz="1"/>
              <w:bottom w:val="single" w:color="BFC9CA" w:sz="1"/>
              <w:right w:val="single" w:color="BFC9CA" w:sz="1"/>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B3</w:t>
            </w:r>
          </w:p>
        </w:tc>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Confirmed user with no profile in production (spriyanka.sharma12)</w:t>
            </w:r>
          </w:p>
        </w:tc>
        <w:tc>
          <w:tcPr>
            <w:tcW w:type="dxa" w:w="3560"/>
            <w:tcBorders>
              <w:top w:val="single" w:color="BFC9CA" w:sz="1"/>
              <w:left w:val="single" w:color="BFC9CA" w:sz="1"/>
              <w:bottom w:val="single" w:color="BFC9CA" w:sz="1"/>
              <w:right w:val="single" w:color="BFC9CA" w:sz="1"/>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 CRITICAL</w:t>
            </w:r>
          </w:p>
        </w:tc>
      </w:tr>
      <w:tr>
        <w:tc>
          <w:tcPr>
            <w:tcW w:type="dxa" w:w="120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b/>
                <w:bCs/>
                <w:color w:val="D35400"/>
                <w:sz w:val="20"/>
                <w:szCs w:val="20"/>
              </w:rPr>
              <w:t xml:space="preserve">B4</w:t>
            </w:r>
          </w:p>
        </w:tc>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teacher subjects_taught silently overwritten to null on email-confirm path</w:t>
            </w:r>
          </w:p>
        </w:tc>
        <w:tc>
          <w:tcPr>
            <w:tcW w:type="dxa" w:w="356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b/>
                <w:bCs/>
                <w:color w:val="D35400"/>
                <w:sz w:val="20"/>
                <w:szCs w:val="20"/>
              </w:rPr>
              <w:t xml:space="preserve">🟠 HIGH</w:t>
            </w:r>
          </w:p>
        </w:tc>
      </w:tr>
      <w:tr>
        <w:tc>
          <w:tcPr>
            <w:tcW w:type="dxa" w:w="120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b/>
                <w:bCs/>
                <w:color w:val="D35400"/>
                <w:sz w:val="20"/>
                <w:szCs w:val="20"/>
              </w:rPr>
              <w:t xml:space="preserve">B5</w:t>
            </w:r>
          </w:p>
        </w:tc>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Role terminology mismatch: get_user_role returns "guardian", user_roles stores "parent"</w:t>
            </w:r>
          </w:p>
        </w:tc>
        <w:tc>
          <w:tcPr>
            <w:tcW w:type="dxa" w:w="356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b/>
                <w:bCs/>
                <w:color w:val="D35400"/>
                <w:sz w:val="20"/>
                <w:szCs w:val="20"/>
              </w:rPr>
              <w:t xml:space="preserve">🟠 HIGH</w:t>
            </w:r>
          </w:p>
        </w:tc>
      </w:tr>
      <w:tr>
        <w:tc>
          <w:tcPr>
            <w:tcW w:type="dxa" w:w="120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b/>
                <w:bCs/>
                <w:color w:val="D35400"/>
                <w:sz w:val="20"/>
                <w:szCs w:val="20"/>
              </w:rPr>
              <w:t xml:space="preserve">B6</w:t>
            </w:r>
          </w:p>
        </w:tc>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Recovery token exposed in URL hash (browser history / server logs)</w:t>
            </w:r>
          </w:p>
        </w:tc>
        <w:tc>
          <w:tcPr>
            <w:tcW w:type="dxa" w:w="356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b/>
                <w:bCs/>
                <w:color w:val="D35400"/>
                <w:sz w:val="20"/>
                <w:szCs w:val="20"/>
              </w:rPr>
              <w:t xml:space="preserve">🟠 HIGH</w:t>
            </w:r>
          </w:p>
        </w:tc>
      </w:tr>
      <w:tr>
        <w:tc>
          <w:tcPr>
            <w:tcW w:type="dxa" w:w="1200"/>
            <w:tcBorders>
              <w:top w:val="single" w:color="BFC9CA" w:sz="1"/>
              <w:left w:val="single" w:color="BFC9CA" w:sz="1"/>
              <w:bottom w:val="single" w:color="BFC9CA" w:sz="1"/>
              <w:right w:val="single" w:color="BFC9CA" w:sz="1"/>
            </w:tcBorders>
            <w:shd w:fill="FDFCE4" w:val="clear"/>
            <w:tcMar>
              <w:top w:type="dxa" w:w="80"/>
              <w:left w:type="dxa" w:w="120"/>
              <w:bottom w:type="dxa" w:w="80"/>
              <w:right w:type="dxa" w:w="120"/>
            </w:tcMar>
          </w:tcPr>
          <w:p>
            <w:r>
              <w:rPr>
                <w:rFonts w:ascii="Arial" w:cs="Arial" w:eastAsia="Arial" w:hAnsi="Arial"/>
                <w:b/>
                <w:bCs/>
                <w:color w:val="D4AC0D"/>
                <w:sz w:val="20"/>
                <w:szCs w:val="20"/>
              </w:rPr>
              <w:t xml:space="preserve">B7</w:t>
            </w:r>
          </w:p>
        </w:tc>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isLoggedIn = true for profileless authenticated users → broken dashboard</w:t>
            </w:r>
          </w:p>
        </w:tc>
        <w:tc>
          <w:tcPr>
            <w:tcW w:type="dxa" w:w="3560"/>
            <w:tcBorders>
              <w:top w:val="single" w:color="BFC9CA" w:sz="1"/>
              <w:left w:val="single" w:color="BFC9CA" w:sz="1"/>
              <w:bottom w:val="single" w:color="BFC9CA" w:sz="1"/>
              <w:right w:val="single" w:color="BFC9CA" w:sz="1"/>
            </w:tcBorders>
            <w:shd w:fill="FDFCE4" w:val="clear"/>
            <w:tcMar>
              <w:top w:type="dxa" w:w="80"/>
              <w:left w:type="dxa" w:w="120"/>
              <w:bottom w:type="dxa" w:w="80"/>
              <w:right w:type="dxa" w:w="120"/>
            </w:tcMar>
          </w:tcPr>
          <w:p>
            <w:r>
              <w:rPr>
                <w:rFonts w:ascii="Arial" w:cs="Arial" w:eastAsia="Arial" w:hAnsi="Arial"/>
                <w:b/>
                <w:bCs/>
                <w:color w:val="D4AC0D"/>
                <w:sz w:val="20"/>
                <w:szCs w:val="20"/>
              </w:rPr>
              <w:t xml:space="preserve">🟡 MEDIUM</w:t>
            </w:r>
          </w:p>
        </w:tc>
      </w:tr>
      <w:tr>
        <w:tc>
          <w:tcPr>
            <w:tcW w:type="dxa" w:w="1200"/>
            <w:tcBorders>
              <w:top w:val="single" w:color="BFC9CA" w:sz="1"/>
              <w:left w:val="single" w:color="BFC9CA" w:sz="1"/>
              <w:bottom w:val="single" w:color="BFC9CA" w:sz="1"/>
              <w:right w:val="single" w:color="BFC9CA" w:sz="1"/>
            </w:tcBorders>
            <w:shd w:fill="FDFCE4" w:val="clear"/>
            <w:tcMar>
              <w:top w:type="dxa" w:w="80"/>
              <w:left w:type="dxa" w:w="120"/>
              <w:bottom w:type="dxa" w:w="80"/>
              <w:right w:type="dxa" w:w="120"/>
            </w:tcMar>
          </w:tcPr>
          <w:p>
            <w:r>
              <w:rPr>
                <w:rFonts w:ascii="Arial" w:cs="Arial" w:eastAsia="Arial" w:hAnsi="Arial"/>
                <w:b/>
                <w:bCs/>
                <w:color w:val="D4AC0D"/>
                <w:sz w:val="20"/>
                <w:szCs w:val="20"/>
              </w:rPr>
              <w:t xml:space="preserve">B8</w:t>
            </w:r>
          </w:p>
        </w:tc>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handle_new_user trigger never writes onboarding_state → invisible to repair system</w:t>
            </w:r>
          </w:p>
        </w:tc>
        <w:tc>
          <w:tcPr>
            <w:tcW w:type="dxa" w:w="3560"/>
            <w:tcBorders>
              <w:top w:val="single" w:color="BFC9CA" w:sz="1"/>
              <w:left w:val="single" w:color="BFC9CA" w:sz="1"/>
              <w:bottom w:val="single" w:color="BFC9CA" w:sz="1"/>
              <w:right w:val="single" w:color="BFC9CA" w:sz="1"/>
            </w:tcBorders>
            <w:shd w:fill="FDFCE4" w:val="clear"/>
            <w:tcMar>
              <w:top w:type="dxa" w:w="80"/>
              <w:left w:type="dxa" w:w="120"/>
              <w:bottom w:type="dxa" w:w="80"/>
              <w:right w:type="dxa" w:w="120"/>
            </w:tcMar>
          </w:tcPr>
          <w:p>
            <w:r>
              <w:rPr>
                <w:rFonts w:ascii="Arial" w:cs="Arial" w:eastAsia="Arial" w:hAnsi="Arial"/>
                <w:b/>
                <w:bCs/>
                <w:color w:val="D4AC0D"/>
                <w:sz w:val="20"/>
                <w:szCs w:val="20"/>
              </w:rPr>
              <w:t xml:space="preserve">🟡 MEDIUM</w:t>
            </w:r>
          </w:p>
        </w:tc>
      </w:tr>
      <w:tr>
        <w:tc>
          <w:tcPr>
            <w:tcW w:type="dxa" w:w="1200"/>
            <w:tcBorders>
              <w:top w:val="single" w:color="BFC9CA" w:sz="1"/>
              <w:left w:val="single" w:color="BFC9CA" w:sz="1"/>
              <w:bottom w:val="single" w:color="BFC9CA" w:sz="1"/>
              <w:right w:val="single" w:color="BFC9CA" w:sz="1"/>
            </w:tcBorders>
            <w:shd w:fill="FDFCE4" w:val="clear"/>
            <w:tcMar>
              <w:top w:type="dxa" w:w="80"/>
              <w:left w:type="dxa" w:w="120"/>
              <w:bottom w:type="dxa" w:w="80"/>
              <w:right w:type="dxa" w:w="120"/>
            </w:tcMar>
          </w:tcPr>
          <w:p>
            <w:r>
              <w:rPr>
                <w:rFonts w:ascii="Arial" w:cs="Arial" w:eastAsia="Arial" w:hAnsi="Arial"/>
                <w:b/>
                <w:bCs/>
                <w:color w:val="D4AC0D"/>
                <w:sz w:val="20"/>
                <w:szCs w:val="20"/>
              </w:rPr>
              <w:t xml:space="preserve">B9</w:t>
            </w:r>
          </w:p>
        </w:tc>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Resend verification breaks on page refresh (pendingEmail state lost)</w:t>
            </w:r>
          </w:p>
        </w:tc>
        <w:tc>
          <w:tcPr>
            <w:tcW w:type="dxa" w:w="3560"/>
            <w:tcBorders>
              <w:top w:val="single" w:color="BFC9CA" w:sz="1"/>
              <w:left w:val="single" w:color="BFC9CA" w:sz="1"/>
              <w:bottom w:val="single" w:color="BFC9CA" w:sz="1"/>
              <w:right w:val="single" w:color="BFC9CA" w:sz="1"/>
            </w:tcBorders>
            <w:shd w:fill="FDFCE4" w:val="clear"/>
            <w:tcMar>
              <w:top w:type="dxa" w:w="80"/>
              <w:left w:type="dxa" w:w="120"/>
              <w:bottom w:type="dxa" w:w="80"/>
              <w:right w:type="dxa" w:w="120"/>
            </w:tcMar>
          </w:tcPr>
          <w:p>
            <w:r>
              <w:rPr>
                <w:rFonts w:ascii="Arial" w:cs="Arial" w:eastAsia="Arial" w:hAnsi="Arial"/>
                <w:b/>
                <w:bCs/>
                <w:color w:val="D4AC0D"/>
                <w:sz w:val="20"/>
                <w:szCs w:val="20"/>
              </w:rPr>
              <w:t xml:space="preserve">🟡 MEDIUM</w:t>
            </w:r>
          </w:p>
        </w:tc>
      </w:tr>
      <w:tr>
        <w:tc>
          <w:tcPr>
            <w:tcW w:type="dxa" w:w="120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B10</w:t>
            </w:r>
          </w:p>
        </w:tc>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AuthContext auto-insert fallback may fail silently through RLS</w:t>
            </w:r>
          </w:p>
        </w:tc>
        <w:tc>
          <w:tcPr>
            <w:tcW w:type="dxa" w:w="356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 LOW</w:t>
            </w:r>
          </w:p>
        </w:tc>
      </w:tr>
      <w:tr>
        <w:tc>
          <w:tcPr>
            <w:tcW w:type="dxa" w:w="120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B11</w:t>
            </w:r>
          </w:p>
        </w:tc>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Stale roles closure in setActiveRole validation</w:t>
            </w:r>
          </w:p>
        </w:tc>
        <w:tc>
          <w:tcPr>
            <w:tcW w:type="dxa" w:w="356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 LOW</w:t>
            </w:r>
          </w:p>
        </w:tc>
      </w:tr>
    </w:tbl>
    <w:p>
      <w:r>
        <w:br w:type="page"/>
      </w:r>
    </w:p>
    <w:p>
      <w:pPr>
        <w:pStyle w:val="Heading1"/>
        <w:spacing w:after="160" w:before="320"/>
      </w:pPr>
      <w:r>
        <w:rPr>
          <w:rFonts w:ascii="Arial" w:cs="Arial" w:eastAsia="Arial" w:hAnsi="Arial"/>
          <w:b/>
          <w:bCs/>
          <w:color w:val="1A1A2E"/>
          <w:sz w:val="32"/>
          <w:szCs w:val="32"/>
        </w:rPr>
        <w:t xml:space="preserve">2. Flow-by-Flow Audit</w:t>
      </w:r>
    </w:p>
    <w:p>
      <w:pPr>
        <w:pStyle w:val="Heading2"/>
        <w:spacing w:after="120" w:before="280"/>
      </w:pPr>
      <w:r>
        <w:rPr>
          <w:rFonts w:ascii="Arial" w:cs="Arial" w:eastAsia="Arial" w:hAnsi="Arial"/>
          <w:b/>
          <w:bCs/>
          <w:color w:val="34495E"/>
          <w:sz w:val="26"/>
          <w:szCs w:val="26"/>
        </w:rPr>
        <w:t xml:space="preserve">2.1 Signup Flow</w:t>
      </w:r>
    </w:p>
    <w:p>
      <w:pPr>
        <w:pStyle w:val="Heading3"/>
        <w:spacing w:after="80" w:before="200"/>
      </w:pPr>
      <w:r>
        <w:rPr>
          <w:rFonts w:ascii="Arial" w:cs="Arial" w:eastAsia="Arial" w:hAnsi="Arial"/>
          <w:b/>
          <w:bCs/>
          <w:color w:val="2471A3"/>
          <w:sz w:val="22"/>
          <w:szCs w:val="22"/>
        </w:rPr>
        <w:t xml:space="preserve">Mechanism</w:t>
      </w:r>
    </w:p>
    <w:p>
      <w:pPr>
        <w:spacing w:after="60" w:before="60"/>
      </w:pPr>
      <w:r>
        <w:rPr>
          <w:rFonts w:ascii="Arial" w:cs="Arial" w:eastAsia="Arial" w:hAnsi="Arial"/>
          <w:color w:val="34495E"/>
          <w:sz w:val="20"/>
          <w:szCs w:val="20"/>
        </w:rPr>
        <w:t xml:space="preserve">AuthScreen.tsx → supabase.auth.signUp() → DB trigger handle_new_user fires on auth.users INSERT → client-side direct INSERT to role table (students/teachers/guardians) → bootstrap API fallback if insert fails AND session exists → check-email mode if no session returned.</w:t>
      </w:r>
    </w:p>
    <w:p>
      <w:pPr>
        <w:spacing w:after="0" w:before="0"/>
      </w:pPr>
      <w:r>
        <w:t xml:space="preserve"/>
      </w:r>
    </w:p>
    <w:p>
      <w:pPr>
        <w:pStyle w:val="Heading3"/>
        <w:spacing w:after="80" w:before="200"/>
      </w:pPr>
      <w:r>
        <w:rPr>
          <w:rFonts w:ascii="Arial" w:cs="Arial" w:eastAsia="Arial" w:hAnsi="Arial"/>
          <w:b/>
          <w:bCs/>
          <w:color w:val="2471A3"/>
          <w:sz w:val="22"/>
          <w:szCs w:val="22"/>
        </w:rPr>
        <w:t xml:space="preserve">What Works</w:t>
      </w:r>
    </w:p>
    <w:p>
      <w:pPr>
        <w:pStyle w:val="ListParagraph"/>
        <w:numPr>
          <w:ilvl w:val="0"/>
          <w:numId w:val="2"/>
        </w:numPr>
        <w:spacing w:after="40" w:before="40"/>
      </w:pPr>
      <w:r>
        <w:rPr>
          <w:rFonts w:ascii="Arial" w:cs="Arial" w:eastAsia="Arial" w:hAnsi="Arial"/>
          <w:color w:val="34495E"/>
          <w:sz w:val="20"/>
          <w:szCs w:val="20"/>
        </w:rPr>
        <w:t xml:space="preserve">Supabase signUp() call is correct, passes role/grade/board in raw_user_meta_data.</w:t>
      </w:r>
    </w:p>
    <w:p>
      <w:pPr>
        <w:pStyle w:val="ListParagraph"/>
        <w:numPr>
          <w:ilvl w:val="0"/>
          <w:numId w:val="2"/>
        </w:numPr>
        <w:spacing w:after="40" w:before="40"/>
      </w:pPr>
      <w:r>
        <w:rPr>
          <w:rFonts w:ascii="Arial" w:cs="Arial" w:eastAsia="Arial" w:hAnsi="Arial"/>
          <w:color w:val="34495E"/>
          <w:sz w:val="20"/>
          <w:szCs w:val="20"/>
        </w:rPr>
        <w:t xml:space="preserve">emailRedirectTo is correctly set to /auth/callback?type=signup.</w:t>
      </w:r>
    </w:p>
    <w:p>
      <w:pPr>
        <w:pStyle w:val="ListParagraph"/>
        <w:numPr>
          <w:ilvl w:val="0"/>
          <w:numId w:val="2"/>
        </w:numPr>
        <w:spacing w:after="40" w:before="40"/>
      </w:pPr>
      <w:r>
        <w:rPr>
          <w:rFonts w:ascii="Arial" w:cs="Arial" w:eastAsia="Arial" w:hAnsi="Arial"/>
          <w:color w:val="34495E"/>
          <w:sz w:val="20"/>
          <w:szCs w:val="20"/>
        </w:rPr>
        <w:t xml:space="preserve">handle_new_user trigger fires synchronously on INSERT to auth.users — provides a safety net for role table population.</w:t>
      </w:r>
    </w:p>
    <w:p>
      <w:pPr>
        <w:pStyle w:val="ListParagraph"/>
        <w:numPr>
          <w:ilvl w:val="0"/>
          <w:numId w:val="2"/>
        </w:numPr>
        <w:spacing w:after="40" w:before="40"/>
      </w:pPr>
      <w:r>
        <w:rPr>
          <w:rFonts w:ascii="Arial" w:cs="Arial" w:eastAsia="Arial" w:hAnsi="Arial"/>
          <w:color w:val="34495E"/>
          <w:sz w:val="20"/>
          <w:szCs w:val="20"/>
        </w:rPr>
        <w:t xml:space="preserve">Three-layer profile creation: client insert → bootstrap API → AuthContext fallback.</w:t>
      </w:r>
    </w:p>
    <w:p>
      <w:pPr>
        <w:pStyle w:val="ListParagraph"/>
        <w:numPr>
          <w:ilvl w:val="0"/>
          <w:numId w:val="2"/>
        </w:numPr>
        <w:spacing w:after="40" w:before="40"/>
      </w:pPr>
      <w:r>
        <w:rPr>
          <w:rFonts w:ascii="Arial" w:cs="Arial" w:eastAsia="Arial" w:hAnsi="Arial"/>
          <w:color w:val="34495E"/>
          <w:sz w:val="20"/>
          <w:szCs w:val="20"/>
        </w:rPr>
        <w:t xml:space="preserve">validatePassword() enforced before network call.</w:t>
      </w:r>
    </w:p>
    <w:p>
      <w:pPr>
        <w:pStyle w:val="ListParagraph"/>
        <w:numPr>
          <w:ilvl w:val="0"/>
          <w:numId w:val="2"/>
        </w:numPr>
        <w:spacing w:after="40" w:before="40"/>
      </w:pPr>
      <w:r>
        <w:rPr>
          <w:rFonts w:ascii="Arial" w:cs="Arial" w:eastAsia="Arial" w:hAnsi="Arial"/>
          <w:color w:val="34495E"/>
          <w:sz w:val="20"/>
          <w:szCs w:val="20"/>
        </w:rPr>
        <w:t xml:space="preserve">Consent fields (consentData, consentAnalytics) collected and stored in metadata.</w:t>
      </w:r>
    </w:p>
    <w:p>
      <w:pPr>
        <w:spacing w:after="0" w:before="0"/>
      </w:pPr>
      <w:r>
        <w:t xml:space="preserve"/>
      </w:r>
    </w:p>
    <w:p>
      <w:pPr>
        <w:pStyle w:val="Heading3"/>
        <w:spacing w:after="80" w:before="200"/>
      </w:pPr>
      <w:r>
        <w:rPr>
          <w:rFonts w:ascii="Arial" w:cs="Arial" w:eastAsia="Arial" w:hAnsi="Arial"/>
          <w:b/>
          <w:bCs/>
          <w:color w:val="2471A3"/>
          <w:sz w:val="22"/>
          <w:szCs w:val="22"/>
        </w:rPr>
        <w:t xml:space="preserve">Breakpoints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0392B" w:sz="1"/>
              <w:left w:val="single" w:color="C0392B" w:sz="1"/>
              <w:bottom w:val="single" w:color="C0392B" w:sz="1"/>
              <w:right w:val="single" w:color="C0392B" w:sz="1"/>
            </w:tcBorders>
            <w:shd w:fill="FDECEA" w:val="clear"/>
            <w:tcMar>
              <w:top w:type="dxa" w:w="100"/>
              <w:left w:type="dxa" w:w="160"/>
              <w:bottom w:type="dxa" w:w="100"/>
              <w:right w:type="dxa" w:w="160"/>
            </w:tcMar>
          </w:tcPr>
          <w:p>
            <w:r>
              <w:rPr>
                <w:rFonts w:ascii="Arial" w:cs="Arial" w:eastAsia="Arial" w:hAnsi="Arial"/>
                <w:b/>
                <w:bCs/>
                <w:color w:val="C0392B"/>
                <w:sz w:val="22"/>
                <w:szCs w:val="22"/>
              </w:rPr>
              <w:t xml:space="preserve">B1  </w:t>
            </w:r>
            <w:r>
              <w:rPr>
                <w:rFonts w:ascii="Arial" w:cs="Arial" w:eastAsia="Arial" w:hAnsi="Arial"/>
                <w:b/>
                <w:bCs/>
                <w:color w:val="1A1A2E"/>
                <w:sz w:val="22"/>
                <w:szCs w:val="22"/>
              </w:rPr>
              <w:t xml:space="preserve">Grade format divergence across 3 code paths</w:t>
            </w:r>
            <w:r>
              <w:rPr>
                <w:rFonts w:ascii="Arial" w:cs="Arial" w:eastAsia="Arial" w:hAnsi="Arial"/>
                <w:b/>
                <w:bCs/>
                <w:color w:val="C0392B"/>
                <w:sz w:val="20"/>
                <w:szCs w:val="20"/>
              </w:rPr>
              <w:t xml:space="preserve">   🔴 CRITICAL</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Location</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Courier New" w:cs="Courier New" w:eastAsia="Courier New" w:hAnsi="Courier New"/>
                <w:color w:val="2471A3"/>
                <w:sz w:val="18"/>
                <w:szCs w:val="18"/>
              </w:rPr>
              <w:t xml:space="preserve">AuthScreen.tsx:handleSignup, supabase/migrations/handle_new_user, api/auth/bootstrap/route.ts</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Symptom</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34495E"/>
                <w:sz w:val="20"/>
                <w:szCs w:val="20"/>
              </w:rPr>
              <w:t xml:space="preserve">Students show "Grade 9" vs "9" in different parts of the app; grade-gated features and quiz queries that filter on grade string silently fail for some users.</w:t>
            </w:r>
          </w:p>
        </w:tc>
      </w:tr>
      <w:tr>
        <w:tc>
          <w:tcPr>
            <w:tcW w:type="dxa" w:w="18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A1A2E"/>
                <w:sz w:val="18"/>
                <w:szCs w:val="18"/>
              </w:rPr>
              <w:t xml:space="preserve">Root Cause</w:t>
            </w:r>
          </w:p>
        </w:tc>
        <w:tc>
          <w:tcPr>
            <w:tcW w:type="dxa" w:w="756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Three different code paths write grade with different formats: (1) AuthScreen client insert uses `grade: "Grade ${grade}"` → stores "Grade 9". (2) handle_new_user trigger uses `"Grade " || v_grade` → also stores "Grade 9" BUT uses raw user_metadata grade which is already "9", resulting in "Grade 9". (3) bootstrap_user_profile RPC uses COALESCE(p_grade, '9') directly → stores "9". Users created via bootstrap (email-confirm path) have grade "9"; users created via client direct insert have "Grade 9".</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Fix</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Standardize on one format. The correct format per P5 is a bare string ("9", not "Grade 9"). Fix: (1) Remove "Grade " prefix from AuthScreen client insert. (2) Fix handle_new_user trigger: change `'Grade ' || v_grade` to just `v_grade`. (3) bootstrap_user_profile is already correct. Add a one-time migration to normalize all existing "Grade X" values to "X".</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0392B" w:sz="1"/>
              <w:left w:val="single" w:color="C0392B" w:sz="1"/>
              <w:bottom w:val="single" w:color="C0392B" w:sz="1"/>
              <w:right w:val="single" w:color="C0392B" w:sz="1"/>
            </w:tcBorders>
            <w:shd w:fill="FDECEA" w:val="clear"/>
            <w:tcMar>
              <w:top w:type="dxa" w:w="100"/>
              <w:left w:type="dxa" w:w="160"/>
              <w:bottom w:type="dxa" w:w="100"/>
              <w:right w:type="dxa" w:w="160"/>
            </w:tcMar>
          </w:tcPr>
          <w:p>
            <w:r>
              <w:rPr>
                <w:rFonts w:ascii="Arial" w:cs="Arial" w:eastAsia="Arial" w:hAnsi="Arial"/>
                <w:b/>
                <w:bCs/>
                <w:color w:val="C0392B"/>
                <w:sz w:val="22"/>
                <w:szCs w:val="22"/>
              </w:rPr>
              <w:t xml:space="preserve">B2  </w:t>
            </w:r>
            <w:r>
              <w:rPr>
                <w:rFonts w:ascii="Arial" w:cs="Arial" w:eastAsia="Arial" w:hAnsi="Arial"/>
                <w:b/>
                <w:bCs/>
                <w:color w:val="1A1A2E"/>
                <w:sz w:val="22"/>
                <w:szCs w:val="22"/>
              </w:rPr>
              <w:t xml:space="preserve">Bootstrap API not called when email confirmation required</w:t>
            </w:r>
            <w:r>
              <w:rPr>
                <w:rFonts w:ascii="Arial" w:cs="Arial" w:eastAsia="Arial" w:hAnsi="Arial"/>
                <w:b/>
                <w:bCs/>
                <w:color w:val="C0392B"/>
                <w:sz w:val="20"/>
                <w:szCs w:val="20"/>
              </w:rPr>
              <w:t xml:space="preserve">   🔴 CRITICAL</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Location</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Courier New" w:cs="Courier New" w:eastAsia="Courier New" w:hAnsi="Courier New"/>
                <w:color w:val="2471A3"/>
                <w:sz w:val="18"/>
                <w:szCs w:val="18"/>
              </w:rPr>
              <w:t xml:space="preserve">src/components/auth/AuthScreen.tsx lines ~handleSignup: if (authData.session)</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Symptom</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34495E"/>
                <w:sz w:val="20"/>
                <w:szCs w:val="20"/>
              </w:rPr>
              <w:t xml:space="preserve">When Supabase requires email confirmation, authData.session is null. The code only calls the bootstrap API if session is truthy. Profile creation falls back solely to the handle_new_user trigger, which does NOT create an onboarding_state row, leaving the user invisible to the monitoring/repair system.</w:t>
            </w:r>
          </w:p>
        </w:tc>
      </w:tr>
      <w:tr>
        <w:tc>
          <w:tcPr>
            <w:tcW w:type="dxa" w:w="18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A1A2E"/>
                <w:sz w:val="18"/>
                <w:szCs w:val="18"/>
              </w:rPr>
              <w:t xml:space="preserve">Root Cause</w:t>
            </w:r>
          </w:p>
        </w:tc>
        <w:tc>
          <w:tcPr>
            <w:tcW w:type="dxa" w:w="756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The bootstrap fallback block is: `if (profileError) { if (authData.session) { await fetch('/api/auth/bootstrap', ...); } }`. When email confirmation is required by Supabase Auth settings, signUp() returns user but NOT session. The session guard means bootstrap never runs. The trigger does create a profile row, but: (a) it uses the wrong grade format (B1), (b) it never writes onboarding_state, (c) if the trigger itself fails for any reason, there is zero recovery.</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Fix</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Remove the session guard on the bootstrap call. Call bootstrap immediately after signUp() succeeds regardless of session, by using the user's ID directly: POST /api/auth/bootstrap with the user context established server-side. Alternatively, move all profile creation to the auth/callback route which runs after email confirmation, where a session always exists. The callback route already does this correctly for the confirmation path.</w:t>
            </w:r>
          </w:p>
        </w:tc>
      </w:tr>
    </w:tbl>
    <w:p>
      <w:pPr>
        <w:spacing w:after="0" w:before="0"/>
      </w:pPr>
      <w:r>
        <w:t xml:space="preserve"/>
      </w:r>
    </w:p>
    <w:p>
      <w:pPr>
        <w:pStyle w:val="Heading2"/>
        <w:spacing w:after="120" w:before="280"/>
      </w:pPr>
      <w:r>
        <w:rPr>
          <w:rFonts w:ascii="Arial" w:cs="Arial" w:eastAsia="Arial" w:hAnsi="Arial"/>
          <w:b/>
          <w:bCs/>
          <w:color w:val="34495E"/>
          <w:sz w:val="26"/>
          <w:szCs w:val="26"/>
        </w:rPr>
        <w:t xml:space="preserve">2.2 Signin Flow</w:t>
      </w:r>
    </w:p>
    <w:p>
      <w:pPr>
        <w:pStyle w:val="Heading3"/>
        <w:spacing w:after="80" w:before="200"/>
      </w:pPr>
      <w:r>
        <w:rPr>
          <w:rFonts w:ascii="Arial" w:cs="Arial" w:eastAsia="Arial" w:hAnsi="Arial"/>
          <w:b/>
          <w:bCs/>
          <w:color w:val="2471A3"/>
          <w:sz w:val="22"/>
          <w:szCs w:val="22"/>
        </w:rPr>
        <w:t xml:space="preserve">Mechanism</w:t>
      </w:r>
    </w:p>
    <w:p>
      <w:pPr>
        <w:spacing w:after="60" w:before="60"/>
      </w:pPr>
      <w:r>
        <w:rPr>
          <w:rFonts w:ascii="Arial" w:cs="Arial" w:eastAsia="Arial" w:hAnsi="Arial"/>
          <w:color w:val="34495E"/>
          <w:sz w:val="20"/>
          <w:szCs w:val="20"/>
        </w:rPr>
        <w:t xml:space="preserve">AuthScreen.tsx → supabase.auth.signInWithPassword() → onSuccess() → AuthContext.fetchUser() → get_user_role RPC → redirect to role destination.</w:t>
      </w:r>
    </w:p>
    <w:p>
      <w:pPr>
        <w:spacing w:after="0" w:before="0"/>
      </w:pPr>
      <w:r>
        <w:t xml:space="preserve"/>
      </w:r>
    </w:p>
    <w:p>
      <w:pPr>
        <w:pStyle w:val="Heading3"/>
        <w:spacing w:after="80" w:before="200"/>
      </w:pPr>
      <w:r>
        <w:rPr>
          <w:rFonts w:ascii="Arial" w:cs="Arial" w:eastAsia="Arial" w:hAnsi="Arial"/>
          <w:b/>
          <w:bCs/>
          <w:color w:val="2471A3"/>
          <w:sz w:val="22"/>
          <w:szCs w:val="22"/>
        </w:rPr>
        <w:t xml:space="preserve">What Works</w:t>
      </w:r>
    </w:p>
    <w:p>
      <w:pPr>
        <w:pStyle w:val="ListParagraph"/>
        <w:numPr>
          <w:ilvl w:val="0"/>
          <w:numId w:val="2"/>
        </w:numPr>
        <w:spacing w:after="40" w:before="40"/>
      </w:pPr>
      <w:r>
        <w:rPr>
          <w:rFonts w:ascii="Arial" w:cs="Arial" w:eastAsia="Arial" w:hAnsi="Arial"/>
          <w:color w:val="34495E"/>
          <w:sz w:val="20"/>
          <w:szCs w:val="20"/>
        </w:rPr>
        <w:t xml:space="preserve">signInWithPassword is the correct method — no magic link complexity.</w:t>
      </w:r>
    </w:p>
    <w:p>
      <w:pPr>
        <w:pStyle w:val="ListParagraph"/>
        <w:numPr>
          <w:ilvl w:val="0"/>
          <w:numId w:val="2"/>
        </w:numPr>
        <w:spacing w:after="40" w:before="40"/>
      </w:pPr>
      <w:r>
        <w:rPr>
          <w:rFonts w:ascii="Arial" w:cs="Arial" w:eastAsia="Arial" w:hAnsi="Arial"/>
          <w:color w:val="34495E"/>
          <w:sz w:val="20"/>
          <w:szCs w:val="20"/>
        </w:rPr>
        <w:t xml:space="preserve">onAuthStateChange listener in AuthContext catches SIGNED_IN and re-runs fetchUser().</w:t>
      </w:r>
    </w:p>
    <w:p>
      <w:pPr>
        <w:pStyle w:val="ListParagraph"/>
        <w:numPr>
          <w:ilvl w:val="0"/>
          <w:numId w:val="2"/>
        </w:numPr>
        <w:spacing w:after="40" w:before="40"/>
      </w:pPr>
      <w:r>
        <w:rPr>
          <w:rFonts w:ascii="Arial" w:cs="Arial" w:eastAsia="Arial" w:hAnsi="Arial"/>
          <w:color w:val="34495E"/>
          <w:sz w:val="20"/>
          <w:szCs w:val="20"/>
        </w:rPr>
        <w:t xml:space="preserve">Role detection uses both the RPC (primary) and direct table queries (fallback).</w:t>
      </w:r>
    </w:p>
    <w:p>
      <w:pPr>
        <w:pStyle w:val="ListParagraph"/>
        <w:numPr>
          <w:ilvl w:val="0"/>
          <w:numId w:val="2"/>
        </w:numPr>
        <w:spacing w:after="40" w:before="40"/>
      </w:pPr>
      <w:r>
        <w:rPr>
          <w:rFonts w:ascii="Arial" w:cs="Arial" w:eastAsia="Arial" w:hAnsi="Arial"/>
          <w:color w:val="34495E"/>
          <w:sz w:val="20"/>
          <w:szCs w:val="20"/>
        </w:rPr>
        <w:t xml:space="preserve">setActiveRole validates against server-verified roles to prevent localStorage injection.</w:t>
      </w:r>
    </w:p>
    <w:p>
      <w:pPr>
        <w:spacing w:after="0" w:before="0"/>
      </w:pPr>
      <w:r>
        <w:t xml:space="preserve"/>
      </w:r>
    </w:p>
    <w:p>
      <w:pPr>
        <w:pStyle w:val="Heading3"/>
        <w:spacing w:after="80" w:before="200"/>
      </w:pPr>
      <w:r>
        <w:rPr>
          <w:rFonts w:ascii="Arial" w:cs="Arial" w:eastAsia="Arial" w:hAnsi="Arial"/>
          <w:b/>
          <w:bCs/>
          <w:color w:val="2471A3"/>
          <w:sz w:val="22"/>
          <w:szCs w:val="22"/>
        </w:rPr>
        <w:t xml:space="preserve">Breakpoints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D35400" w:sz="1"/>
              <w:left w:val="single" w:color="D35400" w:sz="1"/>
              <w:bottom w:val="single" w:color="D35400" w:sz="1"/>
              <w:right w:val="single" w:color="D35400" w:sz="1"/>
            </w:tcBorders>
            <w:shd w:fill="FEF5E7" w:val="clear"/>
            <w:tcMar>
              <w:top w:type="dxa" w:w="100"/>
              <w:left w:type="dxa" w:w="160"/>
              <w:bottom w:type="dxa" w:w="100"/>
              <w:right w:type="dxa" w:w="160"/>
            </w:tcMar>
          </w:tcPr>
          <w:p>
            <w:r>
              <w:rPr>
                <w:rFonts w:ascii="Arial" w:cs="Arial" w:eastAsia="Arial" w:hAnsi="Arial"/>
                <w:b/>
                <w:bCs/>
                <w:color w:val="D35400"/>
                <w:sz w:val="22"/>
                <w:szCs w:val="22"/>
              </w:rPr>
              <w:t xml:space="preserve">B5  </w:t>
            </w:r>
            <w:r>
              <w:rPr>
                <w:rFonts w:ascii="Arial" w:cs="Arial" w:eastAsia="Arial" w:hAnsi="Arial"/>
                <w:b/>
                <w:bCs/>
                <w:color w:val="1A1A2E"/>
                <w:sz w:val="22"/>
                <w:szCs w:val="22"/>
              </w:rPr>
              <w:t xml:space="preserve">Role terminology mismatch: get_user_role vs user_roles table</w:t>
            </w:r>
            <w:r>
              <w:rPr>
                <w:rFonts w:ascii="Arial" w:cs="Arial" w:eastAsia="Arial" w:hAnsi="Arial"/>
                <w:b/>
                <w:bCs/>
                <w:color w:val="D35400"/>
                <w:sz w:val="20"/>
                <w:szCs w:val="20"/>
              </w:rPr>
              <w:t xml:space="preserve">   🟠 HIGH</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Location</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Courier New" w:cs="Courier New" w:eastAsia="Courier New" w:hAnsi="Courier New"/>
                <w:color w:val="2471A3"/>
                <w:sz w:val="18"/>
                <w:szCs w:val="18"/>
              </w:rPr>
              <w:t xml:space="preserve">public.get_user_role RPC, sync_user_roles_on_insert trigger, src/lib/AuthContext.tsx</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Symptom</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34495E"/>
                <w:sz w:val="20"/>
                <w:szCs w:val="20"/>
              </w:rPr>
              <w:t xml:space="preserve">If any code path checks user_roles.role_id → roles.name for authorization (e.g. middleware RBAC), the role string is "parent". But get_user_role returns "guardian" in the roles array. These two authority sources use different terminology for the same entity.</w:t>
            </w:r>
          </w:p>
        </w:tc>
      </w:tr>
      <w:tr>
        <w:tc>
          <w:tcPr>
            <w:tcW w:type="dxa" w:w="18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A1A2E"/>
                <w:sz w:val="18"/>
                <w:szCs w:val="18"/>
              </w:rPr>
              <w:t xml:space="preserve">Root Cause</w:t>
            </w:r>
          </w:p>
        </w:tc>
        <w:tc>
          <w:tcPr>
            <w:tcW w:type="dxa" w:w="756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The sync_user_roles_on_insert trigger maps guardians table → role name "parent" (INSERT INTO user_roles ... WHERE name = 'parent'). The get_user_role RPC queries the guardians table and calls the result "guardian" in the returned JSON. AuthContext.UserRole type is `'student' | 'teacher' | 'guardian' | 'none'`. The user_roles table stores role name "parent". Any middleware that checks user_roles.role_name will find "parent"; any code that checks AuthContext.activeRole will find "guardian". These will never match.</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Fix</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Standardize on one term. Recommended: rename the "parent" role in the roles table to "guardian" to match the domain model (or vice versa). Then update sync_user_roles_on_insert, get_user_role, and all RBAC checks in middleware to use the same term. Coordinate with identity/constants.ts ROLE_ALIASES which already has both "parent" and "guardian" as aliases.</w:t>
            </w:r>
          </w:p>
        </w:tc>
      </w:tr>
    </w:tbl>
    <w:p>
      <w:pPr>
        <w:spacing w:after="0" w:before="0"/>
      </w:pPr>
      <w:r>
        <w:t xml:space="preserve"/>
      </w:r>
    </w:p>
    <w:p>
      <w:pPr>
        <w:pStyle w:val="Heading2"/>
        <w:spacing w:after="120" w:before="280"/>
      </w:pPr>
      <w:r>
        <w:rPr>
          <w:rFonts w:ascii="Arial" w:cs="Arial" w:eastAsia="Arial" w:hAnsi="Arial"/>
          <w:b/>
          <w:bCs/>
          <w:color w:val="34495E"/>
          <w:sz w:val="26"/>
          <w:szCs w:val="26"/>
        </w:rPr>
        <w:t xml:space="preserve">2.3 Forgot Password Flow</w:t>
      </w:r>
    </w:p>
    <w:p>
      <w:pPr>
        <w:pStyle w:val="Heading3"/>
        <w:spacing w:after="80" w:before="200"/>
      </w:pPr>
      <w:r>
        <w:rPr>
          <w:rFonts w:ascii="Arial" w:cs="Arial" w:eastAsia="Arial" w:hAnsi="Arial"/>
          <w:b/>
          <w:bCs/>
          <w:color w:val="2471A3"/>
          <w:sz w:val="22"/>
          <w:szCs w:val="22"/>
        </w:rPr>
        <w:t xml:space="preserve">Mechanism</w:t>
      </w:r>
    </w:p>
    <w:p>
      <w:pPr>
        <w:spacing w:after="60" w:before="60"/>
      </w:pPr>
      <w:r>
        <w:rPr>
          <w:rFonts w:ascii="Arial" w:cs="Arial" w:eastAsia="Arial" w:hAnsi="Arial"/>
          <w:color w:val="34495E"/>
          <w:sz w:val="20"/>
          <w:szCs w:val="20"/>
        </w:rPr>
        <w:t xml:space="preserve">AuthScreen.tsx:handleForgot → supabase.auth.resetPasswordForEmail(email, { redirectTo: /auth/callback?type=recovery }) → Mailgun sends recovery email → user clicks link → /auth/callback or /auth/confirm (depending on whether token_hash or code is in URL) → recovery session established → /auth/reset page → supabase.auth.updateUser({ password }).</w:t>
      </w:r>
    </w:p>
    <w:p>
      <w:pPr>
        <w:spacing w:after="0" w:before="0"/>
      </w:pPr>
      <w:r>
        <w:t xml:space="preserve"/>
      </w:r>
    </w:p>
    <w:p>
      <w:pPr>
        <w:pStyle w:val="Heading3"/>
        <w:spacing w:after="80" w:before="200"/>
      </w:pPr>
      <w:r>
        <w:rPr>
          <w:rFonts w:ascii="Arial" w:cs="Arial" w:eastAsia="Arial" w:hAnsi="Arial"/>
          <w:b/>
          <w:bCs/>
          <w:color w:val="2471A3"/>
          <w:sz w:val="22"/>
          <w:szCs w:val="22"/>
        </w:rPr>
        <w:t xml:space="preserve">What Works</w:t>
      </w:r>
    </w:p>
    <w:p>
      <w:pPr>
        <w:pStyle w:val="ListParagraph"/>
        <w:numPr>
          <w:ilvl w:val="0"/>
          <w:numId w:val="2"/>
        </w:numPr>
        <w:spacing w:after="40" w:before="40"/>
      </w:pPr>
      <w:r>
        <w:rPr>
          <w:rFonts w:ascii="Arial" w:cs="Arial" w:eastAsia="Arial" w:hAnsi="Arial"/>
          <w:color w:val="34495E"/>
          <w:sz w:val="20"/>
          <w:szCs w:val="20"/>
        </w:rPr>
        <w:t xml:space="preserve">Both PKCE code (/auth/callback) and token_hash (/auth/confirm) paths handle recovery type correctly.</w:t>
      </w:r>
    </w:p>
    <w:p>
      <w:pPr>
        <w:pStyle w:val="ListParagraph"/>
        <w:numPr>
          <w:ilvl w:val="0"/>
          <w:numId w:val="2"/>
        </w:numPr>
        <w:spacing w:after="40" w:before="40"/>
      </w:pPr>
      <w:r>
        <w:rPr>
          <w:rFonts w:ascii="Arial" w:cs="Arial" w:eastAsia="Arial" w:hAnsi="Arial"/>
          <w:color w:val="34495E"/>
          <w:sz w:val="20"/>
          <w:szCs w:val="20"/>
        </w:rPr>
        <w:t xml:space="preserve">The send-auth-email edge function always returns 200, preventing auth flow blocking.</w:t>
      </w:r>
    </w:p>
    <w:p>
      <w:pPr>
        <w:pStyle w:val="ListParagraph"/>
        <w:numPr>
          <w:ilvl w:val="0"/>
          <w:numId w:val="2"/>
        </w:numPr>
        <w:spacing w:after="40" w:before="40"/>
      </w:pPr>
      <w:r>
        <w:rPr>
          <w:rFonts w:ascii="Arial" w:cs="Arial" w:eastAsia="Arial" w:hAnsi="Arial"/>
          <w:color w:val="34495E"/>
          <w:sz w:val="20"/>
          <w:szCs w:val="20"/>
        </w:rPr>
        <w:t xml:space="preserve">/auth/reset page exists and handles the session pickup.</w:t>
      </w:r>
    </w:p>
    <w:p>
      <w:pPr>
        <w:spacing w:after="0" w:before="0"/>
      </w:pPr>
      <w:r>
        <w:t xml:space="preserve"/>
      </w:r>
    </w:p>
    <w:p>
      <w:pPr>
        <w:pStyle w:val="Heading3"/>
        <w:spacing w:after="80" w:before="200"/>
      </w:pPr>
      <w:r>
        <w:rPr>
          <w:rFonts w:ascii="Arial" w:cs="Arial" w:eastAsia="Arial" w:hAnsi="Arial"/>
          <w:b/>
          <w:bCs/>
          <w:color w:val="2471A3"/>
          <w:sz w:val="22"/>
          <w:szCs w:val="22"/>
        </w:rPr>
        <w:t xml:space="preserve">Breakpoints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D35400" w:sz="1"/>
              <w:left w:val="single" w:color="D35400" w:sz="1"/>
              <w:bottom w:val="single" w:color="D35400" w:sz="1"/>
              <w:right w:val="single" w:color="D35400" w:sz="1"/>
            </w:tcBorders>
            <w:shd w:fill="FEF5E7" w:val="clear"/>
            <w:tcMar>
              <w:top w:type="dxa" w:w="100"/>
              <w:left w:type="dxa" w:w="160"/>
              <w:bottom w:type="dxa" w:w="100"/>
              <w:right w:type="dxa" w:w="160"/>
            </w:tcMar>
          </w:tcPr>
          <w:p>
            <w:r>
              <w:rPr>
                <w:rFonts w:ascii="Arial" w:cs="Arial" w:eastAsia="Arial" w:hAnsi="Arial"/>
                <w:b/>
                <w:bCs/>
                <w:color w:val="D35400"/>
                <w:sz w:val="22"/>
                <w:szCs w:val="22"/>
              </w:rPr>
              <w:t xml:space="preserve">B6  </w:t>
            </w:r>
            <w:r>
              <w:rPr>
                <w:rFonts w:ascii="Arial" w:cs="Arial" w:eastAsia="Arial" w:hAnsi="Arial"/>
                <w:b/>
                <w:bCs/>
                <w:color w:val="1A1A2E"/>
                <w:sz w:val="22"/>
                <w:szCs w:val="22"/>
              </w:rPr>
              <w:t xml:space="preserve">Recovery tokens exposed in URL hash (browser history)</w:t>
            </w:r>
            <w:r>
              <w:rPr>
                <w:rFonts w:ascii="Arial" w:cs="Arial" w:eastAsia="Arial" w:hAnsi="Arial"/>
                <w:b/>
                <w:bCs/>
                <w:color w:val="D35400"/>
                <w:sz w:val="20"/>
                <w:szCs w:val="20"/>
              </w:rPr>
              <w:t xml:space="preserve">   🟠 HIGH</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Location</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Courier New" w:cs="Courier New" w:eastAsia="Courier New" w:hAnsi="Courier New"/>
                <w:color w:val="2471A3"/>
                <w:sz w:val="18"/>
                <w:szCs w:val="18"/>
              </w:rPr>
              <w:t xml:space="preserve">src/app/auth/callback/route.ts, src/app/auth/confirm/route.ts</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Symptom</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34495E"/>
                <w:sz w:val="20"/>
                <w:szCs w:val="20"/>
              </w:rPr>
              <w:t xml:space="preserve">Password reset tokens (access_token, refresh_token) appear in browser history, Vercel server logs, and any analytics tools capturing full URLs. Anyone with access to browser history on a shared device can replay the session.</w:t>
            </w:r>
          </w:p>
        </w:tc>
      </w:tr>
      <w:tr>
        <w:tc>
          <w:tcPr>
            <w:tcW w:type="dxa" w:w="18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A1A2E"/>
                <w:sz w:val="18"/>
                <w:szCs w:val="18"/>
              </w:rPr>
              <w:t xml:space="preserve">Root Cause</w:t>
            </w:r>
          </w:p>
        </w:tc>
        <w:tc>
          <w:tcPr>
            <w:tcW w:type="dxa" w:w="756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Both /auth/callback and /auth/confirm do: `const hashParams = new URLSearchParams({ access_token: recoverySession.access_token, refresh_token: recoverySession.refresh_token, ... }); return NextResponse.redirect(`${origin}/auth/reset#${hashParams.toString()}`);`. This puts live tokens in the URL fragment. The stated reason is that the client-side Supabase SDK needs these tokens to pick up the session via detectSessionInUrl.</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Fix</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Instead of passing tokens in the URL fragment, store the recovery session server-side (already in cookies via createSupabaseServerClient) and pass only a short-lived, opaque state parameter (e.g., a random nonce → session mapping stored in Redis or a signed JWT). The /auth/reset page then reads the session from the server cookie, not from the URL hash. Alternatively, if tokens-in-hash must remain for now, set strict referrer-policy headers and document the risk.</w:t>
            </w:r>
          </w:p>
        </w:tc>
      </w:tr>
    </w:tbl>
    <w:p>
      <w:pPr>
        <w:spacing w:after="0" w:before="0"/>
      </w:pPr>
      <w:r>
        <w:t xml:space="preserve"/>
      </w:r>
    </w:p>
    <w:p>
      <w:pPr>
        <w:pStyle w:val="Heading2"/>
        <w:spacing w:after="120" w:before="280"/>
      </w:pPr>
      <w:r>
        <w:rPr>
          <w:rFonts w:ascii="Arial" w:cs="Arial" w:eastAsia="Arial" w:hAnsi="Arial"/>
          <w:b/>
          <w:bCs/>
          <w:color w:val="34495E"/>
          <w:sz w:val="26"/>
          <w:szCs w:val="26"/>
        </w:rPr>
        <w:t xml:space="preserve">2.4 Email Verification Flow</w:t>
      </w:r>
    </w:p>
    <w:p>
      <w:pPr>
        <w:pStyle w:val="Heading3"/>
        <w:spacing w:after="80" w:before="200"/>
      </w:pPr>
      <w:r>
        <w:rPr>
          <w:rFonts w:ascii="Arial" w:cs="Arial" w:eastAsia="Arial" w:hAnsi="Arial"/>
          <w:b/>
          <w:bCs/>
          <w:color w:val="2471A3"/>
          <w:sz w:val="22"/>
          <w:szCs w:val="22"/>
        </w:rPr>
        <w:t xml:space="preserve">Mechanism</w:t>
      </w:r>
    </w:p>
    <w:p>
      <w:pPr>
        <w:spacing w:after="60" w:before="60"/>
      </w:pPr>
      <w:r>
        <w:rPr>
          <w:rFonts w:ascii="Arial" w:cs="Arial" w:eastAsia="Arial" w:hAnsi="Arial"/>
          <w:color w:val="34495E"/>
          <w:sz w:val="20"/>
          <w:szCs w:val="20"/>
        </w:rPr>
        <w:t xml:space="preserve">Supabase Auth triggers send-auth-email edge function (webhook) → Mailgun sends confirmation email with /auth/confirm?token_hash=xxx&amp;type=signup → user clicks → /auth/confirm verifies OTP → bootstrap runs if no profile → redirect to role destination.</w:t>
      </w:r>
    </w:p>
    <w:p>
      <w:pPr>
        <w:spacing w:after="0" w:before="0"/>
      </w:pPr>
      <w:r>
        <w:t xml:space="preserve"/>
      </w:r>
    </w:p>
    <w:p>
      <w:pPr>
        <w:pStyle w:val="Heading3"/>
        <w:spacing w:after="80" w:before="200"/>
      </w:pPr>
      <w:r>
        <w:rPr>
          <w:rFonts w:ascii="Arial" w:cs="Arial" w:eastAsia="Arial" w:hAnsi="Arial"/>
          <w:b/>
          <w:bCs/>
          <w:color w:val="2471A3"/>
          <w:sz w:val="22"/>
          <w:szCs w:val="22"/>
        </w:rPr>
        <w:t xml:space="preserve">What Works</w:t>
      </w:r>
    </w:p>
    <w:p>
      <w:pPr>
        <w:pStyle w:val="ListParagraph"/>
        <w:numPr>
          <w:ilvl w:val="0"/>
          <w:numId w:val="2"/>
        </w:numPr>
        <w:spacing w:after="40" w:before="40"/>
      </w:pPr>
      <w:r>
        <w:rPr>
          <w:rFonts w:ascii="Arial" w:cs="Arial" w:eastAsia="Arial" w:hAnsi="Arial"/>
          <w:color w:val="34495E"/>
          <w:sz w:val="20"/>
          <w:szCs w:val="20"/>
        </w:rPr>
        <w:t xml:space="preserve">send-auth-email always returns HTTP 200 — never blocks signups even if Mailgun fails.</w:t>
      </w:r>
    </w:p>
    <w:p>
      <w:pPr>
        <w:pStyle w:val="ListParagraph"/>
        <w:numPr>
          <w:ilvl w:val="0"/>
          <w:numId w:val="2"/>
        </w:numPr>
        <w:spacing w:after="40" w:before="40"/>
      </w:pPr>
      <w:r>
        <w:rPr>
          <w:rFonts w:ascii="Arial" w:cs="Arial" w:eastAsia="Arial" w:hAnsi="Arial"/>
          <w:color w:val="34495E"/>
          <w:sz w:val="20"/>
          <w:szCs w:val="20"/>
        </w:rPr>
        <w:t xml:space="preserve">Both /auth/callback (PKCE code flow) and /auth/confirm (token_hash flow) handle type=signup with bootstrap.</w:t>
      </w:r>
    </w:p>
    <w:p>
      <w:pPr>
        <w:pStyle w:val="ListParagraph"/>
        <w:numPr>
          <w:ilvl w:val="0"/>
          <w:numId w:val="2"/>
        </w:numPr>
        <w:spacing w:after="40" w:before="40"/>
      </w:pPr>
      <w:r>
        <w:rPr>
          <w:rFonts w:ascii="Arial" w:cs="Arial" w:eastAsia="Arial" w:hAnsi="Arial"/>
          <w:color w:val="34495E"/>
          <w:sz w:val="20"/>
          <w:szCs w:val="20"/>
        </w:rPr>
        <w:t xml:space="preserve">Resend verification implemented via supabase.auth.resend().</w:t>
      </w:r>
    </w:p>
    <w:p>
      <w:pPr>
        <w:pStyle w:val="ListParagraph"/>
        <w:numPr>
          <w:ilvl w:val="0"/>
          <w:numId w:val="2"/>
        </w:numPr>
        <w:spacing w:after="40" w:before="40"/>
      </w:pPr>
      <w:r>
        <w:rPr>
          <w:rFonts w:ascii="Arial" w:cs="Arial" w:eastAsia="Arial" w:hAnsi="Arial"/>
          <w:color w:val="34495E"/>
          <w:sz w:val="20"/>
          <w:szCs w:val="20"/>
        </w:rPr>
        <w:t xml:space="preserve">Webhook signature verification is enforced (standardwebhooks).</w:t>
      </w:r>
    </w:p>
    <w:p>
      <w:pPr>
        <w:spacing w:after="0" w:before="0"/>
      </w:pPr>
      <w:r>
        <w:t xml:space="preserve"/>
      </w:r>
    </w:p>
    <w:p>
      <w:pPr>
        <w:pStyle w:val="Heading3"/>
        <w:spacing w:after="80" w:before="200"/>
      </w:pPr>
      <w:r>
        <w:rPr>
          <w:rFonts w:ascii="Arial" w:cs="Arial" w:eastAsia="Arial" w:hAnsi="Arial"/>
          <w:b/>
          <w:bCs/>
          <w:color w:val="2471A3"/>
          <w:sz w:val="22"/>
          <w:szCs w:val="22"/>
        </w:rPr>
        <w:t xml:space="preserve">Breakpoints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0392B" w:sz="1"/>
              <w:left w:val="single" w:color="C0392B" w:sz="1"/>
              <w:bottom w:val="single" w:color="C0392B" w:sz="1"/>
              <w:right w:val="single" w:color="C0392B" w:sz="1"/>
            </w:tcBorders>
            <w:shd w:fill="FDECEA" w:val="clear"/>
            <w:tcMar>
              <w:top w:type="dxa" w:w="100"/>
              <w:left w:type="dxa" w:w="160"/>
              <w:bottom w:type="dxa" w:w="100"/>
              <w:right w:type="dxa" w:w="160"/>
            </w:tcMar>
          </w:tcPr>
          <w:p>
            <w:r>
              <w:rPr>
                <w:rFonts w:ascii="Arial" w:cs="Arial" w:eastAsia="Arial" w:hAnsi="Arial"/>
                <w:b/>
                <w:bCs/>
                <w:color w:val="C0392B"/>
                <w:sz w:val="22"/>
                <w:szCs w:val="22"/>
              </w:rPr>
              <w:t xml:space="preserve">B3  </w:t>
            </w:r>
            <w:r>
              <w:rPr>
                <w:rFonts w:ascii="Arial" w:cs="Arial" w:eastAsia="Arial" w:hAnsi="Arial"/>
                <w:b/>
                <w:bCs/>
                <w:color w:val="1A1A2E"/>
                <w:sz w:val="22"/>
                <w:szCs w:val="22"/>
              </w:rPr>
              <w:t xml:space="preserve">One production user confirmed but with no profile</w:t>
            </w:r>
            <w:r>
              <w:rPr>
                <w:rFonts w:ascii="Arial" w:cs="Arial" w:eastAsia="Arial" w:hAnsi="Arial"/>
                <w:b/>
                <w:bCs/>
                <w:color w:val="C0392B"/>
                <w:sz w:val="20"/>
                <w:szCs w:val="20"/>
              </w:rPr>
              <w:t xml:space="preserve">   🔴 CRITICAL</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Location</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Courier New" w:cs="Courier New" w:eastAsia="Courier New" w:hAnsi="Courier New"/>
                <w:color w:val="2471A3"/>
                <w:sz w:val="18"/>
                <w:szCs w:val="18"/>
              </w:rPr>
              <w:t xml:space="preserve">auth.users (spriyanka.sharma12@gmail.com, id 067e92bc)</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Symptom</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34495E"/>
                <w:sz w:val="20"/>
                <w:szCs w:val="20"/>
              </w:rPr>
              <w:t xml:space="preserve">User signed up on 2026-03-24, verified email at 07:21 UTC, but has no row in students, teachers, guardians, user_roles, or onboarding_state. Any signin attempt resolves no role → redirect to onboarding → broken loop.</w:t>
            </w:r>
          </w:p>
        </w:tc>
      </w:tr>
      <w:tr>
        <w:tc>
          <w:tcPr>
            <w:tcW w:type="dxa" w:w="18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A1A2E"/>
                <w:sz w:val="18"/>
                <w:szCs w:val="18"/>
              </w:rPr>
              <w:t xml:space="preserve">Root Cause</w:t>
            </w:r>
          </w:p>
        </w:tc>
        <w:tc>
          <w:tcPr>
            <w:tcW w:type="dxa" w:w="756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This user was created before the three-layer bootstrap system was fully deployed. The handle_new_user trigger likely failed (possibly due to a constraint violation that was fixed in migration 20260319075420_fix_signup_constraints.sql), no client-side session was available to call bootstrap, and the auth/confirm bootstrap path was not yet in place. The user is permanently stranded.</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Fix</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Immediate action: Run admin_repair_user_onboarding for this user ID (the function already exists). Set intended_role = "student" from raw_user_meta_data. Permanent fix: The auth/confirm bootstrap path (already implemented post-PR 347) now handles this correctly. Verify the repair function works and add a cron job or admin alert for any users in this state (confirmed email but no profile for &gt; 24 hours).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D4AC0D" w:sz="1"/>
              <w:left w:val="single" w:color="D4AC0D" w:sz="1"/>
              <w:bottom w:val="single" w:color="D4AC0D" w:sz="1"/>
              <w:right w:val="single" w:color="D4AC0D" w:sz="1"/>
            </w:tcBorders>
            <w:shd w:fill="FDFCE4" w:val="clear"/>
            <w:tcMar>
              <w:top w:type="dxa" w:w="100"/>
              <w:left w:type="dxa" w:w="160"/>
              <w:bottom w:type="dxa" w:w="100"/>
              <w:right w:type="dxa" w:w="160"/>
            </w:tcMar>
          </w:tcPr>
          <w:p>
            <w:r>
              <w:rPr>
                <w:rFonts w:ascii="Arial" w:cs="Arial" w:eastAsia="Arial" w:hAnsi="Arial"/>
                <w:b/>
                <w:bCs/>
                <w:color w:val="D4AC0D"/>
                <w:sz w:val="22"/>
                <w:szCs w:val="22"/>
              </w:rPr>
              <w:t xml:space="preserve">B9  </w:t>
            </w:r>
            <w:r>
              <w:rPr>
                <w:rFonts w:ascii="Arial" w:cs="Arial" w:eastAsia="Arial" w:hAnsi="Arial"/>
                <w:b/>
                <w:bCs/>
                <w:color w:val="1A1A2E"/>
                <w:sz w:val="22"/>
                <w:szCs w:val="22"/>
              </w:rPr>
              <w:t xml:space="preserve">Resend verification breaks on page refresh</w:t>
            </w:r>
            <w:r>
              <w:rPr>
                <w:rFonts w:ascii="Arial" w:cs="Arial" w:eastAsia="Arial" w:hAnsi="Arial"/>
                <w:b/>
                <w:bCs/>
                <w:color w:val="D4AC0D"/>
                <w:sz w:val="20"/>
                <w:szCs w:val="20"/>
              </w:rPr>
              <w:t xml:space="preserve">   🟡 MEDIUM</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Location</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Courier New" w:cs="Courier New" w:eastAsia="Courier New" w:hAnsi="Courier New"/>
                <w:color w:val="2471A3"/>
                <w:sz w:val="18"/>
                <w:szCs w:val="18"/>
              </w:rPr>
              <w:t xml:space="preserve">src/components/auth/AuthScreen.tsx: handleResendVerification, pendingEmail state</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Symptom</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34495E"/>
                <w:sz w:val="20"/>
                <w:szCs w:val="20"/>
              </w:rPr>
              <w:t xml:space="preserve">User lands on check-email screen, refreshes the page, pendingEmail is reset to empty string because it is React state. The resend button calls supabase.auth.resend({ email: pendingEmail }) with an empty string, which either silently fails or returns an error.</w:t>
            </w:r>
          </w:p>
        </w:tc>
      </w:tr>
      <w:tr>
        <w:tc>
          <w:tcPr>
            <w:tcW w:type="dxa" w:w="18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A1A2E"/>
                <w:sz w:val="18"/>
                <w:szCs w:val="18"/>
              </w:rPr>
              <w:t xml:space="preserve">Root Cause</w:t>
            </w:r>
          </w:p>
        </w:tc>
        <w:tc>
          <w:tcPr>
            <w:tcW w:type="dxa" w:w="756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pendingEmail is stored only in React component state (useState). It is not persisted to sessionStorage, localStorage, or the URL. On refresh the page re-mounts in login mode and pendingEmail is lost.</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Fix</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Store pendingEmail in sessionStorage (cleared on tab close) or pass it as a URL param (/login?pending=email@example.com, encoded). The /auth/confirm or a dedicated /check-email page should read this from the URL. Also add a null-guard in handleResendVerification: if (!pendingEmail) show an input to re-enter email.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D35400" w:sz="1"/>
              <w:left w:val="single" w:color="D35400" w:sz="1"/>
              <w:bottom w:val="single" w:color="D35400" w:sz="1"/>
              <w:right w:val="single" w:color="D35400" w:sz="1"/>
            </w:tcBorders>
            <w:shd w:fill="FEF5E7" w:val="clear"/>
            <w:tcMar>
              <w:top w:type="dxa" w:w="100"/>
              <w:left w:type="dxa" w:w="160"/>
              <w:bottom w:type="dxa" w:w="100"/>
              <w:right w:type="dxa" w:w="160"/>
            </w:tcMar>
          </w:tcPr>
          <w:p>
            <w:r>
              <w:rPr>
                <w:rFonts w:ascii="Arial" w:cs="Arial" w:eastAsia="Arial" w:hAnsi="Arial"/>
                <w:b/>
                <w:bCs/>
                <w:color w:val="D35400"/>
                <w:sz w:val="22"/>
                <w:szCs w:val="22"/>
              </w:rPr>
              <w:t xml:space="preserve">B4  </w:t>
            </w:r>
            <w:r>
              <w:rPr>
                <w:rFonts w:ascii="Arial" w:cs="Arial" w:eastAsia="Arial" w:hAnsi="Arial"/>
                <w:b/>
                <w:bCs/>
                <w:color w:val="1A1A2E"/>
                <w:sz w:val="22"/>
                <w:szCs w:val="22"/>
              </w:rPr>
              <w:t xml:space="preserve">Teacher subjects_taught silently overwritten to null on email-confirm path</w:t>
            </w:r>
            <w:r>
              <w:rPr>
                <w:rFonts w:ascii="Arial" w:cs="Arial" w:eastAsia="Arial" w:hAnsi="Arial"/>
                <w:b/>
                <w:bCs/>
                <w:color w:val="D35400"/>
                <w:sz w:val="20"/>
                <w:szCs w:val="20"/>
              </w:rPr>
              <w:t xml:space="preserve">   🟠 HIGH</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Location</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Courier New" w:cs="Courier New" w:eastAsia="Courier New" w:hAnsi="Courier New"/>
                <w:color w:val="2471A3"/>
                <w:sz w:val="18"/>
                <w:szCs w:val="18"/>
              </w:rPr>
              <w:t xml:space="preserve">src/app/auth/callback/route.ts:~line 68, src/app/auth/confirm/route.ts:~line 60</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Symptom</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34495E"/>
                <w:sz w:val="20"/>
                <w:szCs w:val="20"/>
              </w:rPr>
              <w:t xml:space="preserve">Teachers who require email confirmation before session (Supabase email confirmation enabled) have their subjects_taught and grades_taught set to empty arrays {} by the bootstrap call in /auth/callback and /auth/confirm. The teacher profile exists but has no subjects or grades.</w:t>
            </w:r>
          </w:p>
        </w:tc>
      </w:tr>
      <w:tr>
        <w:tc>
          <w:tcPr>
            <w:tcW w:type="dxa" w:w="18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A1A2E"/>
                <w:sz w:val="18"/>
                <w:szCs w:val="18"/>
              </w:rPr>
              <w:t xml:space="preserve">Root Cause</w:t>
            </w:r>
          </w:p>
        </w:tc>
        <w:tc>
          <w:tcPr>
            <w:tcW w:type="dxa" w:w="756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In both /auth/callback and /auth/confirm, the bootstrap_user_profile RPC is called with p_subjects_taught: null and p_grades_taught: null. The RPC does: COALESCE(p_subjects_taught, '{}') which inserts an empty array. The user_metadata only stores role/name/grade/board — teacher-specific fields (subjects, grades) are not stored in metadata and therefore are not available to the callback/confirm routes.</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Fix</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Store subjects_taught and grades_taught in user_metadata at signup time (they are already part of the metaData object in AuthScreen but only for the client insert path). Add them to the signUp() options.data object so they are accessible in user.user_metadata when the callback runs. Then pass them to bootstrap_user_profile in the callback/confirm routes.</w:t>
            </w:r>
          </w:p>
        </w:tc>
      </w:tr>
    </w:tbl>
    <w:p>
      <w:pPr>
        <w:spacing w:after="0" w:before="0"/>
      </w:pPr>
      <w:r>
        <w:t xml:space="preserve"/>
      </w:r>
    </w:p>
    <w:p>
      <w:pPr>
        <w:pStyle w:val="Heading2"/>
        <w:spacing w:after="120" w:before="280"/>
      </w:pPr>
      <w:r>
        <w:rPr>
          <w:rFonts w:ascii="Arial" w:cs="Arial" w:eastAsia="Arial" w:hAnsi="Arial"/>
          <w:b/>
          <w:bCs/>
          <w:color w:val="34495E"/>
          <w:sz w:val="26"/>
          <w:szCs w:val="26"/>
        </w:rPr>
        <w:t xml:space="preserve">2.5 Role Mapping</w:t>
      </w:r>
    </w:p>
    <w:p>
      <w:pPr>
        <w:pStyle w:val="Heading3"/>
        <w:spacing w:after="80" w:before="200"/>
      </w:pPr>
      <w:r>
        <w:rPr>
          <w:rFonts w:ascii="Arial" w:cs="Arial" w:eastAsia="Arial" w:hAnsi="Arial"/>
          <w:b/>
          <w:bCs/>
          <w:color w:val="2471A3"/>
          <w:sz w:val="22"/>
          <w:szCs w:val="22"/>
        </w:rPr>
        <w:t xml:space="preserve">Mechanism</w:t>
      </w:r>
    </w:p>
    <w:p>
      <w:pPr>
        <w:spacing w:after="60" w:before="60"/>
      </w:pPr>
      <w:r>
        <w:rPr>
          <w:rFonts w:ascii="Arial" w:cs="Arial" w:eastAsia="Arial" w:hAnsi="Arial"/>
          <w:color w:val="34495E"/>
          <w:sz w:val="20"/>
          <w:szCs w:val="20"/>
        </w:rPr>
        <w:t xml:space="preserve">Role assignment happens through two independent systems: (1) sync_user_roles_on_insert trigger — fires when a row is inserted into students/teachers/guardians, inserts into user_roles table. (2) raw_user_meta_data['role'] — set at signup, read by get_user_role RPC and AuthContext. These should agree but currently diverge on terminology (guardian vs parent) and grade format (B1, B5).</w:t>
      </w:r>
    </w:p>
    <w:p>
      <w:pPr>
        <w:spacing w:after="0" w:before="0"/>
      </w:pPr>
      <w:r>
        <w:t xml:space="preserve"/>
      </w:r>
    </w:p>
    <w:p>
      <w:pPr>
        <w:pStyle w:val="Heading3"/>
        <w:spacing w:after="80" w:before="200"/>
      </w:pPr>
      <w:r>
        <w:rPr>
          <w:rFonts w:ascii="Arial" w:cs="Arial" w:eastAsia="Arial" w:hAnsi="Arial"/>
          <w:b/>
          <w:bCs/>
          <w:color w:val="2471A3"/>
          <w:sz w:val="22"/>
          <w:szCs w:val="22"/>
        </w:rPr>
        <w:t xml:space="preserve">What Works</w:t>
      </w:r>
    </w:p>
    <w:p>
      <w:pPr>
        <w:pStyle w:val="ListParagraph"/>
        <w:numPr>
          <w:ilvl w:val="0"/>
          <w:numId w:val="2"/>
        </w:numPr>
        <w:spacing w:after="40" w:before="40"/>
      </w:pPr>
      <w:r>
        <w:rPr>
          <w:rFonts w:ascii="Arial" w:cs="Arial" w:eastAsia="Arial" w:hAnsi="Arial"/>
          <w:color w:val="34495E"/>
          <w:sz w:val="20"/>
          <w:szCs w:val="20"/>
        </w:rPr>
        <w:t xml:space="preserve">get_user_role RPC correctly queries all three profile tables and returns a structured response.</w:t>
      </w:r>
    </w:p>
    <w:p>
      <w:pPr>
        <w:pStyle w:val="ListParagraph"/>
        <w:numPr>
          <w:ilvl w:val="0"/>
          <w:numId w:val="2"/>
        </w:numPr>
        <w:spacing w:after="40" w:before="40"/>
      </w:pPr>
      <w:r>
        <w:rPr>
          <w:rFonts w:ascii="Arial" w:cs="Arial" w:eastAsia="Arial" w:hAnsi="Arial"/>
          <w:color w:val="34495E"/>
          <w:sz w:val="20"/>
          <w:szCs w:val="20"/>
        </w:rPr>
        <w:t xml:space="preserve">sync_user_roles_on_insert provides automatic RBAC table population.</w:t>
      </w:r>
    </w:p>
    <w:p>
      <w:pPr>
        <w:pStyle w:val="ListParagraph"/>
        <w:numPr>
          <w:ilvl w:val="0"/>
          <w:numId w:val="2"/>
        </w:numPr>
        <w:spacing w:after="40" w:before="40"/>
      </w:pPr>
      <w:r>
        <w:rPr>
          <w:rFonts w:ascii="Arial" w:cs="Arial" w:eastAsia="Arial" w:hAnsi="Arial"/>
          <w:color w:val="34495E"/>
          <w:sz w:val="20"/>
          <w:szCs w:val="20"/>
        </w:rPr>
        <w:t xml:space="preserve">ROLE_ALIASES in identity/constants.ts normalizes terminology variations.</w:t>
      </w:r>
    </w:p>
    <w:p>
      <w:pPr>
        <w:pStyle w:val="ListParagraph"/>
        <w:numPr>
          <w:ilvl w:val="0"/>
          <w:numId w:val="2"/>
        </w:numPr>
        <w:spacing w:after="40" w:before="40"/>
      </w:pPr>
      <w:r>
        <w:rPr>
          <w:rFonts w:ascii="Arial" w:cs="Arial" w:eastAsia="Arial" w:hAnsi="Arial"/>
          <w:color w:val="34495E"/>
          <w:sz w:val="20"/>
          <w:szCs w:val="20"/>
        </w:rPr>
        <w:t xml:space="preserve">setActiveRole in AuthContext validates against server-verified roles (localStorage injection prevention).</w:t>
      </w:r>
    </w:p>
    <w:p>
      <w:pPr>
        <w:spacing w:after="0" w:before="0"/>
      </w:pPr>
      <w:r>
        <w:t xml:space="preserve"/>
      </w:r>
    </w:p>
    <w:p>
      <w:pPr>
        <w:pStyle w:val="Heading3"/>
        <w:spacing w:after="80" w:before="200"/>
      </w:pPr>
      <w:r>
        <w:rPr>
          <w:rFonts w:ascii="Arial" w:cs="Arial" w:eastAsia="Arial" w:hAnsi="Arial"/>
          <w:b/>
          <w:bCs/>
          <w:color w:val="2471A3"/>
          <w:sz w:val="22"/>
          <w:szCs w:val="22"/>
        </w:rPr>
        <w:t xml:space="preserve">Data Verified in DB</w:t>
      </w:r>
    </w:p>
    <w:p>
      <w:pPr>
        <w:pStyle w:val="ListParagraph"/>
        <w:numPr>
          <w:ilvl w:val="0"/>
          <w:numId w:val="2"/>
        </w:numPr>
        <w:spacing w:after="40" w:before="40"/>
      </w:pPr>
      <w:r>
        <w:rPr>
          <w:rFonts w:ascii="Arial" w:cs="Arial" w:eastAsia="Arial" w:hAnsi="Arial"/>
          <w:color w:val="34495E"/>
          <w:sz w:val="20"/>
          <w:szCs w:val="20"/>
        </w:rPr>
        <w:t xml:space="preserve">8/11 auth users have a matching role in user_roles with is_active=true.</w:t>
      </w:r>
    </w:p>
    <w:p>
      <w:pPr>
        <w:pStyle w:val="ListParagraph"/>
        <w:numPr>
          <w:ilvl w:val="0"/>
          <w:numId w:val="2"/>
        </w:numPr>
        <w:spacing w:after="40" w:before="40"/>
      </w:pPr>
      <w:r>
        <w:rPr>
          <w:rFonts w:ascii="Arial" w:cs="Arial" w:eastAsia="Arial" w:hAnsi="Arial"/>
          <w:color w:val="34495E"/>
          <w:sz w:val="20"/>
          <w:szCs w:val="20"/>
        </w:rPr>
        <w:t xml:space="preserve">3/11 have no user_roles entry: 2 are unconfirmed (expected), 1 is the ghost user (B3).</w:t>
      </w:r>
    </w:p>
    <w:p>
      <w:pPr>
        <w:pStyle w:val="ListParagraph"/>
        <w:numPr>
          <w:ilvl w:val="0"/>
          <w:numId w:val="2"/>
        </w:numPr>
        <w:spacing w:after="40" w:before="40"/>
      </w:pPr>
      <w:r>
        <w:rPr>
          <w:rFonts w:ascii="Arial" w:cs="Arial" w:eastAsia="Arial" w:hAnsi="Arial"/>
          <w:color w:val="34495E"/>
          <w:sz w:val="20"/>
          <w:szCs w:val="20"/>
        </w:rPr>
        <w:t xml:space="preserve">1 user (alfanumrik10@gmail.com) has both student and super_admin roles — appears intentional for the platform admin test account.</w:t>
      </w:r>
    </w:p>
    <w:p>
      <w:pPr>
        <w:spacing w:after="0" w:before="0"/>
      </w:pPr>
      <w:r>
        <w:t xml:space="preserve"/>
      </w:r>
    </w:p>
    <w:p>
      <w:pPr>
        <w:pStyle w:val="Heading2"/>
        <w:spacing w:after="120" w:before="280"/>
      </w:pPr>
      <w:r>
        <w:rPr>
          <w:rFonts w:ascii="Arial" w:cs="Arial" w:eastAsia="Arial" w:hAnsi="Arial"/>
          <w:b/>
          <w:bCs/>
          <w:color w:val="34495E"/>
          <w:sz w:val="26"/>
          <w:szCs w:val="26"/>
        </w:rPr>
        <w:t xml:space="preserve">2.6 Returning User Flow</w:t>
      </w:r>
    </w:p>
    <w:p>
      <w:pPr>
        <w:pStyle w:val="Heading3"/>
        <w:spacing w:after="80" w:before="200"/>
      </w:pPr>
      <w:r>
        <w:rPr>
          <w:rFonts w:ascii="Arial" w:cs="Arial" w:eastAsia="Arial" w:hAnsi="Arial"/>
          <w:b/>
          <w:bCs/>
          <w:color w:val="2471A3"/>
          <w:sz w:val="22"/>
          <w:szCs w:val="22"/>
        </w:rPr>
        <w:t xml:space="preserve">Mechanism</w:t>
      </w:r>
    </w:p>
    <w:p>
      <w:pPr>
        <w:spacing w:after="60" w:before="60"/>
      </w:pPr>
      <w:r>
        <w:rPr>
          <w:rFonts w:ascii="Arial" w:cs="Arial" w:eastAsia="Arial" w:hAnsi="Arial"/>
          <w:color w:val="34495E"/>
          <w:sz w:val="20"/>
          <w:szCs w:val="20"/>
        </w:rPr>
        <w:t xml:space="preserve">On page load: AuthContext mounts → supabase.auth.getUser() → if user, call get_user_role RPC → load profile → render app. Session persistence: Supabase SDK handles JWT refresh via refresh tokens in HttpOnly cookies (SSR) and localStorage (client). TOKEN_REFRESHED and SIGNED_IN events trigger fetchUser() re-run.</w:t>
      </w:r>
    </w:p>
    <w:p>
      <w:pPr>
        <w:spacing w:after="0" w:before="0"/>
      </w:pPr>
      <w:r>
        <w:t xml:space="preserve"/>
      </w:r>
    </w:p>
    <w:p>
      <w:pPr>
        <w:pStyle w:val="Heading3"/>
        <w:spacing w:after="80" w:before="200"/>
      </w:pPr>
      <w:r>
        <w:rPr>
          <w:rFonts w:ascii="Arial" w:cs="Arial" w:eastAsia="Arial" w:hAnsi="Arial"/>
          <w:b/>
          <w:bCs/>
          <w:color w:val="2471A3"/>
          <w:sz w:val="22"/>
          <w:szCs w:val="22"/>
        </w:rPr>
        <w:t xml:space="preserve">What Works</w:t>
      </w:r>
    </w:p>
    <w:p>
      <w:pPr>
        <w:pStyle w:val="ListParagraph"/>
        <w:numPr>
          <w:ilvl w:val="0"/>
          <w:numId w:val="2"/>
        </w:numPr>
        <w:spacing w:after="40" w:before="40"/>
      </w:pPr>
      <w:r>
        <w:rPr>
          <w:rFonts w:ascii="Arial" w:cs="Arial" w:eastAsia="Arial" w:hAnsi="Arial"/>
          <w:color w:val="34495E"/>
          <w:sz w:val="20"/>
          <w:szCs w:val="20"/>
        </w:rPr>
        <w:t xml:space="preserve">onAuthStateChange subscription covers token refresh, signin from other tabs, and signout.</w:t>
      </w:r>
    </w:p>
    <w:p>
      <w:pPr>
        <w:pStyle w:val="ListParagraph"/>
        <w:numPr>
          <w:ilvl w:val="0"/>
          <w:numId w:val="2"/>
        </w:numPr>
        <w:spacing w:after="40" w:before="40"/>
      </w:pPr>
      <w:r>
        <w:rPr>
          <w:rFonts w:ascii="Arial" w:cs="Arial" w:eastAsia="Arial" w:hAnsi="Arial"/>
          <w:color w:val="34495E"/>
          <w:sz w:val="20"/>
          <w:szCs w:val="20"/>
        </w:rPr>
        <w:t xml:space="preserve">Fallback chain: RPC → direct table queries → auto-create → role from metadata.</w:t>
      </w:r>
    </w:p>
    <w:p>
      <w:pPr>
        <w:pStyle w:val="ListParagraph"/>
        <w:numPr>
          <w:ilvl w:val="0"/>
          <w:numId w:val="2"/>
        </w:numPr>
        <w:spacing w:after="40" w:before="40"/>
      </w:pPr>
      <w:r>
        <w:rPr>
          <w:rFonts w:ascii="Arial" w:cs="Arial" w:eastAsia="Arial" w:hAnsi="Arial"/>
          <w:color w:val="34495E"/>
          <w:sz w:val="20"/>
          <w:szCs w:val="20"/>
        </w:rPr>
        <w:t xml:space="preserve">signOut() clears localStorage keys and SWR cache to prevent data leakage between accounts.</w:t>
      </w:r>
    </w:p>
    <w:p>
      <w:pPr>
        <w:pStyle w:val="ListParagraph"/>
        <w:numPr>
          <w:ilvl w:val="0"/>
          <w:numId w:val="2"/>
        </w:numPr>
        <w:spacing w:after="40" w:before="40"/>
      </w:pPr>
      <w:r>
        <w:rPr>
          <w:rFonts w:ascii="Arial" w:cs="Arial" w:eastAsia="Arial" w:hAnsi="Arial"/>
          <w:color w:val="34495E"/>
          <w:sz w:val="20"/>
          <w:szCs w:val="20"/>
        </w:rPr>
        <w:t xml:space="preserve">Token refresh is handled by Supabase SDK automatically.</w:t>
      </w:r>
    </w:p>
    <w:p>
      <w:pPr>
        <w:spacing w:after="0" w:before="0"/>
      </w:pPr>
      <w:r>
        <w:t xml:space="preserve"/>
      </w:r>
    </w:p>
    <w:p>
      <w:pPr>
        <w:pStyle w:val="Heading3"/>
        <w:spacing w:after="80" w:before="200"/>
      </w:pPr>
      <w:r>
        <w:rPr>
          <w:rFonts w:ascii="Arial" w:cs="Arial" w:eastAsia="Arial" w:hAnsi="Arial"/>
          <w:b/>
          <w:bCs/>
          <w:color w:val="2471A3"/>
          <w:sz w:val="22"/>
          <w:szCs w:val="22"/>
        </w:rPr>
        <w:t xml:space="preserve">Breakpoints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D4AC0D" w:sz="1"/>
              <w:left w:val="single" w:color="D4AC0D" w:sz="1"/>
              <w:bottom w:val="single" w:color="D4AC0D" w:sz="1"/>
              <w:right w:val="single" w:color="D4AC0D" w:sz="1"/>
            </w:tcBorders>
            <w:shd w:fill="FDFCE4" w:val="clear"/>
            <w:tcMar>
              <w:top w:type="dxa" w:w="100"/>
              <w:left w:type="dxa" w:w="160"/>
              <w:bottom w:type="dxa" w:w="100"/>
              <w:right w:type="dxa" w:w="160"/>
            </w:tcMar>
          </w:tcPr>
          <w:p>
            <w:r>
              <w:rPr>
                <w:rFonts w:ascii="Arial" w:cs="Arial" w:eastAsia="Arial" w:hAnsi="Arial"/>
                <w:b/>
                <w:bCs/>
                <w:color w:val="D4AC0D"/>
                <w:sz w:val="22"/>
                <w:szCs w:val="22"/>
              </w:rPr>
              <w:t xml:space="preserve">B7  </w:t>
            </w:r>
            <w:r>
              <w:rPr>
                <w:rFonts w:ascii="Arial" w:cs="Arial" w:eastAsia="Arial" w:hAnsi="Arial"/>
                <w:b/>
                <w:bCs/>
                <w:color w:val="1A1A2E"/>
                <w:sz w:val="22"/>
                <w:szCs w:val="22"/>
              </w:rPr>
              <w:t xml:space="preserve">isLoggedIn = true for profileless users → broken dashboard</w:t>
            </w:r>
            <w:r>
              <w:rPr>
                <w:rFonts w:ascii="Arial" w:cs="Arial" w:eastAsia="Arial" w:hAnsi="Arial"/>
                <w:b/>
                <w:bCs/>
                <w:color w:val="D4AC0D"/>
                <w:sz w:val="20"/>
                <w:szCs w:val="20"/>
              </w:rPr>
              <w:t xml:space="preserve">   🟡 MEDIUM</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Location</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Courier New" w:cs="Courier New" w:eastAsia="Courier New" w:hAnsi="Courier New"/>
                <w:color w:val="2471A3"/>
                <w:sz w:val="18"/>
                <w:szCs w:val="18"/>
              </w:rPr>
              <w:t xml:space="preserve">src/lib/AuthContext.tsx: isLoggedIn: roles.length &gt; 0 || !!authUserId</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Symptom</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34495E"/>
                <w:sz w:val="20"/>
                <w:szCs w:val="20"/>
              </w:rPr>
              <w:t xml:space="preserve">A user who is authenticated (authUserId is set) but has no profile (B3 ghost user scenario) will have isLoggedIn=true, roles=[]. Route guards that check isLoggedIn will pass. The user lands on the dashboard, which queries student data that does not exist. This creates a broken blank dashboard with no escape route.</w:t>
            </w:r>
          </w:p>
        </w:tc>
      </w:tr>
      <w:tr>
        <w:tc>
          <w:tcPr>
            <w:tcW w:type="dxa" w:w="18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A1A2E"/>
                <w:sz w:val="18"/>
                <w:szCs w:val="18"/>
              </w:rPr>
              <w:t xml:space="preserve">Root Cause</w:t>
            </w:r>
          </w:p>
        </w:tc>
        <w:tc>
          <w:tcPr>
            <w:tcW w:type="dxa" w:w="756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isLoggedIn is defined as `roles.length &gt; 0 || !!authUserId`. The || !!authUserId part means any authenticated user — even one with zero roles — is considered "logged in". This was likely added to prevent premature redirects during initial load, but it has the side effect of passing profileless users through route guards.</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Fix</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Change to: isLoggedIn = roles.length &gt; 0 AND authUserId is set. Add a separate isAuthenticating flag (true while fetchUser is running). Route guards should check !isAuthenticating &amp;&amp; isLoggedIn. Users with authUserId set but roles.length === 0 after loading completes should be redirected to /onboarding with a repair flow. The repair API (/api/auth/repair) already exists.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D4AC0D" w:sz="1"/>
              <w:left w:val="single" w:color="D4AC0D" w:sz="1"/>
              <w:bottom w:val="single" w:color="D4AC0D" w:sz="1"/>
              <w:right w:val="single" w:color="D4AC0D" w:sz="1"/>
            </w:tcBorders>
            <w:shd w:fill="FDFCE4" w:val="clear"/>
            <w:tcMar>
              <w:top w:type="dxa" w:w="100"/>
              <w:left w:type="dxa" w:w="160"/>
              <w:bottom w:type="dxa" w:w="100"/>
              <w:right w:type="dxa" w:w="160"/>
            </w:tcMar>
          </w:tcPr>
          <w:p>
            <w:r>
              <w:rPr>
                <w:rFonts w:ascii="Arial" w:cs="Arial" w:eastAsia="Arial" w:hAnsi="Arial"/>
                <w:b/>
                <w:bCs/>
                <w:color w:val="D4AC0D"/>
                <w:sz w:val="22"/>
                <w:szCs w:val="22"/>
              </w:rPr>
              <w:t xml:space="preserve">B8  </w:t>
            </w:r>
            <w:r>
              <w:rPr>
                <w:rFonts w:ascii="Arial" w:cs="Arial" w:eastAsia="Arial" w:hAnsi="Arial"/>
                <w:b/>
                <w:bCs/>
                <w:color w:val="1A1A2E"/>
                <w:sz w:val="22"/>
                <w:szCs w:val="22"/>
              </w:rPr>
              <w:t xml:space="preserve">handle_new_user trigger never writes onboarding_state</w:t>
            </w:r>
            <w:r>
              <w:rPr>
                <w:rFonts w:ascii="Arial" w:cs="Arial" w:eastAsia="Arial" w:hAnsi="Arial"/>
                <w:b/>
                <w:bCs/>
                <w:color w:val="D4AC0D"/>
                <w:sz w:val="20"/>
                <w:szCs w:val="20"/>
              </w:rPr>
              <w:t xml:space="preserve">   🟡 MEDIUM</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Location</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Courier New" w:cs="Courier New" w:eastAsia="Courier New" w:hAnsi="Courier New"/>
                <w:color w:val="2471A3"/>
                <w:sz w:val="18"/>
                <w:szCs w:val="18"/>
              </w:rPr>
              <w:t xml:space="preserve">public.handle_new_user() trigger function</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Symptom</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34495E"/>
                <w:sz w:val="20"/>
                <w:szCs w:val="20"/>
              </w:rPr>
              <w:t xml:space="preserve">Users whose profiles were created by the trigger alone (not by bootstrap_user_profile RPC) have no row in onboarding_state. The admin repair tool, monitoring queries, and the /api/auth/onboarding-status endpoint all assume onboarding_state exists. These users are invisible to the observability system.</w:t>
            </w:r>
          </w:p>
        </w:tc>
      </w:tr>
      <w:tr>
        <w:tc>
          <w:tcPr>
            <w:tcW w:type="dxa" w:w="18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A1A2E"/>
                <w:sz w:val="18"/>
                <w:szCs w:val="18"/>
              </w:rPr>
              <w:t xml:space="preserve">Root Cause</w:t>
            </w:r>
          </w:p>
        </w:tc>
        <w:tc>
          <w:tcPr>
            <w:tcW w:type="dxa" w:w="756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handle_new_user creates student/teacher/guardian rows but does NOT insert into onboarding_state. bootstrap_user_profile always inserts/upserts onboarding_state. When email confirmation is required and no session is available (B2), only the trigger runs, leaving a gap.</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Fix</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Add onboarding_state upsert to handle_new_user: INSERT INTO onboarding_state (auth_user_id, intended_role, step) VALUES (NEW.id, v_role, 'completed') ON CONFLICT (auth_user_id) DO NOTHING. This ensures all users have an onboarding_state row regardless of which code path created their profile. Migration required — non-destructive, ON CONFLICT DO NOTHING is safe.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7AE60" w:sz="1"/>
              <w:left w:val="single" w:color="27AE60" w:sz="1"/>
              <w:bottom w:val="single" w:color="27AE60" w:sz="1"/>
              <w:right w:val="single" w:color="27AE60" w:sz="1"/>
            </w:tcBorders>
            <w:shd w:fill="EAFAF1" w:val="clear"/>
            <w:tcMar>
              <w:top w:type="dxa" w:w="100"/>
              <w:left w:type="dxa" w:w="160"/>
              <w:bottom w:type="dxa" w:w="100"/>
              <w:right w:type="dxa" w:w="160"/>
            </w:tcMar>
          </w:tcPr>
          <w:p>
            <w:r>
              <w:rPr>
                <w:rFonts w:ascii="Arial" w:cs="Arial" w:eastAsia="Arial" w:hAnsi="Arial"/>
                <w:b/>
                <w:bCs/>
                <w:color w:val="27AE60"/>
                <w:sz w:val="22"/>
                <w:szCs w:val="22"/>
              </w:rPr>
              <w:t xml:space="preserve">B10  </w:t>
            </w:r>
            <w:r>
              <w:rPr>
                <w:rFonts w:ascii="Arial" w:cs="Arial" w:eastAsia="Arial" w:hAnsi="Arial"/>
                <w:b/>
                <w:bCs/>
                <w:color w:val="1A1A2E"/>
                <w:sz w:val="22"/>
                <w:szCs w:val="22"/>
              </w:rPr>
              <w:t xml:space="preserve">AuthContext auto-insert fallback may fail silently through RLS</w:t>
            </w:r>
            <w:r>
              <w:rPr>
                <w:rFonts w:ascii="Arial" w:cs="Arial" w:eastAsia="Arial" w:hAnsi="Arial"/>
                <w:b/>
                <w:bCs/>
                <w:color w:val="27AE60"/>
                <w:sz w:val="20"/>
                <w:szCs w:val="20"/>
              </w:rPr>
              <w:t xml:space="preserve">   🟢 LOW</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Location</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Courier New" w:cs="Courier New" w:eastAsia="Courier New" w:hAnsi="Courier New"/>
                <w:color w:val="2471A3"/>
                <w:sz w:val="18"/>
                <w:szCs w:val="18"/>
              </w:rPr>
              <w:t xml:space="preserve">src/lib/AuthContext.tsx: auto-create profile block in fetchUser fallback</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Symptom</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34495E"/>
                <w:sz w:val="20"/>
                <w:szCs w:val="20"/>
              </w:rPr>
              <w:t xml:space="preserve">When both get_user_role RPC and direct table queries return no results, AuthContext tries to INSERT directly into students/teachers/guardians using the anon client. RLS on these tables may block the insert (only service_role can insert in some policies). The error is caught and logged as a warning, not surfaced to the user.</w:t>
            </w:r>
          </w:p>
        </w:tc>
      </w:tr>
      <w:tr>
        <w:tc>
          <w:tcPr>
            <w:tcW w:type="dxa" w:w="18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A1A2E"/>
                <w:sz w:val="18"/>
                <w:szCs w:val="18"/>
              </w:rPr>
              <w:t xml:space="preserve">Root Cause</w:t>
            </w:r>
          </w:p>
        </w:tc>
        <w:tc>
          <w:tcPr>
            <w:tcW w:type="dxa" w:w="756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The fallback uses `await supabase.from('students').insert({...})` where supabase is the anon client (browser Supabase client). The students table RLS requires auth_user_id to match auth.uid(), which should work for an authenticated user. However if INSERT RLS is more restrictive (e.g. requires email_confirmed_at is not null), an unverified user hitting this path will get a silent 403.</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Fix</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Add explicit error logging with the RLS error code. Route failed auto-creates to POST /api/auth/bootstrap which uses the service role client and has proper error responses. The bootstrap API is the correct path for this — the AuthContext should call it rather than doing direct inserts.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7AE60" w:sz="1"/>
              <w:left w:val="single" w:color="27AE60" w:sz="1"/>
              <w:bottom w:val="single" w:color="27AE60" w:sz="1"/>
              <w:right w:val="single" w:color="27AE60" w:sz="1"/>
            </w:tcBorders>
            <w:shd w:fill="EAFAF1" w:val="clear"/>
            <w:tcMar>
              <w:top w:type="dxa" w:w="100"/>
              <w:left w:type="dxa" w:w="160"/>
              <w:bottom w:type="dxa" w:w="100"/>
              <w:right w:type="dxa" w:w="160"/>
            </w:tcMar>
          </w:tcPr>
          <w:p>
            <w:r>
              <w:rPr>
                <w:rFonts w:ascii="Arial" w:cs="Arial" w:eastAsia="Arial" w:hAnsi="Arial"/>
                <w:b/>
                <w:bCs/>
                <w:color w:val="27AE60"/>
                <w:sz w:val="22"/>
                <w:szCs w:val="22"/>
              </w:rPr>
              <w:t xml:space="preserve">B11  </w:t>
            </w:r>
            <w:r>
              <w:rPr>
                <w:rFonts w:ascii="Arial" w:cs="Arial" w:eastAsia="Arial" w:hAnsi="Arial"/>
                <w:b/>
                <w:bCs/>
                <w:color w:val="1A1A2E"/>
                <w:sz w:val="22"/>
                <w:szCs w:val="22"/>
              </w:rPr>
              <w:t xml:space="preserve">Stale roles closure in setActiveRole</w:t>
            </w:r>
            <w:r>
              <w:rPr>
                <w:rFonts w:ascii="Arial" w:cs="Arial" w:eastAsia="Arial" w:hAnsi="Arial"/>
                <w:b/>
                <w:bCs/>
                <w:color w:val="27AE60"/>
                <w:sz w:val="20"/>
                <w:szCs w:val="20"/>
              </w:rPr>
              <w:t xml:space="preserve">   🟢 LOW</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Location</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Courier New" w:cs="Courier New" w:eastAsia="Courier New" w:hAnsi="Courier New"/>
                <w:color w:val="2471A3"/>
                <w:sz w:val="18"/>
                <w:szCs w:val="18"/>
              </w:rPr>
              <w:t xml:space="preserve">src/lib/AuthContext.tsx: setActiveRole function</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Symptom</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34495E"/>
                <w:sz w:val="20"/>
                <w:szCs w:val="20"/>
              </w:rPr>
              <w:t xml:space="preserve">setActiveRole validates `role !== 'none' &amp;&amp; roles.length &gt; 0 &amp;&amp; !roles.includes(role)`. The roles value here is from the outer useState closure. After a re-render cycle where roles was updated, the stale closure may still reference the old roles array, causing false "blocked role switch" warnings.</w:t>
            </w:r>
          </w:p>
        </w:tc>
      </w:tr>
      <w:tr>
        <w:tc>
          <w:tcPr>
            <w:tcW w:type="dxa" w:w="180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b/>
                <w:bCs/>
                <w:color w:val="1A1A2E"/>
                <w:sz w:val="18"/>
                <w:szCs w:val="18"/>
              </w:rPr>
              <w:t xml:space="preserve">Root Cause</w:t>
            </w:r>
          </w:p>
        </w:tc>
        <w:tc>
          <w:tcPr>
            <w:tcW w:type="dxa" w:w="7560"/>
            <w:tcBorders>
              <w:top w:val="single" w:color="BFC9CA" w:sz="1"/>
              <w:left w:val="single" w:color="BFC9CA" w:sz="1"/>
              <w:bottom w:val="single" w:color="BFC9CA" w:sz="1"/>
              <w:right w:val="single" w:color="BFC9CA"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setActiveRole is defined as a regular function (not useCallback), capturing `roles` from the component scope via closure. If roles state updates asynchronously (e.g. during fetchUser), setActiveRole may execute with the previous roles value.</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Fix</w:t>
            </w:r>
          </w:p>
        </w:tc>
        <w:tc>
          <w:tcPr>
            <w:tcW w:type="dxa" w:w="7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Wrap setActiveRole in useCallback with roles in the dependency array, or use a functional update pattern: read current state via the functional form of setActiveRoleState. Alternatively, use a useRef to always have the latest roles value for validation.</w:t>
            </w:r>
          </w:p>
        </w:tc>
      </w:tr>
    </w:tbl>
    <w:p>
      <w:pPr>
        <w:spacing w:after="0" w:before="0"/>
      </w:pPr>
      <w:r>
        <w:t xml:space="preserve"/>
      </w:r>
    </w:p>
    <w:p>
      <w:r>
        <w:br w:type="page"/>
      </w:r>
    </w:p>
    <w:p>
      <w:pPr>
        <w:pStyle w:val="Heading1"/>
        <w:spacing w:after="160" w:before="320"/>
      </w:pPr>
      <w:r>
        <w:rPr>
          <w:rFonts w:ascii="Arial" w:cs="Arial" w:eastAsia="Arial" w:hAnsi="Arial"/>
          <w:b/>
          <w:bCs/>
          <w:color w:val="1A1A2E"/>
          <w:sz w:val="32"/>
          <w:szCs w:val="32"/>
        </w:rPr>
        <w:t xml:space="preserve">3. Regression Test Checklist</w:t>
      </w:r>
    </w:p>
    <w:p>
      <w:pPr>
        <w:spacing w:after="60" w:before="60"/>
      </w:pPr>
      <w:r>
        <w:rPr>
          <w:rFonts w:ascii="Arial" w:cs="Arial" w:eastAsia="Arial" w:hAnsi="Arial"/>
          <w:color w:val="34495E"/>
          <w:sz w:val="20"/>
          <w:szCs w:val="20"/>
        </w:rPr>
        <w:t xml:space="preserve">Run this checklist before every deployment that touches any auth, onboarding, profile, or role-related file. Each item must pass before merge to main.</w:t>
      </w:r>
    </w:p>
    <w:p>
      <w:pPr>
        <w:spacing w:after="0" w:before="0"/>
      </w:pPr>
      <w:r>
        <w:t xml:space="preserve"/>
      </w:r>
    </w:p>
    <w:p>
      <w:pPr>
        <w:pStyle w:val="Heading2"/>
        <w:spacing w:after="120" w:before="280"/>
      </w:pPr>
      <w:r>
        <w:rPr>
          <w:rFonts w:ascii="Arial" w:cs="Arial" w:eastAsia="Arial" w:hAnsi="Arial"/>
          <w:b/>
          <w:bCs/>
          <w:color w:val="34495E"/>
          <w:sz w:val="26"/>
          <w:szCs w:val="26"/>
        </w:rPr>
        <w:t xml:space="preserve">3.1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480"/>
        <w:gridCol w:w="4240"/>
      </w:tblGrid>
      <w:tr>
        <w:trPr>
          <w:tblHeader/>
        </w:trPr>
        <w:tc>
          <w:tcPr>
            <w:tcW w:type="dxa" w:w="640"/>
            <w:tcBorders>
              <w:top w:val="single" w:color="2471A3" w:sz="1"/>
              <w:left w:val="single" w:color="2471A3" w:sz="1"/>
              <w:bottom w:val="single" w:color="2471A3" w:sz="1"/>
              <w:right w:val="single" w:color="2471A3" w:sz="1"/>
            </w:tcBorders>
            <w:shd w:fill="E8F4F8" w:val="clear"/>
            <w:tcMar>
              <w:top w:type="dxa" w:w="80"/>
              <w:left w:type="dxa" w:w="80"/>
              <w:bottom w:type="dxa" w:w="80"/>
              <w:right w:type="dxa" w:w="80"/>
            </w:tcMar>
          </w:tcPr>
          <w:p>
            <w:r>
              <w:rPr>
                <w:sz w:val="18"/>
                <w:szCs w:val="18"/>
              </w:rPr>
              <w:t xml:space="preserve"/>
            </w:r>
          </w:p>
        </w:tc>
        <w:tc>
          <w:tcPr>
            <w:tcW w:type="dxa" w:w="4480"/>
            <w:tcBorders>
              <w:top w:val="single" w:color="2471A3" w:sz="1"/>
              <w:left w:val="single" w:color="2471A3" w:sz="1"/>
              <w:bottom w:val="single" w:color="2471A3" w:sz="1"/>
              <w:right w:val="single" w:color="2471A3" w:sz="1"/>
            </w:tcBorders>
            <w:shd w:fill="E8F4F8" w:val="clear"/>
            <w:tcMar>
              <w:top w:type="dxa" w:w="80"/>
              <w:left w:type="dxa" w:w="120"/>
              <w:bottom w:type="dxa" w:w="80"/>
              <w:right w:type="dxa" w:w="120"/>
            </w:tcMar>
          </w:tcPr>
          <w:p>
            <w:r>
              <w:rPr>
                <w:rFonts w:ascii="Arial" w:cs="Arial" w:eastAsia="Arial" w:hAnsi="Arial"/>
                <w:b/>
                <w:bCs/>
                <w:color w:val="2471A3"/>
                <w:sz w:val="20"/>
                <w:szCs w:val="20"/>
              </w:rPr>
              <w:t xml:space="preserve">Signup Regression Tests</w:t>
            </w:r>
          </w:p>
        </w:tc>
        <w:tc>
          <w:tcPr>
            <w:tcW w:type="dxa" w:w="4240"/>
            <w:tcBorders>
              <w:top w:val="single" w:color="2471A3" w:sz="1"/>
              <w:left w:val="single" w:color="2471A3" w:sz="1"/>
              <w:bottom w:val="single" w:color="2471A3" w:sz="1"/>
              <w:right w:val="single" w:color="2471A3" w:sz="1"/>
            </w:tcBorders>
            <w:shd w:fill="E8F4F8" w:val="clear"/>
            <w:tcMar>
              <w:top w:type="dxa" w:w="80"/>
              <w:left w:type="dxa" w:w="120"/>
              <w:bottom w:type="dxa" w:w="80"/>
              <w:right w:type="dxa" w:w="120"/>
            </w:tcMar>
          </w:tcPr>
          <w:p>
            <w:r>
              <w:rPr>
                <w:rFonts w:ascii="Arial" w:cs="Arial" w:eastAsia="Arial" w:hAnsi="Arial"/>
                <w:b/>
                <w:bCs/>
                <w:color w:val="2471A3"/>
                <w:sz w:val="20"/>
                <w:szCs w:val="20"/>
              </w:rPr>
              <w:t xml:space="preserve">Notes / Expected Behavior</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Student signup with email confirmation disabled → session returned immediately → profile created</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Verify grade stored as "9" not "Grade 9"</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Student signup with email confirmation enabled → check-email screen shown → email delivered via Mailgun → click link → /auth/confirm → student row created with correct grade format</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Confirm onboarding_state row also created</w:t>
            </w:r>
          </w:p>
        </w:tc>
      </w:tr>
      <w:tr>
        <w:tc>
          <w:tcPr>
            <w:tcW w:type="dxa" w:w="640"/>
            <w:tcBorders>
              <w:top w:val="single" w:color="BFC9CA" w:sz="1"/>
              <w:left w:val="single" w:color="BFC9CA" w:sz="1"/>
              <w:bottom w:val="single" w:color="BFC9CA" w:sz="1"/>
              <w:right w:val="single" w:color="BFC9CA" w:sz="1"/>
            </w:tcBorders>
            <w:shd w:fill="FEF5E7"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b w:val="false"/>
                <w:bCs w:val="false"/>
                <w:color w:val="1A1A2E"/>
                <w:sz w:val="20"/>
                <w:szCs w:val="20"/>
              </w:rPr>
              <w:t xml:space="preserve">Teacher signup → subjects_taught and grades_taught stored in user_metadata → email confirm path → profile has correct subjects (not empty array)</w:t>
            </w:r>
          </w:p>
        </w:tc>
        <w:tc>
          <w:tcPr>
            <w:tcW w:type="dxa" w:w="424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color w:val="7F8C8D"/>
                <w:sz w:val="18"/>
                <w:szCs w:val="18"/>
              </w:rPr>
              <w:t xml:space="preserve">B4 fix required first</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Parent signup with link_code → guardian row created → guardian_student_links populated</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Test with valid and invalid link_code</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Duplicate email signup → error message shown, no duplicate auth user created</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Test with existing confirmed and unconfirmed email</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Signup with invalid password (&lt; 8 chars, no special) → validatePassword() blocks before network call</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No API call should be made</w:t>
            </w:r>
          </w:p>
        </w:tc>
      </w:tr>
      <w:tr>
        <w:tc>
          <w:tcPr>
            <w:tcW w:type="dxa" w:w="640"/>
            <w:tcBorders>
              <w:top w:val="single" w:color="BFC9CA" w:sz="1"/>
              <w:left w:val="single" w:color="BFC9CA" w:sz="1"/>
              <w:bottom w:val="single" w:color="BFC9CA" w:sz="1"/>
              <w:right w:val="single" w:color="BFC9CA" w:sz="1"/>
            </w:tcBorders>
            <w:shd w:fill="FEF5E7"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b w:val="false"/>
                <w:bCs w:val="false"/>
                <w:color w:val="1A1A2E"/>
                <w:sz w:val="20"/>
                <w:szCs w:val="20"/>
              </w:rPr>
              <w:t xml:space="preserve">Student under-13 flow → parent email required → parentConsent required → metadata is_minor=true stored</w:t>
            </w:r>
          </w:p>
        </w:tc>
        <w:tc>
          <w:tcPr>
            <w:tcW w:type="dxa" w:w="424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color w:val="7F8C8D"/>
                <w:sz w:val="18"/>
                <w:szCs w:val="18"/>
              </w:rPr>
              <w:t xml:space="preserve">COPPA compliance path</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Page refresh after signup (check-email screen) → pendingEmail persists → resend works</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B9 fix required first</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handle_new_user trigger fires on auth.users INSERT → creates profile row → also creates onboarding_state row</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B8 fix required first</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No duplicate student rows after concurrent signup + trigger + bootstrap</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ON CONFLICT constraint must hold</w:t>
            </w:r>
          </w:p>
        </w:tc>
      </w:tr>
    </w:tbl>
    <w:p>
      <w:pPr>
        <w:spacing w:after="0" w:before="0"/>
      </w:pPr>
      <w:r>
        <w:t xml:space="preserve"/>
      </w:r>
    </w:p>
    <w:p>
      <w:pPr>
        <w:pStyle w:val="Heading2"/>
        <w:spacing w:after="120" w:before="280"/>
      </w:pPr>
      <w:r>
        <w:rPr>
          <w:rFonts w:ascii="Arial" w:cs="Arial" w:eastAsia="Arial" w:hAnsi="Arial"/>
          <w:b/>
          <w:bCs/>
          <w:color w:val="34495E"/>
          <w:sz w:val="26"/>
          <w:szCs w:val="26"/>
        </w:rPr>
        <w:t xml:space="preserve">3.2 Signin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480"/>
        <w:gridCol w:w="4240"/>
      </w:tblGrid>
      <w:tr>
        <w:trPr>
          <w:tblHeader/>
        </w:trPr>
        <w:tc>
          <w:tcPr>
            <w:tcW w:type="dxa" w:w="640"/>
            <w:tcBorders>
              <w:top w:val="single" w:color="2471A3" w:sz="1"/>
              <w:left w:val="single" w:color="2471A3" w:sz="1"/>
              <w:bottom w:val="single" w:color="2471A3" w:sz="1"/>
              <w:right w:val="single" w:color="2471A3" w:sz="1"/>
            </w:tcBorders>
            <w:shd w:fill="E8F4F8" w:val="clear"/>
            <w:tcMar>
              <w:top w:type="dxa" w:w="80"/>
              <w:left w:type="dxa" w:w="80"/>
              <w:bottom w:type="dxa" w:w="80"/>
              <w:right w:type="dxa" w:w="80"/>
            </w:tcMar>
          </w:tcPr>
          <w:p>
            <w:r>
              <w:rPr>
                <w:sz w:val="18"/>
                <w:szCs w:val="18"/>
              </w:rPr>
              <w:t xml:space="preserve"/>
            </w:r>
          </w:p>
        </w:tc>
        <w:tc>
          <w:tcPr>
            <w:tcW w:type="dxa" w:w="4480"/>
            <w:tcBorders>
              <w:top w:val="single" w:color="2471A3" w:sz="1"/>
              <w:left w:val="single" w:color="2471A3" w:sz="1"/>
              <w:bottom w:val="single" w:color="2471A3" w:sz="1"/>
              <w:right w:val="single" w:color="2471A3" w:sz="1"/>
            </w:tcBorders>
            <w:shd w:fill="E8F4F8" w:val="clear"/>
            <w:tcMar>
              <w:top w:type="dxa" w:w="80"/>
              <w:left w:type="dxa" w:w="120"/>
              <w:bottom w:type="dxa" w:w="80"/>
              <w:right w:type="dxa" w:w="120"/>
            </w:tcMar>
          </w:tcPr>
          <w:p>
            <w:r>
              <w:rPr>
                <w:rFonts w:ascii="Arial" w:cs="Arial" w:eastAsia="Arial" w:hAnsi="Arial"/>
                <w:b/>
                <w:bCs/>
                <w:color w:val="2471A3"/>
                <w:sz w:val="20"/>
                <w:szCs w:val="20"/>
              </w:rPr>
              <w:t xml:space="preserve">Signin Regression Tests</w:t>
            </w:r>
          </w:p>
        </w:tc>
        <w:tc>
          <w:tcPr>
            <w:tcW w:type="dxa" w:w="4240"/>
            <w:tcBorders>
              <w:top w:val="single" w:color="2471A3" w:sz="1"/>
              <w:left w:val="single" w:color="2471A3" w:sz="1"/>
              <w:bottom w:val="single" w:color="2471A3" w:sz="1"/>
              <w:right w:val="single" w:color="2471A3" w:sz="1"/>
            </w:tcBorders>
            <w:shd w:fill="E8F4F8" w:val="clear"/>
            <w:tcMar>
              <w:top w:type="dxa" w:w="80"/>
              <w:left w:type="dxa" w:w="120"/>
              <w:bottom w:type="dxa" w:w="80"/>
              <w:right w:type="dxa" w:w="120"/>
            </w:tcMar>
          </w:tcPr>
          <w:p>
            <w:r>
              <w:rPr>
                <w:rFonts w:ascii="Arial" w:cs="Arial" w:eastAsia="Arial" w:hAnsi="Arial"/>
                <w:b/>
                <w:bCs/>
                <w:color w:val="2471A3"/>
                <w:sz w:val="20"/>
                <w:szCs w:val="20"/>
              </w:rPr>
              <w:t xml:space="preserve">Notes / Expected Behavior</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Existing student signs in → redirected to /dashboard</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AuthContext fetchUser resolves student profile</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Existing teacher signs in → redirected to /teacher/dashboard</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get_user_role returns teacher role</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Existing parent (guardian) signs in → redirected to /parent/dashboard</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Role must resolve to guardian — check B5</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Wrong password → error message shown, loading state cleared</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No infinite spinner</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Unconfirmed user tries to sign in → Supabase returns "Email not confirmed" error → shown to user</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Not a blank screen</w:t>
            </w:r>
          </w:p>
        </w:tc>
      </w:tr>
      <w:tr>
        <w:tc>
          <w:tcPr>
            <w:tcW w:type="dxa" w:w="640"/>
            <w:tcBorders>
              <w:top w:val="single" w:color="BFC9CA" w:sz="1"/>
              <w:left w:val="single" w:color="BFC9CA" w:sz="1"/>
              <w:bottom w:val="single" w:color="BFC9CA" w:sz="1"/>
              <w:right w:val="single" w:color="BFC9CA" w:sz="1"/>
            </w:tcBorders>
            <w:shd w:fill="FEF5E7"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b w:val="false"/>
                <w:bCs w:val="false"/>
                <w:color w:val="1A1A2E"/>
                <w:sz w:val="20"/>
                <w:szCs w:val="20"/>
              </w:rPr>
              <w:t xml:space="preserve">Ghost user (confirmed email, no profile) signs in → redirected to repair flow, not blank dashboard</w:t>
            </w:r>
          </w:p>
        </w:tc>
        <w:tc>
          <w:tcPr>
            <w:tcW w:type="dxa" w:w="424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color w:val="7F8C8D"/>
                <w:sz w:val="18"/>
                <w:szCs w:val="18"/>
              </w:rPr>
              <w:t xml:space="preserve">B7 fix required</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Signin on mobile (React Native) via auth_repository.dart → session stored in secure storage → matches web session handling</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Mobile path also audited</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 JWT auto-refresh → TOKEN_REFRESHED event fires → fetchUser re-runs → roles remain correct</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No re-login required after 1hr</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Sign out → localStorage cleared → SWR cache cleared → redirect to /login</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No stale data visible after signout</w:t>
            </w:r>
          </w:p>
        </w:tc>
      </w:tr>
    </w:tbl>
    <w:p>
      <w:pPr>
        <w:spacing w:after="0" w:before="0"/>
      </w:pPr>
      <w:r>
        <w:t xml:space="preserve"/>
      </w:r>
    </w:p>
    <w:p>
      <w:pPr>
        <w:pStyle w:val="Heading2"/>
        <w:spacing w:after="120" w:before="280"/>
      </w:pPr>
      <w:r>
        <w:rPr>
          <w:rFonts w:ascii="Arial" w:cs="Arial" w:eastAsia="Arial" w:hAnsi="Arial"/>
          <w:b/>
          <w:bCs/>
          <w:color w:val="34495E"/>
          <w:sz w:val="26"/>
          <w:szCs w:val="26"/>
        </w:rPr>
        <w:t xml:space="preserve">3.3 Forgot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480"/>
        <w:gridCol w:w="4240"/>
      </w:tblGrid>
      <w:tr>
        <w:trPr>
          <w:tblHeader/>
        </w:trPr>
        <w:tc>
          <w:tcPr>
            <w:tcW w:type="dxa" w:w="640"/>
            <w:tcBorders>
              <w:top w:val="single" w:color="2471A3" w:sz="1"/>
              <w:left w:val="single" w:color="2471A3" w:sz="1"/>
              <w:bottom w:val="single" w:color="2471A3" w:sz="1"/>
              <w:right w:val="single" w:color="2471A3" w:sz="1"/>
            </w:tcBorders>
            <w:shd w:fill="E8F4F8" w:val="clear"/>
            <w:tcMar>
              <w:top w:type="dxa" w:w="80"/>
              <w:left w:type="dxa" w:w="80"/>
              <w:bottom w:type="dxa" w:w="80"/>
              <w:right w:type="dxa" w:w="80"/>
            </w:tcMar>
          </w:tcPr>
          <w:p>
            <w:r>
              <w:rPr>
                <w:sz w:val="18"/>
                <w:szCs w:val="18"/>
              </w:rPr>
              <w:t xml:space="preserve"/>
            </w:r>
          </w:p>
        </w:tc>
        <w:tc>
          <w:tcPr>
            <w:tcW w:type="dxa" w:w="4480"/>
            <w:tcBorders>
              <w:top w:val="single" w:color="2471A3" w:sz="1"/>
              <w:left w:val="single" w:color="2471A3" w:sz="1"/>
              <w:bottom w:val="single" w:color="2471A3" w:sz="1"/>
              <w:right w:val="single" w:color="2471A3" w:sz="1"/>
            </w:tcBorders>
            <w:shd w:fill="E8F4F8" w:val="clear"/>
            <w:tcMar>
              <w:top w:type="dxa" w:w="80"/>
              <w:left w:type="dxa" w:w="120"/>
              <w:bottom w:type="dxa" w:w="80"/>
              <w:right w:type="dxa" w:w="120"/>
            </w:tcMar>
          </w:tcPr>
          <w:p>
            <w:r>
              <w:rPr>
                <w:rFonts w:ascii="Arial" w:cs="Arial" w:eastAsia="Arial" w:hAnsi="Arial"/>
                <w:b/>
                <w:bCs/>
                <w:color w:val="2471A3"/>
                <w:sz w:val="20"/>
                <w:szCs w:val="20"/>
              </w:rPr>
              <w:t xml:space="preserve">Forgot Password Regression Tests</w:t>
            </w:r>
          </w:p>
        </w:tc>
        <w:tc>
          <w:tcPr>
            <w:tcW w:type="dxa" w:w="4240"/>
            <w:tcBorders>
              <w:top w:val="single" w:color="2471A3" w:sz="1"/>
              <w:left w:val="single" w:color="2471A3" w:sz="1"/>
              <w:bottom w:val="single" w:color="2471A3" w:sz="1"/>
              <w:right w:val="single" w:color="2471A3" w:sz="1"/>
            </w:tcBorders>
            <w:shd w:fill="E8F4F8" w:val="clear"/>
            <w:tcMar>
              <w:top w:type="dxa" w:w="80"/>
              <w:left w:type="dxa" w:w="120"/>
              <w:bottom w:type="dxa" w:w="80"/>
              <w:right w:type="dxa" w:w="120"/>
            </w:tcMar>
          </w:tcPr>
          <w:p>
            <w:r>
              <w:rPr>
                <w:rFonts w:ascii="Arial" w:cs="Arial" w:eastAsia="Arial" w:hAnsi="Arial"/>
                <w:b/>
                <w:bCs/>
                <w:color w:val="2471A3"/>
                <w:sz w:val="20"/>
                <w:szCs w:val="20"/>
              </w:rPr>
              <w:t xml:space="preserve">Notes / Expected Behavior</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Valid email → resetPasswordForEmail() called → recovery email delivered via Mailgun → success message shown</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Email contains /auth/confirm or /auth/callback link</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Click recovery link in email → /auth/confirm?token_hash=xxx&amp;type=recovery OR /auth/callback?code=xxx&amp;type=recovery → session established → redirected to /auth/reset</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Both URL formats must work</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/auth/reset page shown → user enters new password → supabase.auth.updateUser() called → success → redirect to dashboard</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Password validation enforced</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Expired recovery link (&gt; 1 hour) → /auth/confirm verifies OTP → fails → redirect to /login?error=verification_failed</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Not a blank error</w:t>
            </w:r>
          </w:p>
        </w:tc>
      </w:tr>
      <w:tr>
        <w:tc>
          <w:tcPr>
            <w:tcW w:type="dxa" w:w="640"/>
            <w:tcBorders>
              <w:top w:val="single" w:color="BFC9CA" w:sz="1"/>
              <w:left w:val="single" w:color="BFC9CA" w:sz="1"/>
              <w:bottom w:val="single" w:color="BFC9CA" w:sz="1"/>
              <w:right w:val="single" w:color="BFC9CA" w:sz="1"/>
            </w:tcBorders>
            <w:shd w:fill="FEF5E7"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Recovery session NOT exposed in URL hash (after B6 fix)</w:t>
            </w:r>
          </w:p>
        </w:tc>
        <w:tc>
          <w:tcPr>
            <w:tcW w:type="dxa" w:w="424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color w:val="7F8C8D"/>
                <w:sz w:val="18"/>
                <w:szCs w:val="18"/>
              </w:rPr>
              <w:t xml:space="preserve">Verify access_token absent from /auth/reset URL</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Non-existent email for password reset → no error revealed (security: prevent email enumeration)</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resetPasswordForEmail silently succeeds for unknown emails</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Empty email field → client-side validation fires before API call</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handleForgot guard present</w:t>
            </w:r>
          </w:p>
        </w:tc>
      </w:tr>
    </w:tbl>
    <w:p>
      <w:pPr>
        <w:spacing w:after="0" w:before="0"/>
      </w:pPr>
      <w:r>
        <w:t xml:space="preserve"/>
      </w:r>
    </w:p>
    <w:p>
      <w:pPr>
        <w:pStyle w:val="Heading2"/>
        <w:spacing w:after="120" w:before="280"/>
      </w:pPr>
      <w:r>
        <w:rPr>
          <w:rFonts w:ascii="Arial" w:cs="Arial" w:eastAsia="Arial" w:hAnsi="Arial"/>
          <w:b/>
          <w:bCs/>
          <w:color w:val="34495E"/>
          <w:sz w:val="26"/>
          <w:szCs w:val="26"/>
        </w:rPr>
        <w:t xml:space="preserve">3.4 Email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480"/>
        <w:gridCol w:w="4240"/>
      </w:tblGrid>
      <w:tr>
        <w:trPr>
          <w:tblHeader/>
        </w:trPr>
        <w:tc>
          <w:tcPr>
            <w:tcW w:type="dxa" w:w="640"/>
            <w:tcBorders>
              <w:top w:val="single" w:color="2471A3" w:sz="1"/>
              <w:left w:val="single" w:color="2471A3" w:sz="1"/>
              <w:bottom w:val="single" w:color="2471A3" w:sz="1"/>
              <w:right w:val="single" w:color="2471A3" w:sz="1"/>
            </w:tcBorders>
            <w:shd w:fill="E8F4F8" w:val="clear"/>
            <w:tcMar>
              <w:top w:type="dxa" w:w="80"/>
              <w:left w:type="dxa" w:w="80"/>
              <w:bottom w:type="dxa" w:w="80"/>
              <w:right w:type="dxa" w:w="80"/>
            </w:tcMar>
          </w:tcPr>
          <w:p>
            <w:r>
              <w:rPr>
                <w:sz w:val="18"/>
                <w:szCs w:val="18"/>
              </w:rPr>
              <w:t xml:space="preserve"/>
            </w:r>
          </w:p>
        </w:tc>
        <w:tc>
          <w:tcPr>
            <w:tcW w:type="dxa" w:w="4480"/>
            <w:tcBorders>
              <w:top w:val="single" w:color="2471A3" w:sz="1"/>
              <w:left w:val="single" w:color="2471A3" w:sz="1"/>
              <w:bottom w:val="single" w:color="2471A3" w:sz="1"/>
              <w:right w:val="single" w:color="2471A3" w:sz="1"/>
            </w:tcBorders>
            <w:shd w:fill="E8F4F8" w:val="clear"/>
            <w:tcMar>
              <w:top w:type="dxa" w:w="80"/>
              <w:left w:type="dxa" w:w="120"/>
              <w:bottom w:type="dxa" w:w="80"/>
              <w:right w:type="dxa" w:w="120"/>
            </w:tcMar>
          </w:tcPr>
          <w:p>
            <w:r>
              <w:rPr>
                <w:rFonts w:ascii="Arial" w:cs="Arial" w:eastAsia="Arial" w:hAnsi="Arial"/>
                <w:b/>
                <w:bCs/>
                <w:color w:val="2471A3"/>
                <w:sz w:val="20"/>
                <w:szCs w:val="20"/>
              </w:rPr>
              <w:t xml:space="preserve">Email Verification Regression Tests</w:t>
            </w:r>
          </w:p>
        </w:tc>
        <w:tc>
          <w:tcPr>
            <w:tcW w:type="dxa" w:w="4240"/>
            <w:tcBorders>
              <w:top w:val="single" w:color="2471A3" w:sz="1"/>
              <w:left w:val="single" w:color="2471A3" w:sz="1"/>
              <w:bottom w:val="single" w:color="2471A3" w:sz="1"/>
              <w:right w:val="single" w:color="2471A3" w:sz="1"/>
            </w:tcBorders>
            <w:shd w:fill="E8F4F8" w:val="clear"/>
            <w:tcMar>
              <w:top w:type="dxa" w:w="80"/>
              <w:left w:type="dxa" w:w="120"/>
              <w:bottom w:type="dxa" w:w="80"/>
              <w:right w:type="dxa" w:w="120"/>
            </w:tcMar>
          </w:tcPr>
          <w:p>
            <w:r>
              <w:rPr>
                <w:rFonts w:ascii="Arial" w:cs="Arial" w:eastAsia="Arial" w:hAnsi="Arial"/>
                <w:b/>
                <w:bCs/>
                <w:color w:val="2471A3"/>
                <w:sz w:val="20"/>
                <w:szCs w:val="20"/>
              </w:rPr>
              <w:t xml:space="preserve">Notes / Expected Behavior</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Confirmation email arrives within 30 seconds of signup</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Check Mailgun delivery logs</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Confirmation link uses /auth/confirm?token_hash=... format (not raw Supabase URL)</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send-auth-email edge function active</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Click confirmation link → /auth/confirm verifies OTP → bootstrap runs if no profile → redirect to role destination</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Both paths: new user and returning user</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Click confirmation link from /auth/callback (PKCE code) → code exchanged → type=signup handled → same bootstrap + redirect</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Dual-path parity</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SEND_EMAIL_HOOK_SECRET not set → edge function returns 200 (not 500) → Supabase built-in email used as fallback</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send-auth-email always returns 200</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MAILGUN_API_KEY not set → edge function returns 200 with warning → auth flow not blocked</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Graceful degradation</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Resend verification → supabase.auth.resend() called → new email delivered → old link still works until expiry</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Resend does not invalidate existing token</w:t>
            </w:r>
          </w:p>
        </w:tc>
      </w:tr>
      <w:tr>
        <w:tc>
          <w:tcPr>
            <w:tcW w:type="dxa" w:w="640"/>
            <w:tcBorders>
              <w:top w:val="single" w:color="BFC9CA" w:sz="1"/>
              <w:left w:val="single" w:color="BFC9CA" w:sz="1"/>
              <w:bottom w:val="single" w:color="BFC9CA" w:sz="1"/>
              <w:right w:val="single" w:color="BFC9CA" w:sz="1"/>
            </w:tcBorders>
            <w:shd w:fill="FEF5E7"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b w:val="false"/>
                <w:bCs w:val="false"/>
                <w:color w:val="1A1A2E"/>
                <w:sz w:val="20"/>
                <w:szCs w:val="20"/>
              </w:rPr>
              <w:t xml:space="preserve">Resend works after page refresh (pendingEmail persisted)</w:t>
            </w:r>
          </w:p>
        </w:tc>
        <w:tc>
          <w:tcPr>
            <w:tcW w:type="dxa" w:w="424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color w:val="7F8C8D"/>
                <w:sz w:val="18"/>
                <w:szCs w:val="18"/>
              </w:rPr>
              <w:t xml:space="preserve">B9 fix required</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Expired confirmation link → redirect to /login with error message</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Not a blank screen</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handle_user_email_verified trigger fires → student account_status set to "active"</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Only fires when email_confirmed_at transitions null → timestamp</w:t>
            </w:r>
          </w:p>
        </w:tc>
      </w:tr>
    </w:tbl>
    <w:p>
      <w:pPr>
        <w:spacing w:after="0" w:before="0"/>
      </w:pPr>
      <w:r>
        <w:t xml:space="preserve"/>
      </w:r>
    </w:p>
    <w:p>
      <w:pPr>
        <w:pStyle w:val="Heading2"/>
        <w:spacing w:after="120" w:before="280"/>
      </w:pPr>
      <w:r>
        <w:rPr>
          <w:rFonts w:ascii="Arial" w:cs="Arial" w:eastAsia="Arial" w:hAnsi="Arial"/>
          <w:b/>
          <w:bCs/>
          <w:color w:val="34495E"/>
          <w:sz w:val="26"/>
          <w:szCs w:val="26"/>
        </w:rPr>
        <w:t xml:space="preserve">3.5 Role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480"/>
        <w:gridCol w:w="4240"/>
      </w:tblGrid>
      <w:tr>
        <w:trPr>
          <w:tblHeader/>
        </w:trPr>
        <w:tc>
          <w:tcPr>
            <w:tcW w:type="dxa" w:w="640"/>
            <w:tcBorders>
              <w:top w:val="single" w:color="2471A3" w:sz="1"/>
              <w:left w:val="single" w:color="2471A3" w:sz="1"/>
              <w:bottom w:val="single" w:color="2471A3" w:sz="1"/>
              <w:right w:val="single" w:color="2471A3" w:sz="1"/>
            </w:tcBorders>
            <w:shd w:fill="E8F4F8" w:val="clear"/>
            <w:tcMar>
              <w:top w:type="dxa" w:w="80"/>
              <w:left w:type="dxa" w:w="80"/>
              <w:bottom w:type="dxa" w:w="80"/>
              <w:right w:type="dxa" w:w="80"/>
            </w:tcMar>
          </w:tcPr>
          <w:p>
            <w:r>
              <w:rPr>
                <w:sz w:val="18"/>
                <w:szCs w:val="18"/>
              </w:rPr>
              <w:t xml:space="preserve"/>
            </w:r>
          </w:p>
        </w:tc>
        <w:tc>
          <w:tcPr>
            <w:tcW w:type="dxa" w:w="4480"/>
            <w:tcBorders>
              <w:top w:val="single" w:color="2471A3" w:sz="1"/>
              <w:left w:val="single" w:color="2471A3" w:sz="1"/>
              <w:bottom w:val="single" w:color="2471A3" w:sz="1"/>
              <w:right w:val="single" w:color="2471A3" w:sz="1"/>
            </w:tcBorders>
            <w:shd w:fill="E8F4F8" w:val="clear"/>
            <w:tcMar>
              <w:top w:type="dxa" w:w="80"/>
              <w:left w:type="dxa" w:w="120"/>
              <w:bottom w:type="dxa" w:w="80"/>
              <w:right w:type="dxa" w:w="120"/>
            </w:tcMar>
          </w:tcPr>
          <w:p>
            <w:r>
              <w:rPr>
                <w:rFonts w:ascii="Arial" w:cs="Arial" w:eastAsia="Arial" w:hAnsi="Arial"/>
                <w:b/>
                <w:bCs/>
                <w:color w:val="2471A3"/>
                <w:sz w:val="20"/>
                <w:szCs w:val="20"/>
              </w:rPr>
              <w:t xml:space="preserve">Role Mapping Regression Tests</w:t>
            </w:r>
          </w:p>
        </w:tc>
        <w:tc>
          <w:tcPr>
            <w:tcW w:type="dxa" w:w="4240"/>
            <w:tcBorders>
              <w:top w:val="single" w:color="2471A3" w:sz="1"/>
              <w:left w:val="single" w:color="2471A3" w:sz="1"/>
              <w:bottom w:val="single" w:color="2471A3" w:sz="1"/>
              <w:right w:val="single" w:color="2471A3" w:sz="1"/>
            </w:tcBorders>
            <w:shd w:fill="E8F4F8" w:val="clear"/>
            <w:tcMar>
              <w:top w:type="dxa" w:w="80"/>
              <w:left w:type="dxa" w:w="120"/>
              <w:bottom w:type="dxa" w:w="80"/>
              <w:right w:type="dxa" w:w="120"/>
            </w:tcMar>
          </w:tcPr>
          <w:p>
            <w:r>
              <w:rPr>
                <w:rFonts w:ascii="Arial" w:cs="Arial" w:eastAsia="Arial" w:hAnsi="Arial"/>
                <w:b/>
                <w:bCs/>
                <w:color w:val="2471A3"/>
                <w:sz w:val="20"/>
                <w:szCs w:val="20"/>
              </w:rPr>
              <w:t xml:space="preserve">Notes / Expected Behavior</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New student: after profile creation, user_roles has student role_id with is_active=true</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sync_user_roles_on_insert trigger</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New teacher: user_roles has teacher role_id</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sync_user_roles_on_insert trigger</w:t>
            </w:r>
          </w:p>
        </w:tc>
      </w:tr>
      <w:tr>
        <w:tc>
          <w:tcPr>
            <w:tcW w:type="dxa" w:w="640"/>
            <w:tcBorders>
              <w:top w:val="single" w:color="BFC9CA" w:sz="1"/>
              <w:left w:val="single" w:color="BFC9CA" w:sz="1"/>
              <w:bottom w:val="single" w:color="BFC9CA" w:sz="1"/>
              <w:right w:val="single" w:color="BFC9CA" w:sz="1"/>
            </w:tcBorders>
            <w:shd w:fill="FEF5E7"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b w:val="false"/>
                <w:bCs w:val="false"/>
                <w:color w:val="1A1A2E"/>
                <w:sz w:val="20"/>
                <w:szCs w:val="20"/>
              </w:rPr>
              <w:t xml:space="preserve">New guardian: user_roles has role_id matching role name "guardian" (not "parent")</w:t>
            </w:r>
          </w:p>
        </w:tc>
        <w:tc>
          <w:tcPr>
            <w:tcW w:type="dxa" w:w="424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color w:val="7F8C8D"/>
                <w:sz w:val="18"/>
                <w:szCs w:val="18"/>
              </w:rPr>
              <w:t xml:space="preserve">B5 fix required — currently stores "parent"</w:t>
            </w:r>
          </w:p>
        </w:tc>
      </w:tr>
      <w:tr>
        <w:tc>
          <w:tcPr>
            <w:tcW w:type="dxa" w:w="640"/>
            <w:tcBorders>
              <w:top w:val="single" w:color="BFC9CA" w:sz="1"/>
              <w:left w:val="single" w:color="BFC9CA" w:sz="1"/>
              <w:bottom w:val="single" w:color="BFC9CA" w:sz="1"/>
              <w:right w:val="single" w:color="BFC9CA" w:sz="1"/>
            </w:tcBorders>
            <w:shd w:fill="FEF5E7"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b w:val="false"/>
                <w:bCs w:val="false"/>
                <w:color w:val="1A1A2E"/>
                <w:sz w:val="20"/>
                <w:szCs w:val="20"/>
              </w:rPr>
              <w:t xml:space="preserve">get_user_role RPC returns same role name as user_roles table ("guardian" vs "parent" must match)</w:t>
            </w:r>
          </w:p>
        </w:tc>
        <w:tc>
          <w:tcPr>
            <w:tcW w:type="dxa" w:w="424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color w:val="7F8C8D"/>
                <w:sz w:val="18"/>
                <w:szCs w:val="18"/>
              </w:rPr>
              <w:t xml:space="preserve">B5 fix required</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RBAC middleware: admin-only routes return 403 for student, 200 for admin</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Test all admin route prefixes</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Role switching between teacher and student (multi-role user) → setActiveRole enforces server-verified roles only</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localStorage manipulation must be blocked</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super_admin user: has admin access AND regular user access based on active role</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alfanumrik10 account is test case</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get_user_permissions RPC returns correct permission set for each role</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Check permission count vs role_permissions table</w:t>
            </w:r>
          </w:p>
        </w:tc>
      </w:tr>
    </w:tbl>
    <w:p>
      <w:pPr>
        <w:spacing w:after="0" w:before="0"/>
      </w:pPr>
      <w:r>
        <w:t xml:space="preserve"/>
      </w:r>
    </w:p>
    <w:p>
      <w:pPr>
        <w:pStyle w:val="Heading2"/>
        <w:spacing w:after="120" w:before="280"/>
      </w:pPr>
      <w:r>
        <w:rPr>
          <w:rFonts w:ascii="Arial" w:cs="Arial" w:eastAsia="Arial" w:hAnsi="Arial"/>
          <w:b/>
          <w:bCs/>
          <w:color w:val="34495E"/>
          <w:sz w:val="26"/>
          <w:szCs w:val="26"/>
        </w:rPr>
        <w:t xml:space="preserve">3.6 Returning User /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480"/>
        <w:gridCol w:w="4240"/>
      </w:tblGrid>
      <w:tr>
        <w:trPr>
          <w:tblHeader/>
        </w:trPr>
        <w:tc>
          <w:tcPr>
            <w:tcW w:type="dxa" w:w="640"/>
            <w:tcBorders>
              <w:top w:val="single" w:color="2471A3" w:sz="1"/>
              <w:left w:val="single" w:color="2471A3" w:sz="1"/>
              <w:bottom w:val="single" w:color="2471A3" w:sz="1"/>
              <w:right w:val="single" w:color="2471A3" w:sz="1"/>
            </w:tcBorders>
            <w:shd w:fill="E8F4F8" w:val="clear"/>
            <w:tcMar>
              <w:top w:type="dxa" w:w="80"/>
              <w:left w:type="dxa" w:w="80"/>
              <w:bottom w:type="dxa" w:w="80"/>
              <w:right w:type="dxa" w:w="80"/>
            </w:tcMar>
          </w:tcPr>
          <w:p>
            <w:r>
              <w:rPr>
                <w:sz w:val="18"/>
                <w:szCs w:val="18"/>
              </w:rPr>
              <w:t xml:space="preserve"/>
            </w:r>
          </w:p>
        </w:tc>
        <w:tc>
          <w:tcPr>
            <w:tcW w:type="dxa" w:w="4480"/>
            <w:tcBorders>
              <w:top w:val="single" w:color="2471A3" w:sz="1"/>
              <w:left w:val="single" w:color="2471A3" w:sz="1"/>
              <w:bottom w:val="single" w:color="2471A3" w:sz="1"/>
              <w:right w:val="single" w:color="2471A3" w:sz="1"/>
            </w:tcBorders>
            <w:shd w:fill="E8F4F8" w:val="clear"/>
            <w:tcMar>
              <w:top w:type="dxa" w:w="80"/>
              <w:left w:type="dxa" w:w="120"/>
              <w:bottom w:type="dxa" w:w="80"/>
              <w:right w:type="dxa" w:w="120"/>
            </w:tcMar>
          </w:tcPr>
          <w:p>
            <w:r>
              <w:rPr>
                <w:rFonts w:ascii="Arial" w:cs="Arial" w:eastAsia="Arial" w:hAnsi="Arial"/>
                <w:b/>
                <w:bCs/>
                <w:color w:val="2471A3"/>
                <w:sz w:val="20"/>
                <w:szCs w:val="20"/>
              </w:rPr>
              <w:t xml:space="preserve">Returning User / Session Regression Tests</w:t>
            </w:r>
          </w:p>
        </w:tc>
        <w:tc>
          <w:tcPr>
            <w:tcW w:type="dxa" w:w="4240"/>
            <w:tcBorders>
              <w:top w:val="single" w:color="2471A3" w:sz="1"/>
              <w:left w:val="single" w:color="2471A3" w:sz="1"/>
              <w:bottom w:val="single" w:color="2471A3" w:sz="1"/>
              <w:right w:val="single" w:color="2471A3" w:sz="1"/>
            </w:tcBorders>
            <w:shd w:fill="E8F4F8" w:val="clear"/>
            <w:tcMar>
              <w:top w:type="dxa" w:w="80"/>
              <w:left w:type="dxa" w:w="120"/>
              <w:bottom w:type="dxa" w:w="80"/>
              <w:right w:type="dxa" w:w="120"/>
            </w:tcMar>
          </w:tcPr>
          <w:p>
            <w:r>
              <w:rPr>
                <w:rFonts w:ascii="Arial" w:cs="Arial" w:eastAsia="Arial" w:hAnsi="Arial"/>
                <w:b/>
                <w:bCs/>
                <w:color w:val="2471A3"/>
                <w:sz w:val="20"/>
                <w:szCs w:val="20"/>
              </w:rPr>
              <w:t xml:space="preserve">Notes / Expected Behavior</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Hard refresh → AuthContext remounts → getUser() returns existing session → profile loaded without signin prompt</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No flicker to login page</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 app after 30 min idle → access_token expired → SDK auto-refreshes with refresh_token → session continues transparently</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TOKEN_REFRESHED event handled</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 app after 7 days (refresh_token expired) → redirect to /login</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Graceful expiry, not error page</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Sign out on one tab → SIGNED_OUT event fires in all open tabs → all redirect to /login</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onAuthStateChange subscription</w:t>
            </w:r>
          </w:p>
        </w:tc>
      </w:tr>
      <w:tr>
        <w:tc>
          <w:tcPr>
            <w:tcW w:type="dxa" w:w="640"/>
            <w:tcBorders>
              <w:top w:val="single" w:color="BFC9CA" w:sz="1"/>
              <w:left w:val="single" w:color="BFC9CA" w:sz="1"/>
              <w:bottom w:val="single" w:color="BFC9CA" w:sz="1"/>
              <w:right w:val="single" w:color="BFC9CA" w:sz="1"/>
            </w:tcBorders>
            <w:shd w:fill="FEF5E7"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b w:val="false"/>
                <w:bCs w:val="false"/>
                <w:color w:val="1A1A2E"/>
                <w:sz w:val="20"/>
                <w:szCs w:val="20"/>
              </w:rPr>
              <w:t xml:space="preserve">isLoggedIn = false for authenticated user with no profile (B7 fix) → redirect to repair flow</w:t>
            </w:r>
          </w:p>
        </w:tc>
        <w:tc>
          <w:tcPr>
            <w:tcW w:type="dxa" w:w="4240"/>
            <w:tcBorders>
              <w:top w:val="single" w:color="BFC9CA" w:sz="1"/>
              <w:left w:val="single" w:color="BFC9CA" w:sz="1"/>
              <w:bottom w:val="single" w:color="BFC9CA" w:sz="1"/>
              <w:right w:val="single" w:color="BFC9CA" w:sz="1"/>
            </w:tcBorders>
            <w:shd w:fill="FEF5E7" w:val="clear"/>
            <w:tcMar>
              <w:top w:type="dxa" w:w="80"/>
              <w:left w:type="dxa" w:w="120"/>
              <w:bottom w:type="dxa" w:w="80"/>
              <w:right w:type="dxa" w:w="120"/>
            </w:tcMar>
          </w:tcPr>
          <w:p>
            <w:r>
              <w:rPr>
                <w:rFonts w:ascii="Arial" w:cs="Arial" w:eastAsia="Arial" w:hAnsi="Arial"/>
                <w:color w:val="7F8C8D"/>
                <w:sz w:val="18"/>
                <w:szCs w:val="18"/>
              </w:rPr>
              <w:t xml:space="preserve">B7 fix required</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Language preference (localStorage alfanumrik_language) restored on returning visit</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Persists across sessions</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Active role (localStorage alfanumrik_active_role) restored only if server confirms role is valid</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Invalid saved role is purged and logged</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isLoading = true during fetchUser → route guards show loading state → false after resolution</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No premature redirects during load</w:t>
            </w:r>
          </w:p>
        </w:tc>
      </w:tr>
      <w:tr>
        <w:tc>
          <w:tcPr>
            <w:tcW w:type="dxa" w:w="640"/>
            <w:tcBorders>
              <w:top w:val="single" w:color="BFC9CA" w:sz="1"/>
              <w:left w:val="single" w:color="BFC9CA" w:sz="1"/>
              <w:bottom w:val="single" w:color="BFC9CA" w:sz="1"/>
              <w:right w:val="single" w:color="BFC9CA" w:sz="1"/>
            </w:tcBorders>
            <w:shd w:fill="EAFAF1" w:val="clear"/>
            <w:tcMar>
              <w:top w:type="dxa" w:w="80"/>
              <w:left w:type="dxa" w:w="80"/>
              <w:bottom w:type="dxa" w:w="80"/>
              <w:right w:type="dxa" w:w="80"/>
            </w:tcMar>
            <w:vAlign w:val="center"/>
          </w:tcPr>
          <w:p>
            <w:pPr>
              <w:jc w:val="center"/>
            </w:pPr>
            <w:r>
              <w:rPr>
                <w:sz w:val="22"/>
                <w:szCs w:val="22"/>
              </w:rPr>
              <w:t xml:space="preserve">✅</w:t>
            </w:r>
          </w:p>
        </w:tc>
        <w:tc>
          <w:tcPr>
            <w:tcW w:type="dxa" w:w="448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authUserId present in all authenticated API calls → no 401 surprises from stale state</w:t>
            </w:r>
          </w:p>
        </w:tc>
        <w:tc>
          <w:tcPr>
            <w:tcW w:type="dxa" w:w="4240"/>
            <w:tcBorders>
              <w:top w:val="single" w:color="BFC9CA" w:sz="1"/>
              <w:left w:val="single" w:color="BFC9CA" w:sz="1"/>
              <w:bottom w:val="single" w:color="BFC9CA" w:sz="1"/>
              <w:right w:val="single" w:color="BFC9CA" w:sz="1"/>
            </w:tcBorders>
            <w:shd w:fill="EAFAF1" w:val="clear"/>
            <w:tcMar>
              <w:top w:type="dxa" w:w="80"/>
              <w:left w:type="dxa" w:w="120"/>
              <w:bottom w:type="dxa" w:w="80"/>
              <w:right w:type="dxa" w:w="120"/>
            </w:tcMar>
          </w:tcPr>
          <w:p>
            <w:r>
              <w:rPr>
                <w:rFonts w:ascii="Arial" w:cs="Arial" w:eastAsia="Arial" w:hAnsi="Arial"/>
                <w:color w:val="7F8C8D"/>
                <w:sz w:val="18"/>
                <w:szCs w:val="18"/>
              </w:rPr>
              <w:t xml:space="preserve">Check via DevTools network tab</w:t>
            </w:r>
          </w:p>
        </w:tc>
      </w:tr>
    </w:tbl>
    <w:p>
      <w:pPr>
        <w:spacing w:after="0" w:before="0"/>
      </w:pPr>
      <w:r>
        <w:t xml:space="preserve"/>
      </w:r>
    </w:p>
    <w:p>
      <w:r>
        <w:br w:type="page"/>
      </w:r>
    </w:p>
    <w:p>
      <w:pPr>
        <w:pStyle w:val="Heading1"/>
        <w:spacing w:after="160" w:before="320"/>
      </w:pPr>
      <w:r>
        <w:rPr>
          <w:rFonts w:ascii="Arial" w:cs="Arial" w:eastAsia="Arial" w:hAnsi="Arial"/>
          <w:b/>
          <w:bCs/>
          <w:color w:val="1A1A2E"/>
          <w:sz w:val="32"/>
          <w:szCs w:val="32"/>
        </w:rPr>
        <w:t xml:space="preserve">4. Priority Fix Plan</w:t>
      </w:r>
    </w:p>
    <w:p>
      <w:pPr>
        <w:spacing w:after="60" w:before="60"/>
      </w:pPr>
      <w:r>
        <w:rPr>
          <w:rFonts w:ascii="Arial" w:cs="Arial" w:eastAsia="Arial" w:hAnsi="Arial"/>
          <w:color w:val="34495E"/>
          <w:sz w:val="20"/>
          <w:szCs w:val="20"/>
        </w:rPr>
        <w:t xml:space="preserve">Ordered by severity and dependency. Complete items in sequence — B1/B2/B3 must be resolved first as they block all downstream reliability.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200"/>
        <w:gridCol w:w="1200"/>
        <w:gridCol w:w="3320"/>
        <w:gridCol w:w="3000"/>
      </w:tblGrid>
      <w:tr>
        <w:trPr>
          <w:tblHeader/>
        </w:trPr>
        <w:tc>
          <w:tcPr>
            <w:tcW w:type="dxa" w:w="640"/>
            <w:tcBorders>
              <w:top w:val="single" w:color="2471A3" w:sz="1"/>
              <w:left w:val="single" w:color="2471A3" w:sz="1"/>
              <w:bottom w:val="single" w:color="2471A3" w:sz="1"/>
              <w:right w:val="single" w:color="2471A3" w:sz="1"/>
            </w:tcBorders>
            <w:shd w:fill="E8F4F8" w:val="clear"/>
            <w:tcMar>
              <w:top w:type="dxa" w:w="80"/>
              <w:left w:type="dxa" w:w="100"/>
              <w:bottom w:type="dxa" w:w="80"/>
              <w:right w:type="dxa" w:w="100"/>
            </w:tcMar>
          </w:tcPr>
          <w:p>
            <w:r>
              <w:rPr>
                <w:rFonts w:ascii="Arial" w:cs="Arial" w:eastAsia="Arial" w:hAnsi="Arial"/>
                <w:b/>
                <w:bCs/>
                <w:color w:val="2471A3"/>
                <w:sz w:val="20"/>
                <w:szCs w:val="20"/>
              </w:rPr>
              <w:t xml:space="preserve">#</w:t>
            </w:r>
          </w:p>
        </w:tc>
        <w:tc>
          <w:tcPr>
            <w:tcW w:type="dxa" w:w="1200"/>
            <w:tcBorders>
              <w:top w:val="single" w:color="2471A3" w:sz="1"/>
              <w:left w:val="single" w:color="2471A3" w:sz="1"/>
              <w:bottom w:val="single" w:color="2471A3" w:sz="1"/>
              <w:right w:val="single" w:color="2471A3" w:sz="1"/>
            </w:tcBorders>
            <w:shd w:fill="E8F4F8" w:val="clear"/>
            <w:tcMar>
              <w:top w:type="dxa" w:w="80"/>
              <w:left w:type="dxa" w:w="100"/>
              <w:bottom w:type="dxa" w:w="80"/>
              <w:right w:type="dxa" w:w="100"/>
            </w:tcMar>
          </w:tcPr>
          <w:p>
            <w:r>
              <w:rPr>
                <w:rFonts w:ascii="Arial" w:cs="Arial" w:eastAsia="Arial" w:hAnsi="Arial"/>
                <w:b/>
                <w:bCs/>
                <w:color w:val="2471A3"/>
                <w:sz w:val="20"/>
                <w:szCs w:val="20"/>
              </w:rPr>
              <w:t xml:space="preserve">ID</w:t>
            </w:r>
          </w:p>
        </w:tc>
        <w:tc>
          <w:tcPr>
            <w:tcW w:type="dxa" w:w="1200"/>
            <w:tcBorders>
              <w:top w:val="single" w:color="2471A3" w:sz="1"/>
              <w:left w:val="single" w:color="2471A3" w:sz="1"/>
              <w:bottom w:val="single" w:color="2471A3" w:sz="1"/>
              <w:right w:val="single" w:color="2471A3" w:sz="1"/>
            </w:tcBorders>
            <w:shd w:fill="E8F4F8" w:val="clear"/>
            <w:tcMar>
              <w:top w:type="dxa" w:w="80"/>
              <w:left w:type="dxa" w:w="100"/>
              <w:bottom w:type="dxa" w:w="80"/>
              <w:right w:type="dxa" w:w="100"/>
            </w:tcMar>
          </w:tcPr>
          <w:p>
            <w:r>
              <w:rPr>
                <w:rFonts w:ascii="Arial" w:cs="Arial" w:eastAsia="Arial" w:hAnsi="Arial"/>
                <w:b/>
                <w:bCs/>
                <w:color w:val="2471A3"/>
                <w:sz w:val="20"/>
                <w:szCs w:val="20"/>
              </w:rPr>
              <w:t xml:space="preserve">Severity</w:t>
            </w:r>
          </w:p>
        </w:tc>
        <w:tc>
          <w:tcPr>
            <w:tcW w:type="dxa" w:w="3320"/>
            <w:tcBorders>
              <w:top w:val="single" w:color="2471A3" w:sz="1"/>
              <w:left w:val="single" w:color="2471A3" w:sz="1"/>
              <w:bottom w:val="single" w:color="2471A3" w:sz="1"/>
              <w:right w:val="single" w:color="2471A3" w:sz="1"/>
            </w:tcBorders>
            <w:shd w:fill="E8F4F8" w:val="clear"/>
            <w:tcMar>
              <w:top w:type="dxa" w:w="80"/>
              <w:left w:type="dxa" w:w="100"/>
              <w:bottom w:type="dxa" w:w="80"/>
              <w:right w:type="dxa" w:w="100"/>
            </w:tcMar>
          </w:tcPr>
          <w:p>
            <w:r>
              <w:rPr>
                <w:rFonts w:ascii="Arial" w:cs="Arial" w:eastAsia="Arial" w:hAnsi="Arial"/>
                <w:b/>
                <w:bCs/>
                <w:color w:val="2471A3"/>
                <w:sz w:val="20"/>
                <w:szCs w:val="20"/>
              </w:rPr>
              <w:t xml:space="preserve">Action</w:t>
            </w:r>
          </w:p>
        </w:tc>
        <w:tc>
          <w:tcPr>
            <w:tcW w:type="dxa" w:w="3000"/>
            <w:tcBorders>
              <w:top w:val="single" w:color="2471A3" w:sz="1"/>
              <w:left w:val="single" w:color="2471A3" w:sz="1"/>
              <w:bottom w:val="single" w:color="2471A3" w:sz="1"/>
              <w:right w:val="single" w:color="2471A3" w:sz="1"/>
            </w:tcBorders>
            <w:shd w:fill="E8F4F8" w:val="clear"/>
            <w:tcMar>
              <w:top w:type="dxa" w:w="80"/>
              <w:left w:type="dxa" w:w="100"/>
              <w:bottom w:type="dxa" w:w="80"/>
              <w:right w:type="dxa" w:w="100"/>
            </w:tcMar>
          </w:tcPr>
          <w:p>
            <w:r>
              <w:rPr>
                <w:rFonts w:ascii="Arial" w:cs="Arial" w:eastAsia="Arial" w:hAnsi="Arial"/>
                <w:b/>
                <w:bCs/>
                <w:color w:val="2471A3"/>
                <w:sz w:val="20"/>
                <w:szCs w:val="20"/>
              </w:rPr>
              <w:t xml:space="preserve">Owner / File</w:t>
            </w:r>
          </w:p>
        </w:tc>
      </w:tr>
      <w:tr>
        <w:tc>
          <w:tcPr>
            <w:tcW w:type="dxa" w:w="64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1</w:t>
            </w:r>
          </w:p>
        </w:tc>
        <w:tc>
          <w:tcPr>
            <w:tcW w:type="dxa" w:w="1200"/>
            <w:tcBorders>
              <w:top w:val="single" w:color="BFC9CA" w:sz="1"/>
              <w:left w:val="single" w:color="BFC9CA" w:sz="1"/>
              <w:bottom w:val="single" w:color="BFC9CA" w:sz="1"/>
              <w:right w:val="single" w:color="BFC9CA" w:sz="1"/>
            </w:tcBorders>
            <w:shd w:fill="FDECEA" w:val="clear"/>
            <w:tcMar>
              <w:top w:type="dxa" w:w="80"/>
              <w:left w:type="dxa" w:w="100"/>
              <w:bottom w:type="dxa" w:w="80"/>
              <w:right w:type="dxa" w:w="100"/>
            </w:tcMar>
          </w:tcPr>
          <w:p>
            <w:r>
              <w:rPr>
                <w:rFonts w:ascii="Arial" w:cs="Arial" w:eastAsia="Arial" w:hAnsi="Arial"/>
                <w:b/>
                <w:bCs/>
                <w:color w:val="C0392B"/>
                <w:sz w:val="20"/>
                <w:szCs w:val="20"/>
              </w:rPr>
              <w:t xml:space="preserve">B3</w:t>
            </w:r>
          </w:p>
        </w:tc>
        <w:tc>
          <w:tcPr>
            <w:tcW w:type="dxa" w:w="1200"/>
            <w:tcBorders>
              <w:top w:val="single" w:color="BFC9CA" w:sz="1"/>
              <w:left w:val="single" w:color="BFC9CA" w:sz="1"/>
              <w:bottom w:val="single" w:color="BFC9CA" w:sz="1"/>
              <w:right w:val="single" w:color="BFC9CA" w:sz="1"/>
            </w:tcBorders>
            <w:shd w:fill="FDECEA" w:val="clear"/>
            <w:tcMar>
              <w:top w:type="dxa" w:w="80"/>
              <w:left w:type="dxa" w:w="100"/>
              <w:bottom w:type="dxa" w:w="80"/>
              <w:right w:type="dxa" w:w="100"/>
            </w:tcMar>
          </w:tcPr>
          <w:p>
            <w:pPr>
              <w:jc w:val="center"/>
            </w:pPr>
            <w:r>
              <w:rPr>
                <w:sz w:val="22"/>
                <w:szCs w:val="22"/>
              </w:rPr>
              <w:t xml:space="preserve">🔴</w:t>
            </w:r>
          </w:p>
        </w:tc>
        <w:tc>
          <w:tcPr>
            <w:tcW w:type="dxa" w:w="332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color w:val="1A1A2E"/>
                <w:sz w:val="20"/>
                <w:szCs w:val="20"/>
              </w:rPr>
              <w:t xml:space="preserve">Run admin_repair_user_onboarding for ghost user (spriyanka.sharma12). Add monitoring alert: confirmed users with no profile &gt; 24 hours.</w:t>
            </w:r>
          </w:p>
        </w:tc>
        <w:tc>
          <w:tcPr>
            <w:tcW w:type="dxa" w:w="300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i/>
                <w:iCs/>
                <w:color w:val="7F8C8D"/>
                <w:sz w:val="18"/>
                <w:szCs w:val="18"/>
              </w:rPr>
              <w:t xml:space="preserve">DBA — immediate</w:t>
            </w:r>
          </w:p>
        </w:tc>
      </w:tr>
      <w:tr>
        <w:tc>
          <w:tcPr>
            <w:tcW w:type="dxa" w:w="64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2</w:t>
            </w:r>
          </w:p>
        </w:tc>
        <w:tc>
          <w:tcPr>
            <w:tcW w:type="dxa" w:w="1200"/>
            <w:tcBorders>
              <w:top w:val="single" w:color="BFC9CA" w:sz="1"/>
              <w:left w:val="single" w:color="BFC9CA" w:sz="1"/>
              <w:bottom w:val="single" w:color="BFC9CA" w:sz="1"/>
              <w:right w:val="single" w:color="BFC9CA" w:sz="1"/>
            </w:tcBorders>
            <w:shd w:fill="FDECEA" w:val="clear"/>
            <w:tcMar>
              <w:top w:type="dxa" w:w="80"/>
              <w:left w:type="dxa" w:w="100"/>
              <w:bottom w:type="dxa" w:w="80"/>
              <w:right w:type="dxa" w:w="100"/>
            </w:tcMar>
          </w:tcPr>
          <w:p>
            <w:r>
              <w:rPr>
                <w:rFonts w:ascii="Arial" w:cs="Arial" w:eastAsia="Arial" w:hAnsi="Arial"/>
                <w:b/>
                <w:bCs/>
                <w:color w:val="C0392B"/>
                <w:sz w:val="20"/>
                <w:szCs w:val="20"/>
              </w:rPr>
              <w:t xml:space="preserve">B1</w:t>
            </w:r>
          </w:p>
        </w:tc>
        <w:tc>
          <w:tcPr>
            <w:tcW w:type="dxa" w:w="1200"/>
            <w:tcBorders>
              <w:top w:val="single" w:color="BFC9CA" w:sz="1"/>
              <w:left w:val="single" w:color="BFC9CA" w:sz="1"/>
              <w:bottom w:val="single" w:color="BFC9CA" w:sz="1"/>
              <w:right w:val="single" w:color="BFC9CA" w:sz="1"/>
            </w:tcBorders>
            <w:shd w:fill="FDECEA" w:val="clear"/>
            <w:tcMar>
              <w:top w:type="dxa" w:w="80"/>
              <w:left w:type="dxa" w:w="100"/>
              <w:bottom w:type="dxa" w:w="80"/>
              <w:right w:type="dxa" w:w="100"/>
            </w:tcMar>
          </w:tcPr>
          <w:p>
            <w:pPr>
              <w:jc w:val="center"/>
            </w:pPr>
            <w:r>
              <w:rPr>
                <w:sz w:val="22"/>
                <w:szCs w:val="22"/>
              </w:rPr>
              <w:t xml:space="preserve">🔴</w:t>
            </w:r>
          </w:p>
        </w:tc>
        <w:tc>
          <w:tcPr>
            <w:tcW w:type="dxa" w:w="332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color w:val="1A1A2E"/>
                <w:sz w:val="20"/>
                <w:szCs w:val="20"/>
              </w:rPr>
              <w:t xml:space="preserve">Fix grade format: remove "Grade " prefix from AuthScreen client insert + handle_new_user trigger. Add migration to normalize existing "Grade X" → "X".</w:t>
            </w:r>
          </w:p>
        </w:tc>
        <w:tc>
          <w:tcPr>
            <w:tcW w:type="dxa" w:w="300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i/>
                <w:iCs/>
                <w:color w:val="7F8C8D"/>
                <w:sz w:val="18"/>
                <w:szCs w:val="18"/>
              </w:rPr>
              <w:t xml:space="preserve">Backend + DB migration</w:t>
            </w:r>
          </w:p>
        </w:tc>
      </w:tr>
      <w:tr>
        <w:tc>
          <w:tcPr>
            <w:tcW w:type="dxa" w:w="64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3</w:t>
            </w:r>
          </w:p>
        </w:tc>
        <w:tc>
          <w:tcPr>
            <w:tcW w:type="dxa" w:w="1200"/>
            <w:tcBorders>
              <w:top w:val="single" w:color="BFC9CA" w:sz="1"/>
              <w:left w:val="single" w:color="BFC9CA" w:sz="1"/>
              <w:bottom w:val="single" w:color="BFC9CA" w:sz="1"/>
              <w:right w:val="single" w:color="BFC9CA" w:sz="1"/>
            </w:tcBorders>
            <w:shd w:fill="FDECEA" w:val="clear"/>
            <w:tcMar>
              <w:top w:type="dxa" w:w="80"/>
              <w:left w:type="dxa" w:w="100"/>
              <w:bottom w:type="dxa" w:w="80"/>
              <w:right w:type="dxa" w:w="100"/>
            </w:tcMar>
          </w:tcPr>
          <w:p>
            <w:r>
              <w:rPr>
                <w:rFonts w:ascii="Arial" w:cs="Arial" w:eastAsia="Arial" w:hAnsi="Arial"/>
                <w:b/>
                <w:bCs/>
                <w:color w:val="C0392B"/>
                <w:sz w:val="20"/>
                <w:szCs w:val="20"/>
              </w:rPr>
              <w:t xml:space="preserve">B2</w:t>
            </w:r>
          </w:p>
        </w:tc>
        <w:tc>
          <w:tcPr>
            <w:tcW w:type="dxa" w:w="1200"/>
            <w:tcBorders>
              <w:top w:val="single" w:color="BFC9CA" w:sz="1"/>
              <w:left w:val="single" w:color="BFC9CA" w:sz="1"/>
              <w:bottom w:val="single" w:color="BFC9CA" w:sz="1"/>
              <w:right w:val="single" w:color="BFC9CA" w:sz="1"/>
            </w:tcBorders>
            <w:shd w:fill="FDECEA" w:val="clear"/>
            <w:tcMar>
              <w:top w:type="dxa" w:w="80"/>
              <w:left w:type="dxa" w:w="100"/>
              <w:bottom w:type="dxa" w:w="80"/>
              <w:right w:type="dxa" w:w="100"/>
            </w:tcMar>
          </w:tcPr>
          <w:p>
            <w:pPr>
              <w:jc w:val="center"/>
            </w:pPr>
            <w:r>
              <w:rPr>
                <w:sz w:val="22"/>
                <w:szCs w:val="22"/>
              </w:rPr>
              <w:t xml:space="preserve">🔴</w:t>
            </w:r>
          </w:p>
        </w:tc>
        <w:tc>
          <w:tcPr>
            <w:tcW w:type="dxa" w:w="332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color w:val="1A1A2E"/>
                <w:sz w:val="20"/>
                <w:szCs w:val="20"/>
              </w:rPr>
              <w:t xml:space="preserve">Remove session guard from bootstrap fallback call. Store subjects/grades in user_metadata. Pass all teacher fields through email-confirm path.</w:t>
            </w:r>
          </w:p>
        </w:tc>
        <w:tc>
          <w:tcPr>
            <w:tcW w:type="dxa" w:w="300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i/>
                <w:iCs/>
                <w:color w:val="7F8C8D"/>
                <w:sz w:val="18"/>
                <w:szCs w:val="18"/>
              </w:rPr>
              <w:t xml:space="preserve">src/components/auth/AuthScreen.tsx</w:t>
            </w:r>
          </w:p>
        </w:tc>
      </w:tr>
      <w:tr>
        <w:tc>
          <w:tcPr>
            <w:tcW w:type="dxa" w:w="64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4</w:t>
            </w:r>
          </w:p>
        </w:tc>
        <w:tc>
          <w:tcPr>
            <w:tcW w:type="dxa" w:w="1200"/>
            <w:tcBorders>
              <w:top w:val="single" w:color="BFC9CA" w:sz="1"/>
              <w:left w:val="single" w:color="BFC9CA" w:sz="1"/>
              <w:bottom w:val="single" w:color="BFC9CA" w:sz="1"/>
              <w:right w:val="single" w:color="BFC9CA" w:sz="1"/>
            </w:tcBorders>
            <w:shd w:fill="FEF5E7" w:val="clear"/>
            <w:tcMar>
              <w:top w:type="dxa" w:w="80"/>
              <w:left w:type="dxa" w:w="100"/>
              <w:bottom w:type="dxa" w:w="80"/>
              <w:right w:type="dxa" w:w="100"/>
            </w:tcMar>
          </w:tcPr>
          <w:p>
            <w:r>
              <w:rPr>
                <w:rFonts w:ascii="Arial" w:cs="Arial" w:eastAsia="Arial" w:hAnsi="Arial"/>
                <w:b/>
                <w:bCs/>
                <w:color w:val="D35400"/>
                <w:sz w:val="20"/>
                <w:szCs w:val="20"/>
              </w:rPr>
              <w:t xml:space="preserve">B4</w:t>
            </w:r>
          </w:p>
        </w:tc>
        <w:tc>
          <w:tcPr>
            <w:tcW w:type="dxa" w:w="1200"/>
            <w:tcBorders>
              <w:top w:val="single" w:color="BFC9CA" w:sz="1"/>
              <w:left w:val="single" w:color="BFC9CA" w:sz="1"/>
              <w:bottom w:val="single" w:color="BFC9CA" w:sz="1"/>
              <w:right w:val="single" w:color="BFC9CA" w:sz="1"/>
            </w:tcBorders>
            <w:shd w:fill="FEF5E7" w:val="clear"/>
            <w:tcMar>
              <w:top w:type="dxa" w:w="80"/>
              <w:left w:type="dxa" w:w="100"/>
              <w:bottom w:type="dxa" w:w="80"/>
              <w:right w:type="dxa" w:w="100"/>
            </w:tcMar>
          </w:tcPr>
          <w:p>
            <w:pPr>
              <w:jc w:val="center"/>
            </w:pPr>
            <w:r>
              <w:rPr>
                <w:sz w:val="22"/>
                <w:szCs w:val="22"/>
              </w:rPr>
              <w:t xml:space="preserve">🟠</w:t>
            </w:r>
          </w:p>
        </w:tc>
        <w:tc>
          <w:tcPr>
            <w:tcW w:type="dxa" w:w="332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color w:val="1A1A2E"/>
                <w:sz w:val="20"/>
                <w:szCs w:val="20"/>
              </w:rPr>
              <w:t xml:space="preserve">Add subjects_taught + grades_taught to signUp() options.data. Pass from user_metadata in callback/confirm bootstrap call.</w:t>
            </w:r>
          </w:p>
        </w:tc>
        <w:tc>
          <w:tcPr>
            <w:tcW w:type="dxa" w:w="300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i/>
                <w:iCs/>
                <w:color w:val="7F8C8D"/>
                <w:sz w:val="18"/>
                <w:szCs w:val="18"/>
              </w:rPr>
              <w:t xml:space="preserve">AuthScreen.tsx + callback/confirm routes</w:t>
            </w:r>
          </w:p>
        </w:tc>
      </w:tr>
      <w:tr>
        <w:tc>
          <w:tcPr>
            <w:tcW w:type="dxa" w:w="64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5</w:t>
            </w:r>
          </w:p>
        </w:tc>
        <w:tc>
          <w:tcPr>
            <w:tcW w:type="dxa" w:w="1200"/>
            <w:tcBorders>
              <w:top w:val="single" w:color="BFC9CA" w:sz="1"/>
              <w:left w:val="single" w:color="BFC9CA" w:sz="1"/>
              <w:bottom w:val="single" w:color="BFC9CA" w:sz="1"/>
              <w:right w:val="single" w:color="BFC9CA" w:sz="1"/>
            </w:tcBorders>
            <w:shd w:fill="FDFCE4" w:val="clear"/>
            <w:tcMar>
              <w:top w:type="dxa" w:w="80"/>
              <w:left w:type="dxa" w:w="100"/>
              <w:bottom w:type="dxa" w:w="80"/>
              <w:right w:type="dxa" w:w="100"/>
            </w:tcMar>
          </w:tcPr>
          <w:p>
            <w:r>
              <w:rPr>
                <w:rFonts w:ascii="Arial" w:cs="Arial" w:eastAsia="Arial" w:hAnsi="Arial"/>
                <w:b/>
                <w:bCs/>
                <w:color w:val="D4AC0D"/>
                <w:sz w:val="20"/>
                <w:szCs w:val="20"/>
              </w:rPr>
              <w:t xml:space="preserve">B8</w:t>
            </w:r>
          </w:p>
        </w:tc>
        <w:tc>
          <w:tcPr>
            <w:tcW w:type="dxa" w:w="1200"/>
            <w:tcBorders>
              <w:top w:val="single" w:color="BFC9CA" w:sz="1"/>
              <w:left w:val="single" w:color="BFC9CA" w:sz="1"/>
              <w:bottom w:val="single" w:color="BFC9CA" w:sz="1"/>
              <w:right w:val="single" w:color="BFC9CA" w:sz="1"/>
            </w:tcBorders>
            <w:shd w:fill="FDFCE4" w:val="clear"/>
            <w:tcMar>
              <w:top w:type="dxa" w:w="80"/>
              <w:left w:type="dxa" w:w="100"/>
              <w:bottom w:type="dxa" w:w="80"/>
              <w:right w:type="dxa" w:w="100"/>
            </w:tcMar>
          </w:tcPr>
          <w:p>
            <w:pPr>
              <w:jc w:val="center"/>
            </w:pPr>
            <w:r>
              <w:rPr>
                <w:sz w:val="22"/>
                <w:szCs w:val="22"/>
              </w:rPr>
              <w:t xml:space="preserve">🟡</w:t>
            </w:r>
          </w:p>
        </w:tc>
        <w:tc>
          <w:tcPr>
            <w:tcW w:type="dxa" w:w="332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color w:val="1A1A2E"/>
                <w:sz w:val="20"/>
                <w:szCs w:val="20"/>
              </w:rPr>
              <w:t xml:space="preserve">Add onboarding_state INSERT to handle_new_user trigger (ON CONFLICT DO NOTHING).</w:t>
            </w:r>
          </w:p>
        </w:tc>
        <w:tc>
          <w:tcPr>
            <w:tcW w:type="dxa" w:w="300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i/>
                <w:iCs/>
                <w:color w:val="7F8C8D"/>
                <w:sz w:val="18"/>
                <w:szCs w:val="18"/>
              </w:rPr>
              <w:t xml:space="preserve">DB migration — non-destructive</w:t>
            </w:r>
          </w:p>
        </w:tc>
      </w:tr>
      <w:tr>
        <w:tc>
          <w:tcPr>
            <w:tcW w:type="dxa" w:w="64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6</w:t>
            </w:r>
          </w:p>
        </w:tc>
        <w:tc>
          <w:tcPr>
            <w:tcW w:type="dxa" w:w="1200"/>
            <w:tcBorders>
              <w:top w:val="single" w:color="BFC9CA" w:sz="1"/>
              <w:left w:val="single" w:color="BFC9CA" w:sz="1"/>
              <w:bottom w:val="single" w:color="BFC9CA" w:sz="1"/>
              <w:right w:val="single" w:color="BFC9CA" w:sz="1"/>
            </w:tcBorders>
            <w:shd w:fill="FEF5E7" w:val="clear"/>
            <w:tcMar>
              <w:top w:type="dxa" w:w="80"/>
              <w:left w:type="dxa" w:w="100"/>
              <w:bottom w:type="dxa" w:w="80"/>
              <w:right w:type="dxa" w:w="100"/>
            </w:tcMar>
          </w:tcPr>
          <w:p>
            <w:r>
              <w:rPr>
                <w:rFonts w:ascii="Arial" w:cs="Arial" w:eastAsia="Arial" w:hAnsi="Arial"/>
                <w:b/>
                <w:bCs/>
                <w:color w:val="D35400"/>
                <w:sz w:val="20"/>
                <w:szCs w:val="20"/>
              </w:rPr>
              <w:t xml:space="preserve">B5</w:t>
            </w:r>
          </w:p>
        </w:tc>
        <w:tc>
          <w:tcPr>
            <w:tcW w:type="dxa" w:w="1200"/>
            <w:tcBorders>
              <w:top w:val="single" w:color="BFC9CA" w:sz="1"/>
              <w:left w:val="single" w:color="BFC9CA" w:sz="1"/>
              <w:bottom w:val="single" w:color="BFC9CA" w:sz="1"/>
              <w:right w:val="single" w:color="BFC9CA" w:sz="1"/>
            </w:tcBorders>
            <w:shd w:fill="FEF5E7" w:val="clear"/>
            <w:tcMar>
              <w:top w:type="dxa" w:w="80"/>
              <w:left w:type="dxa" w:w="100"/>
              <w:bottom w:type="dxa" w:w="80"/>
              <w:right w:type="dxa" w:w="100"/>
            </w:tcMar>
          </w:tcPr>
          <w:p>
            <w:pPr>
              <w:jc w:val="center"/>
            </w:pPr>
            <w:r>
              <w:rPr>
                <w:sz w:val="22"/>
                <w:szCs w:val="22"/>
              </w:rPr>
              <w:t xml:space="preserve">🟠</w:t>
            </w:r>
          </w:p>
        </w:tc>
        <w:tc>
          <w:tcPr>
            <w:tcW w:type="dxa" w:w="332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color w:val="1A1A2E"/>
                <w:sz w:val="20"/>
                <w:szCs w:val="20"/>
              </w:rPr>
              <w:t xml:space="preserve">Standardize role name: rename "parent" → "guardian" in roles table + sync_user_roles_on_insert trigger. Update all RBAC checks.</w:t>
            </w:r>
          </w:p>
        </w:tc>
        <w:tc>
          <w:tcPr>
            <w:tcW w:type="dxa" w:w="300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i/>
                <w:iCs/>
                <w:color w:val="7F8C8D"/>
                <w:sz w:val="18"/>
                <w:szCs w:val="18"/>
              </w:rPr>
              <w:t xml:space="preserve">DB migration + middleware</w:t>
            </w:r>
          </w:p>
        </w:tc>
      </w:tr>
      <w:tr>
        <w:tc>
          <w:tcPr>
            <w:tcW w:type="dxa" w:w="64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7</w:t>
            </w:r>
          </w:p>
        </w:tc>
        <w:tc>
          <w:tcPr>
            <w:tcW w:type="dxa" w:w="1200"/>
            <w:tcBorders>
              <w:top w:val="single" w:color="BFC9CA" w:sz="1"/>
              <w:left w:val="single" w:color="BFC9CA" w:sz="1"/>
              <w:bottom w:val="single" w:color="BFC9CA" w:sz="1"/>
              <w:right w:val="single" w:color="BFC9CA" w:sz="1"/>
            </w:tcBorders>
            <w:shd w:fill="FDFCE4" w:val="clear"/>
            <w:tcMar>
              <w:top w:type="dxa" w:w="80"/>
              <w:left w:type="dxa" w:w="100"/>
              <w:bottom w:type="dxa" w:w="80"/>
              <w:right w:type="dxa" w:w="100"/>
            </w:tcMar>
          </w:tcPr>
          <w:p>
            <w:r>
              <w:rPr>
                <w:rFonts w:ascii="Arial" w:cs="Arial" w:eastAsia="Arial" w:hAnsi="Arial"/>
                <w:b/>
                <w:bCs/>
                <w:color w:val="D4AC0D"/>
                <w:sz w:val="20"/>
                <w:szCs w:val="20"/>
              </w:rPr>
              <w:t xml:space="preserve">B7</w:t>
            </w:r>
          </w:p>
        </w:tc>
        <w:tc>
          <w:tcPr>
            <w:tcW w:type="dxa" w:w="1200"/>
            <w:tcBorders>
              <w:top w:val="single" w:color="BFC9CA" w:sz="1"/>
              <w:left w:val="single" w:color="BFC9CA" w:sz="1"/>
              <w:bottom w:val="single" w:color="BFC9CA" w:sz="1"/>
              <w:right w:val="single" w:color="BFC9CA" w:sz="1"/>
            </w:tcBorders>
            <w:shd w:fill="FDFCE4" w:val="clear"/>
            <w:tcMar>
              <w:top w:type="dxa" w:w="80"/>
              <w:left w:type="dxa" w:w="100"/>
              <w:bottom w:type="dxa" w:w="80"/>
              <w:right w:type="dxa" w:w="100"/>
            </w:tcMar>
          </w:tcPr>
          <w:p>
            <w:pPr>
              <w:jc w:val="center"/>
            </w:pPr>
            <w:r>
              <w:rPr>
                <w:sz w:val="22"/>
                <w:szCs w:val="22"/>
              </w:rPr>
              <w:t xml:space="preserve">🟡</w:t>
            </w:r>
          </w:p>
        </w:tc>
        <w:tc>
          <w:tcPr>
            <w:tcW w:type="dxa" w:w="332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color w:val="1A1A2E"/>
                <w:sz w:val="20"/>
                <w:szCs w:val="20"/>
              </w:rPr>
              <w:t xml:space="preserve">Fix isLoggedIn definition. Add isAuthenticating flag. Route profileless users to repair flow.</w:t>
            </w:r>
          </w:p>
        </w:tc>
        <w:tc>
          <w:tcPr>
            <w:tcW w:type="dxa" w:w="300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i/>
                <w:iCs/>
                <w:color w:val="7F8C8D"/>
                <w:sz w:val="18"/>
                <w:szCs w:val="18"/>
              </w:rPr>
              <w:t xml:space="preserve">src/lib/AuthContext.tsx</w:t>
            </w:r>
          </w:p>
        </w:tc>
      </w:tr>
      <w:tr>
        <w:tc>
          <w:tcPr>
            <w:tcW w:type="dxa" w:w="64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8</w:t>
            </w:r>
          </w:p>
        </w:tc>
        <w:tc>
          <w:tcPr>
            <w:tcW w:type="dxa" w:w="1200"/>
            <w:tcBorders>
              <w:top w:val="single" w:color="BFC9CA" w:sz="1"/>
              <w:left w:val="single" w:color="BFC9CA" w:sz="1"/>
              <w:bottom w:val="single" w:color="BFC9CA" w:sz="1"/>
              <w:right w:val="single" w:color="BFC9CA" w:sz="1"/>
            </w:tcBorders>
            <w:shd w:fill="FDFCE4" w:val="clear"/>
            <w:tcMar>
              <w:top w:type="dxa" w:w="80"/>
              <w:left w:type="dxa" w:w="100"/>
              <w:bottom w:type="dxa" w:w="80"/>
              <w:right w:type="dxa" w:w="100"/>
            </w:tcMar>
          </w:tcPr>
          <w:p>
            <w:r>
              <w:rPr>
                <w:rFonts w:ascii="Arial" w:cs="Arial" w:eastAsia="Arial" w:hAnsi="Arial"/>
                <w:b/>
                <w:bCs/>
                <w:color w:val="D4AC0D"/>
                <w:sz w:val="20"/>
                <w:szCs w:val="20"/>
              </w:rPr>
              <w:t xml:space="preserve">B9</w:t>
            </w:r>
          </w:p>
        </w:tc>
        <w:tc>
          <w:tcPr>
            <w:tcW w:type="dxa" w:w="1200"/>
            <w:tcBorders>
              <w:top w:val="single" w:color="BFC9CA" w:sz="1"/>
              <w:left w:val="single" w:color="BFC9CA" w:sz="1"/>
              <w:bottom w:val="single" w:color="BFC9CA" w:sz="1"/>
              <w:right w:val="single" w:color="BFC9CA" w:sz="1"/>
            </w:tcBorders>
            <w:shd w:fill="FDFCE4" w:val="clear"/>
            <w:tcMar>
              <w:top w:type="dxa" w:w="80"/>
              <w:left w:type="dxa" w:w="100"/>
              <w:bottom w:type="dxa" w:w="80"/>
              <w:right w:type="dxa" w:w="100"/>
            </w:tcMar>
          </w:tcPr>
          <w:p>
            <w:pPr>
              <w:jc w:val="center"/>
            </w:pPr>
            <w:r>
              <w:rPr>
                <w:sz w:val="22"/>
                <w:szCs w:val="22"/>
              </w:rPr>
              <w:t xml:space="preserve">🟡</w:t>
            </w:r>
          </w:p>
        </w:tc>
        <w:tc>
          <w:tcPr>
            <w:tcW w:type="dxa" w:w="332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color w:val="1A1A2E"/>
                <w:sz w:val="20"/>
                <w:szCs w:val="20"/>
              </w:rPr>
              <w:t xml:space="preserve">Persist pendingEmail in sessionStorage. Add null-guard in resend handler.</w:t>
            </w:r>
          </w:p>
        </w:tc>
        <w:tc>
          <w:tcPr>
            <w:tcW w:type="dxa" w:w="300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i/>
                <w:iCs/>
                <w:color w:val="7F8C8D"/>
                <w:sz w:val="18"/>
                <w:szCs w:val="18"/>
              </w:rPr>
              <w:t xml:space="preserve">src/components/auth/AuthScreen.tsx</w:t>
            </w:r>
          </w:p>
        </w:tc>
      </w:tr>
      <w:tr>
        <w:tc>
          <w:tcPr>
            <w:tcW w:type="dxa" w:w="64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9</w:t>
            </w:r>
          </w:p>
        </w:tc>
        <w:tc>
          <w:tcPr>
            <w:tcW w:type="dxa" w:w="1200"/>
            <w:tcBorders>
              <w:top w:val="single" w:color="BFC9CA" w:sz="1"/>
              <w:left w:val="single" w:color="BFC9CA" w:sz="1"/>
              <w:bottom w:val="single" w:color="BFC9CA" w:sz="1"/>
              <w:right w:val="single" w:color="BFC9CA" w:sz="1"/>
            </w:tcBorders>
            <w:shd w:fill="FEF5E7" w:val="clear"/>
            <w:tcMar>
              <w:top w:type="dxa" w:w="80"/>
              <w:left w:type="dxa" w:w="100"/>
              <w:bottom w:type="dxa" w:w="80"/>
              <w:right w:type="dxa" w:w="100"/>
            </w:tcMar>
          </w:tcPr>
          <w:p>
            <w:r>
              <w:rPr>
                <w:rFonts w:ascii="Arial" w:cs="Arial" w:eastAsia="Arial" w:hAnsi="Arial"/>
                <w:b/>
                <w:bCs/>
                <w:color w:val="D35400"/>
                <w:sz w:val="20"/>
                <w:szCs w:val="20"/>
              </w:rPr>
              <w:t xml:space="preserve">B6</w:t>
            </w:r>
          </w:p>
        </w:tc>
        <w:tc>
          <w:tcPr>
            <w:tcW w:type="dxa" w:w="1200"/>
            <w:tcBorders>
              <w:top w:val="single" w:color="BFC9CA" w:sz="1"/>
              <w:left w:val="single" w:color="BFC9CA" w:sz="1"/>
              <w:bottom w:val="single" w:color="BFC9CA" w:sz="1"/>
              <w:right w:val="single" w:color="BFC9CA" w:sz="1"/>
            </w:tcBorders>
            <w:shd w:fill="FEF5E7" w:val="clear"/>
            <w:tcMar>
              <w:top w:type="dxa" w:w="80"/>
              <w:left w:type="dxa" w:w="100"/>
              <w:bottom w:type="dxa" w:w="80"/>
              <w:right w:type="dxa" w:w="100"/>
            </w:tcMar>
          </w:tcPr>
          <w:p>
            <w:pPr>
              <w:jc w:val="center"/>
            </w:pPr>
            <w:r>
              <w:rPr>
                <w:sz w:val="22"/>
                <w:szCs w:val="22"/>
              </w:rPr>
              <w:t xml:space="preserve">🟠</w:t>
            </w:r>
          </w:p>
        </w:tc>
        <w:tc>
          <w:tcPr>
            <w:tcW w:type="dxa" w:w="332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color w:val="1A1A2E"/>
                <w:sz w:val="20"/>
                <w:szCs w:val="20"/>
              </w:rPr>
              <w:t xml:space="preserve">Remove tokens from URL hash in recovery redirect. Use server-cookie session instead.</w:t>
            </w:r>
          </w:p>
        </w:tc>
        <w:tc>
          <w:tcPr>
            <w:tcW w:type="dxa" w:w="300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i/>
                <w:iCs/>
                <w:color w:val="7F8C8D"/>
                <w:sz w:val="18"/>
                <w:szCs w:val="18"/>
              </w:rPr>
              <w:t xml:space="preserve">auth/callback + auth/confirm routes</w:t>
            </w:r>
          </w:p>
        </w:tc>
      </w:tr>
      <w:tr>
        <w:tc>
          <w:tcPr>
            <w:tcW w:type="dxa" w:w="64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10</w:t>
            </w:r>
          </w:p>
        </w:tc>
        <w:tc>
          <w:tcPr>
            <w:tcW w:type="dxa" w:w="1200"/>
            <w:tcBorders>
              <w:top w:val="single" w:color="BFC9CA" w:sz="1"/>
              <w:left w:val="single" w:color="BFC9CA" w:sz="1"/>
              <w:bottom w:val="single" w:color="BFC9CA" w:sz="1"/>
              <w:right w:val="single" w:color="BFC9CA" w:sz="1"/>
            </w:tcBorders>
            <w:shd w:fill="EAFAF1" w:val="clear"/>
            <w:tcMar>
              <w:top w:type="dxa" w:w="80"/>
              <w:left w:type="dxa" w:w="100"/>
              <w:bottom w:type="dxa" w:w="80"/>
              <w:right w:type="dxa" w:w="100"/>
            </w:tcMar>
          </w:tcPr>
          <w:p>
            <w:r>
              <w:rPr>
                <w:rFonts w:ascii="Arial" w:cs="Arial" w:eastAsia="Arial" w:hAnsi="Arial"/>
                <w:b/>
                <w:bCs/>
                <w:color w:val="27AE60"/>
                <w:sz w:val="20"/>
                <w:szCs w:val="20"/>
              </w:rPr>
              <w:t xml:space="preserve">B10</w:t>
            </w:r>
          </w:p>
        </w:tc>
        <w:tc>
          <w:tcPr>
            <w:tcW w:type="dxa" w:w="1200"/>
            <w:tcBorders>
              <w:top w:val="single" w:color="BFC9CA" w:sz="1"/>
              <w:left w:val="single" w:color="BFC9CA" w:sz="1"/>
              <w:bottom w:val="single" w:color="BFC9CA" w:sz="1"/>
              <w:right w:val="single" w:color="BFC9CA" w:sz="1"/>
            </w:tcBorders>
            <w:shd w:fill="EAFAF1" w:val="clear"/>
            <w:tcMar>
              <w:top w:type="dxa" w:w="80"/>
              <w:left w:type="dxa" w:w="100"/>
              <w:bottom w:type="dxa" w:w="80"/>
              <w:right w:type="dxa" w:w="100"/>
            </w:tcMar>
          </w:tcPr>
          <w:p>
            <w:pPr>
              <w:jc w:val="center"/>
            </w:pPr>
            <w:r>
              <w:rPr>
                <w:sz w:val="22"/>
                <w:szCs w:val="22"/>
              </w:rPr>
              <w:t xml:space="preserve">🟢</w:t>
            </w:r>
          </w:p>
        </w:tc>
        <w:tc>
          <w:tcPr>
            <w:tcW w:type="dxa" w:w="332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color w:val="1A1A2E"/>
                <w:sz w:val="20"/>
                <w:szCs w:val="20"/>
              </w:rPr>
              <w:t xml:space="preserve">Route AuthContext auto-create fallback through POST /api/auth/bootstrap instead of direct anon client insert.</w:t>
            </w:r>
          </w:p>
        </w:tc>
        <w:tc>
          <w:tcPr>
            <w:tcW w:type="dxa" w:w="300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i/>
                <w:iCs/>
                <w:color w:val="7F8C8D"/>
                <w:sz w:val="18"/>
                <w:szCs w:val="18"/>
              </w:rPr>
              <w:t xml:space="preserve">src/lib/AuthContext.tsx</w:t>
            </w:r>
          </w:p>
        </w:tc>
      </w:tr>
      <w:tr>
        <w:tc>
          <w:tcPr>
            <w:tcW w:type="dxa" w:w="64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11</w:t>
            </w:r>
          </w:p>
        </w:tc>
        <w:tc>
          <w:tcPr>
            <w:tcW w:type="dxa" w:w="1200"/>
            <w:tcBorders>
              <w:top w:val="single" w:color="BFC9CA" w:sz="1"/>
              <w:left w:val="single" w:color="BFC9CA" w:sz="1"/>
              <w:bottom w:val="single" w:color="BFC9CA" w:sz="1"/>
              <w:right w:val="single" w:color="BFC9CA" w:sz="1"/>
            </w:tcBorders>
            <w:shd w:fill="EAFAF1" w:val="clear"/>
            <w:tcMar>
              <w:top w:type="dxa" w:w="80"/>
              <w:left w:type="dxa" w:w="100"/>
              <w:bottom w:type="dxa" w:w="80"/>
              <w:right w:type="dxa" w:w="100"/>
            </w:tcMar>
          </w:tcPr>
          <w:p>
            <w:r>
              <w:rPr>
                <w:rFonts w:ascii="Arial" w:cs="Arial" w:eastAsia="Arial" w:hAnsi="Arial"/>
                <w:b/>
                <w:bCs/>
                <w:color w:val="27AE60"/>
                <w:sz w:val="20"/>
                <w:szCs w:val="20"/>
              </w:rPr>
              <w:t xml:space="preserve">B11</w:t>
            </w:r>
          </w:p>
        </w:tc>
        <w:tc>
          <w:tcPr>
            <w:tcW w:type="dxa" w:w="1200"/>
            <w:tcBorders>
              <w:top w:val="single" w:color="BFC9CA" w:sz="1"/>
              <w:left w:val="single" w:color="BFC9CA" w:sz="1"/>
              <w:bottom w:val="single" w:color="BFC9CA" w:sz="1"/>
              <w:right w:val="single" w:color="BFC9CA" w:sz="1"/>
            </w:tcBorders>
            <w:shd w:fill="EAFAF1" w:val="clear"/>
            <w:tcMar>
              <w:top w:type="dxa" w:w="80"/>
              <w:left w:type="dxa" w:w="100"/>
              <w:bottom w:type="dxa" w:w="80"/>
              <w:right w:type="dxa" w:w="100"/>
            </w:tcMar>
          </w:tcPr>
          <w:p>
            <w:pPr>
              <w:jc w:val="center"/>
            </w:pPr>
            <w:r>
              <w:rPr>
                <w:sz w:val="22"/>
                <w:szCs w:val="22"/>
              </w:rPr>
              <w:t xml:space="preserve">🟢</w:t>
            </w:r>
          </w:p>
        </w:tc>
        <w:tc>
          <w:tcPr>
            <w:tcW w:type="dxa" w:w="332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color w:val="1A1A2E"/>
                <w:sz w:val="20"/>
                <w:szCs w:val="20"/>
              </w:rPr>
              <w:t xml:space="preserve">Wrap setActiveRole in useCallback with roles dependency, or use functional state update.</w:t>
            </w:r>
          </w:p>
        </w:tc>
        <w:tc>
          <w:tcPr>
            <w:tcW w:type="dxa" w:w="3000"/>
            <w:tcBorders>
              <w:top w:val="single" w:color="BFC9CA" w:sz="1"/>
              <w:left w:val="single" w:color="BFC9CA" w:sz="1"/>
              <w:bottom w:val="single" w:color="BFC9CA" w:sz="1"/>
              <w:right w:val="single" w:color="BFC9CA" w:sz="1"/>
            </w:tcBorders>
            <w:shd w:fill="FFFFFF" w:val="clear"/>
            <w:tcMar>
              <w:top w:type="dxa" w:w="80"/>
              <w:left w:type="dxa" w:w="100"/>
              <w:bottom w:type="dxa" w:w="80"/>
              <w:right w:type="dxa" w:w="100"/>
            </w:tcMar>
          </w:tcPr>
          <w:p>
            <w:r>
              <w:rPr>
                <w:rFonts w:ascii="Arial" w:cs="Arial" w:eastAsia="Arial" w:hAnsi="Arial"/>
                <w:i/>
                <w:iCs/>
                <w:color w:val="7F8C8D"/>
                <w:sz w:val="18"/>
                <w:szCs w:val="18"/>
              </w:rPr>
              <w:t xml:space="preserve">src/lib/AuthContext.tsx</w:t>
            </w:r>
          </w:p>
        </w:tc>
      </w:tr>
    </w:tbl>
    <w:p>
      <w:pPr>
        <w:spacing w:after="0" w:before="0"/>
      </w:pPr>
      <w:r>
        <w:t xml:space="preserve"/>
      </w:r>
    </w:p>
    <w:p>
      <w:r>
        <w:br w:type="page"/>
      </w:r>
    </w:p>
    <w:p>
      <w:pPr>
        <w:pStyle w:val="Heading1"/>
        <w:spacing w:after="160" w:before="320"/>
      </w:pPr>
      <w:r>
        <w:rPr>
          <w:rFonts w:ascii="Arial" w:cs="Arial" w:eastAsia="Arial" w:hAnsi="Arial"/>
          <w:b/>
          <w:bCs/>
          <w:color w:val="1A1A2E"/>
          <w:sz w:val="32"/>
          <w:szCs w:val="32"/>
        </w:rPr>
        <w:t xml:space="preserve">5. What Is Working Well</w:t>
      </w:r>
    </w:p>
    <w:p>
      <w:pPr>
        <w:spacing w:after="60" w:before="60"/>
      </w:pPr>
      <w:r>
        <w:rPr>
          <w:rFonts w:ascii="Arial" w:cs="Arial" w:eastAsia="Arial" w:hAnsi="Arial"/>
          <w:color w:val="34495E"/>
          <w:sz w:val="20"/>
          <w:szCs w:val="20"/>
        </w:rPr>
        <w:t xml:space="preserve">The following components are correctly implemented and should not be touched without running the full regression checklist.</w:t>
      </w:r>
    </w:p>
    <w:p>
      <w:pPr>
        <w:spacing w:after="0" w:before="0"/>
      </w:pPr>
      <w:r>
        <w:t xml:space="preserve"/>
      </w:r>
    </w:p>
    <w:p>
      <w:pPr>
        <w:pStyle w:val="ListParagraph"/>
        <w:numPr>
          <w:ilvl w:val="0"/>
          <w:numId w:val="2"/>
        </w:numPr>
        <w:spacing w:after="40" w:before="40"/>
      </w:pPr>
      <w:r>
        <w:rPr>
          <w:rFonts w:ascii="Arial" w:cs="Arial" w:eastAsia="Arial" w:hAnsi="Arial"/>
          <w:color w:val="34495E"/>
          <w:sz w:val="20"/>
          <w:szCs w:val="20"/>
        </w:rPr>
        <w:t xml:space="preserve">send-auth-email edge function — always returns 200, never blocks auth flows. Correct webhook verification. Mailgun graceful fallback.</w:t>
      </w:r>
    </w:p>
    <w:p>
      <w:pPr>
        <w:pStyle w:val="ListParagraph"/>
        <w:numPr>
          <w:ilvl w:val="0"/>
          <w:numId w:val="2"/>
        </w:numPr>
        <w:spacing w:after="40" w:before="40"/>
      </w:pPr>
      <w:r>
        <w:rPr>
          <w:rFonts w:ascii="Arial" w:cs="Arial" w:eastAsia="Arial" w:hAnsi="Arial"/>
          <w:color w:val="34495E"/>
          <w:sz w:val="20"/>
          <w:szCs w:val="20"/>
        </w:rPr>
        <w:t xml:space="preserve">bootstrap_user_profile RPC — idempotent, uses ON CONFLICT correctly, writes onboarding_state atomically, logs to auth_audit_log.</w:t>
      </w:r>
    </w:p>
    <w:p>
      <w:pPr>
        <w:pStyle w:val="ListParagraph"/>
        <w:numPr>
          <w:ilvl w:val="0"/>
          <w:numId w:val="2"/>
        </w:numPr>
        <w:spacing w:after="40" w:before="40"/>
      </w:pPr>
      <w:r>
        <w:rPr>
          <w:rFonts w:ascii="Arial" w:cs="Arial" w:eastAsia="Arial" w:hAnsi="Arial"/>
          <w:color w:val="34495E"/>
          <w:sz w:val="20"/>
          <w:szCs w:val="20"/>
        </w:rPr>
        <w:t xml:space="preserve">PKCE dual-path handling — both /auth/callback and /auth/confirm handle the same signup/recovery types with consistent logic.</w:t>
      </w:r>
    </w:p>
    <w:p>
      <w:pPr>
        <w:pStyle w:val="ListParagraph"/>
        <w:numPr>
          <w:ilvl w:val="0"/>
          <w:numId w:val="2"/>
        </w:numPr>
        <w:spacing w:after="40" w:before="40"/>
      </w:pPr>
      <w:r>
        <w:rPr>
          <w:rFonts w:ascii="Arial" w:cs="Arial" w:eastAsia="Arial" w:hAnsi="Arial"/>
          <w:color w:val="34495E"/>
          <w:sz w:val="20"/>
          <w:szCs w:val="20"/>
        </w:rPr>
        <w:t xml:space="preserve">Role injection prevention — setActiveRole validates against server-verified roles. localStorage manipulation is blocked and logged.</w:t>
      </w:r>
    </w:p>
    <w:p>
      <w:pPr>
        <w:pStyle w:val="ListParagraph"/>
        <w:numPr>
          <w:ilvl w:val="0"/>
          <w:numId w:val="2"/>
        </w:numPr>
        <w:spacing w:after="40" w:before="40"/>
      </w:pPr>
      <w:r>
        <w:rPr>
          <w:rFonts w:ascii="Arial" w:cs="Arial" w:eastAsia="Arial" w:hAnsi="Arial"/>
          <w:color w:val="34495E"/>
          <w:sz w:val="20"/>
          <w:szCs w:val="20"/>
        </w:rPr>
        <w:t xml:space="preserve">signOut() completeness — clears SWR cache, removes all localStorage keys, resets all AuthContext state.</w:t>
      </w:r>
    </w:p>
    <w:p>
      <w:pPr>
        <w:pStyle w:val="ListParagraph"/>
        <w:numPr>
          <w:ilvl w:val="0"/>
          <w:numId w:val="2"/>
        </w:numPr>
        <w:spacing w:after="40" w:before="40"/>
      </w:pPr>
      <w:r>
        <w:rPr>
          <w:rFonts w:ascii="Arial" w:cs="Arial" w:eastAsia="Arial" w:hAnsi="Arial"/>
          <w:color w:val="34495E"/>
          <w:sz w:val="20"/>
          <w:szCs w:val="20"/>
        </w:rPr>
        <w:t xml:space="preserve">get_user_role RPC — queries all three profile tables in parallel, returns structured role data.</w:t>
      </w:r>
    </w:p>
    <w:p>
      <w:pPr>
        <w:pStyle w:val="ListParagraph"/>
        <w:numPr>
          <w:ilvl w:val="0"/>
          <w:numId w:val="2"/>
        </w:numPr>
        <w:spacing w:after="40" w:before="40"/>
      </w:pPr>
      <w:r>
        <w:rPr>
          <w:rFonts w:ascii="Arial" w:cs="Arial" w:eastAsia="Arial" w:hAnsi="Arial"/>
          <w:color w:val="34495E"/>
          <w:sz w:val="20"/>
          <w:szCs w:val="20"/>
        </w:rPr>
        <w:t xml:space="preserve">Open redirect protection — validateRedirectTarget() used in both callback and confirm routes.</w:t>
      </w:r>
    </w:p>
    <w:p>
      <w:pPr>
        <w:pStyle w:val="ListParagraph"/>
        <w:numPr>
          <w:ilvl w:val="0"/>
          <w:numId w:val="2"/>
        </w:numPr>
        <w:spacing w:after="40" w:before="40"/>
      </w:pPr>
      <w:r>
        <w:rPr>
          <w:rFonts w:ascii="Arial" w:cs="Arial" w:eastAsia="Arial" w:hAnsi="Arial"/>
          <w:color w:val="34495E"/>
          <w:sz w:val="20"/>
          <w:szCs w:val="20"/>
        </w:rPr>
        <w:t xml:space="preserve">Three-layer signup fallback — client insert → bootstrap API → AuthContext create. The architecture is correct; only the session guard (B2) and grade format (B1) need fixing.</w:t>
      </w:r>
    </w:p>
    <w:p>
      <w:pPr>
        <w:spacing w:after="0" w:before="0"/>
      </w:pPr>
      <w:r>
        <w:t xml:space="preserve"/>
      </w:r>
    </w:p>
    <w:p>
      <w:pPr>
        <w:pStyle w:val="Heading1"/>
        <w:spacing w:after="160" w:before="320"/>
      </w:pPr>
      <w:r>
        <w:rPr>
          <w:rFonts w:ascii="Arial" w:cs="Arial" w:eastAsia="Arial" w:hAnsi="Arial"/>
          <w:b/>
          <w:bCs/>
          <w:color w:val="1A1A2E"/>
          <w:sz w:val="32"/>
          <w:szCs w:val="32"/>
        </w:rPr>
        <w:t xml:space="preserve">6. Non-Negotiable Invariants (P15)</w:t>
      </w:r>
    </w:p>
    <w:p>
      <w:pPr>
        <w:spacing w:after="60" w:before="60"/>
      </w:pPr>
      <w:r>
        <w:rPr>
          <w:rFonts w:ascii="Arial" w:cs="Arial" w:eastAsia="Arial" w:hAnsi="Arial"/>
          <w:color w:val="34495E"/>
          <w:sz w:val="20"/>
          <w:szCs w:val="20"/>
        </w:rPr>
        <w:t xml:space="preserve">These invariants must be enforced by the guard.sh Write Guard and must never be violated:</w:t>
      </w:r>
    </w:p>
    <w:p>
      <w:pPr>
        <w:spacing w:after="0" w:before="0"/>
      </w:pPr>
      <w:r>
        <w:t xml:space="preserve"/>
      </w:r>
    </w:p>
    <w:p>
      <w:pPr>
        <w:pStyle w:val="ListParagraph"/>
        <w:numPr>
          <w:ilvl w:val="0"/>
          <w:numId w:val="3"/>
        </w:numPr>
        <w:spacing w:after="40" w:before="40"/>
      </w:pPr>
      <w:r>
        <w:rPr>
          <w:rFonts w:ascii="Arial" w:cs="Arial" w:eastAsia="Arial" w:hAnsi="Arial"/>
          <w:color w:val="34495E"/>
          <w:sz w:val="20"/>
          <w:szCs w:val="20"/>
        </w:rPr>
        <w:t xml:space="preserve">send-auth-email MUST always return HTTP 200 on all paths — never 4xx or 5xx.</w:t>
      </w:r>
    </w:p>
    <w:p>
      <w:pPr>
        <w:pStyle w:val="ListParagraph"/>
        <w:numPr>
          <w:ilvl w:val="0"/>
          <w:numId w:val="3"/>
        </w:numPr>
        <w:spacing w:after="40" w:before="40"/>
      </w:pPr>
      <w:r>
        <w:rPr>
          <w:rFonts w:ascii="Arial" w:cs="Arial" w:eastAsia="Arial" w:hAnsi="Arial"/>
          <w:color w:val="34495E"/>
          <w:sz w:val="20"/>
          <w:szCs w:val="20"/>
        </w:rPr>
        <w:t xml:space="preserve">bootstrap_user_profile RPC MUST remain idempotent — safe to call multiple times for the same user.</w:t>
      </w:r>
    </w:p>
    <w:p>
      <w:pPr>
        <w:pStyle w:val="ListParagraph"/>
        <w:numPr>
          <w:ilvl w:val="0"/>
          <w:numId w:val="3"/>
        </w:numPr>
        <w:spacing w:after="40" w:before="40"/>
      </w:pPr>
      <w:r>
        <w:rPr>
          <w:rFonts w:ascii="Arial" w:cs="Arial" w:eastAsia="Arial" w:hAnsi="Arial"/>
          <w:color w:val="34495E"/>
          <w:sz w:val="20"/>
          <w:szCs w:val="20"/>
        </w:rPr>
        <w:t xml:space="preserve">auth/callback and auth/confirm MUST handle both type=signup and type=recovery.</w:t>
      </w:r>
    </w:p>
    <w:p>
      <w:pPr>
        <w:pStyle w:val="ListParagraph"/>
        <w:numPr>
          <w:ilvl w:val="0"/>
          <w:numId w:val="3"/>
        </w:numPr>
        <w:spacing w:after="40" w:before="40"/>
      </w:pPr>
      <w:r>
        <w:rPr>
          <w:rFonts w:ascii="Arial" w:cs="Arial" w:eastAsia="Arial" w:hAnsi="Arial"/>
          <w:color w:val="34495E"/>
          <w:sz w:val="20"/>
          <w:szCs w:val="20"/>
        </w:rPr>
        <w:t xml:space="preserve">Profile creation must be attempted via at minimum two independent paths (trigger + bootstrap).</w:t>
      </w:r>
    </w:p>
    <w:p>
      <w:pPr>
        <w:pStyle w:val="ListParagraph"/>
        <w:numPr>
          <w:ilvl w:val="0"/>
          <w:numId w:val="3"/>
        </w:numPr>
        <w:spacing w:after="40" w:before="40"/>
      </w:pPr>
      <w:r>
        <w:rPr>
          <w:rFonts w:ascii="Arial" w:cs="Arial" w:eastAsia="Arial" w:hAnsi="Arial"/>
          <w:color w:val="34495E"/>
          <w:sz w:val="20"/>
          <w:szCs w:val="20"/>
        </w:rPr>
        <w:t xml:space="preserve">No profile table INSERT may leave onboarding_state without a corresponding row.</w:t>
      </w:r>
    </w:p>
    <w:p>
      <w:pPr>
        <w:pStyle w:val="ListParagraph"/>
        <w:numPr>
          <w:ilvl w:val="0"/>
          <w:numId w:val="3"/>
        </w:numPr>
        <w:spacing w:after="40" w:before="40"/>
      </w:pPr>
      <w:r>
        <w:rPr>
          <w:rFonts w:ascii="Arial" w:cs="Arial" w:eastAsia="Arial" w:hAnsi="Arial"/>
          <w:color w:val="34495E"/>
          <w:sz w:val="20"/>
          <w:szCs w:val="20"/>
        </w:rPr>
        <w:t xml:space="preserve">All three roles (student / teacher / parent/guardian) must produce matching entries in both the profile table and user_roles.</w:t>
      </w:r>
    </w:p>
    <w:p>
      <w:pPr>
        <w:pStyle w:val="ListParagraph"/>
        <w:numPr>
          <w:ilvl w:val="0"/>
          <w:numId w:val="3"/>
        </w:numPr>
        <w:spacing w:after="40" w:before="40"/>
      </w:pPr>
      <w:r>
        <w:rPr>
          <w:rFonts w:ascii="Arial" w:cs="Arial" w:eastAsia="Arial" w:hAnsi="Arial"/>
          <w:color w:val="34495E"/>
          <w:sz w:val="20"/>
          <w:szCs w:val="20"/>
        </w:rPr>
        <w:t xml:space="preserve">Grade strings must be stored as bare integers ("9"), not "Grade 9" — enforced in all insert paths.</w:t>
      </w:r>
    </w:p>
    <w:p>
      <w:pPr>
        <w:spacing w:after="0" w:before="0"/>
      </w:pPr>
      <w:r>
        <w:t xml:space="preserve"/>
      </w:r>
    </w:p>
    <w:p>
      <w:pPr>
        <w:spacing w:after="60" w:before="60"/>
      </w:pPr>
      <w:r>
        <w:rPr>
          <w:rFonts w:ascii="Arial" w:cs="Arial" w:eastAsia="Arial" w:hAnsi="Arial"/>
          <w:i/>
          <w:iCs/>
          <w:color w:val="7F8C8D"/>
          <w:sz w:val="20"/>
          <w:szCs w:val="20"/>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CA" w:sz="4" w:space="1"/>
      </w:pBdr>
    </w:pPr>
    <w:r>
      <w:rPr>
        <w:rFonts w:ascii="Arial" w:cs="Arial" w:eastAsia="Arial" w:hAnsi="Arial"/>
        <w:color w:val="7F8C8D"/>
        <w:sz w:val="18"/>
        <w:szCs w:val="18"/>
      </w:rPr>
      <w:t xml:space="preserve">Alfanumrik — Onboarding Audit Report  </w:t>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4495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471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2026-04-08T05:28:15.973Z</dcterms:created>
  <dcterms:modified xsi:type="dcterms:W3CDTF">2026-04-08T05:28:15.973Z</dcterms:modified>
</cp:coreProperties>
</file>

<file path=docProps/custom.xml><?xml version="1.0" encoding="utf-8"?>
<Properties xmlns="http://schemas.openxmlformats.org/officeDocument/2006/custom-properties" xmlns:vt="http://schemas.openxmlformats.org/officeDocument/2006/docPropsVTypes"/>
</file>