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9.png" ContentType="image/png"/>
  <Override PartName="/word/media/rId3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 Guide — Lab 5: pavo Introduction</w:t>
      </w:r>
    </w:p>
    <w:p>
      <w:pPr>
        <w:pStyle w:val="Subtitle"/>
      </w:pPr>
      <w:r>
        <w:t xml:space="preserve">Quantifying reef-fish color patterns (Week 6)</w:t>
      </w:r>
    </w:p>
    <w:p>
      <w:pPr>
        <w:pStyle w:val="Author"/>
      </w:pPr>
      <w:r>
        <w:t xml:space="preserve">EEB 187 — Ecology &amp; Evolution of Color</w:t>
      </w:r>
    </w:p>
    <w:p>
      <w:pPr>
        <w:pStyle w:val="Date"/>
      </w:pPr>
      <w:r>
        <w:t xml:space="preserve">May 6, 2026</w:t>
      </w:r>
    </w:p>
    <w:bookmarkStart w:id="12" w:name="purpose-of-this-guide"/>
    <w:p>
      <w:pPr>
        <w:pStyle w:val="Heading1"/>
      </w:pPr>
      <w:r>
        <w:t xml:space="preserve">Purpose of this guide</w:t>
      </w:r>
    </w:p>
    <w:p>
      <w:pPr>
        <w:pStyle w:val="FirstParagraph"/>
      </w:pPr>
      <w:r>
        <w:t xml:space="preserve">This document is for</w:t>
      </w:r>
      <w:r>
        <w:t xml:space="preserve"> </w:t>
      </w:r>
      <w:r>
        <w:rPr>
          <w:b/>
          <w:bCs/>
        </w:rPr>
        <w:t xml:space="preserve">Rosamari</w:t>
      </w:r>
      <w:r>
        <w:t xml:space="preserve"> </w:t>
      </w:r>
      <w:r>
        <w:t xml:space="preserve">(and any future TA stepping into Lab 5). It pairs with four other things: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Where</w:t>
            </w:r>
          </w:p>
        </w:tc>
        <w:tc>
          <w:tcPr/>
          <w:p>
            <w:pPr>
              <w:pStyle w:val="Compact"/>
            </w:pPr>
            <w:r>
              <w:t xml:space="preserve">Purpose</w:t>
            </w:r>
          </w:p>
        </w:tc>
      </w:tr>
      <w:tr>
        <w:tc>
          <w:tcPr/>
          <w:p>
            <w:pPr>
              <w:pStyle w:val="Compact"/>
            </w:pPr>
            <w:r>
              <w:rPr>
                <w:rStyle w:val="VerbatimChar"/>
              </w:rPr>
              <w:t xml:space="preserve">scripts/walkthrough.R</w:t>
            </w:r>
          </w:p>
        </w:tc>
        <w:tc>
          <w:tcPr/>
          <w:p>
            <w:pPr>
              <w:pStyle w:val="Compact"/>
            </w:pPr>
            <w:r>
              <w:t xml:space="preserve">repo root</w:t>
            </w:r>
          </w:p>
        </w:tc>
        <w:tc>
          <w:tcPr/>
          <w:p>
            <w:pPr>
              <w:pStyle w:val="Compact"/>
            </w:pPr>
            <w:r>
              <w:t xml:space="preserve">the live-coded R script you and the class will run together</w:t>
            </w:r>
          </w:p>
        </w:tc>
      </w:tr>
      <w:tr>
        <w:tc>
          <w:tcPr/>
          <w:p>
            <w:pPr>
              <w:pStyle w:val="Compact"/>
            </w:pPr>
            <w:r>
              <w:rPr>
                <w:rStyle w:val="VerbatimChar"/>
              </w:rPr>
              <w:t xml:space="preserve">scripts/helpers.R</w:t>
            </w:r>
          </w:p>
        </w:tc>
        <w:tc>
          <w:tcPr/>
          <w:p>
            <w:pPr>
              <w:pStyle w:val="Compact"/>
            </w:pPr>
            <w:r>
              <w:t xml:space="preserve">repo root</w:t>
            </w:r>
          </w:p>
        </w:tc>
        <w:tc>
          <w:tcPr/>
          <w:p>
            <w:pPr>
              <w:pStyle w:val="Compact"/>
            </w:pPr>
            <w:r>
              <w:t xml:space="preserve">helper functions students source at session start</w:t>
            </w:r>
          </w:p>
        </w:tc>
      </w:tr>
      <w:tr>
        <w:tc>
          <w:tcPr/>
          <w:p>
            <w:pPr>
              <w:pStyle w:val="Compact"/>
            </w:pPr>
            <w:r>
              <w:rPr>
                <w:rStyle w:val="VerbatimChar"/>
              </w:rPr>
              <w:t xml:space="preserve">lab-05-pavo-intro.qmd</w:t>
            </w:r>
          </w:p>
        </w:tc>
        <w:tc>
          <w:tcPr/>
          <w:p>
            <w:pPr>
              <w:pStyle w:val="Compact"/>
            </w:pPr>
            <w:r>
              <w:t xml:space="preserve">repo root</w:t>
            </w:r>
          </w:p>
        </w:tc>
        <w:tc>
          <w:tcPr/>
          <w:p>
            <w:pPr>
              <w:pStyle w:val="Compact"/>
            </w:pPr>
            <w:r>
              <w:t xml:space="preserve">the student worksheet with Part A (demo) + Part B (their three fish)</w:t>
            </w:r>
          </w:p>
        </w:tc>
      </w:tr>
      <w:tr>
        <w:tc>
          <w:tcPr/>
          <w:p>
            <w:pPr>
              <w:pStyle w:val="Compact"/>
            </w:pPr>
            <w:r>
              <w:rPr>
                <w:rStyle w:val="VerbatimChar"/>
              </w:rPr>
              <w:t xml:space="preserve">student-guide.qmd</w:t>
            </w:r>
          </w:p>
        </w:tc>
        <w:tc>
          <w:tcPr/>
          <w:p>
            <w:pPr>
              <w:pStyle w:val="Compact"/>
            </w:pPr>
            <w:r>
              <w:t xml:space="preserve">repo root</w:t>
            </w:r>
          </w:p>
        </w:tc>
        <w:tc>
          <w:tcPr/>
          <w:p>
            <w:pPr>
              <w:pStyle w:val="Compact"/>
            </w:pPr>
            <w:r>
              <w:t xml:space="preserve">self-paced step-by-step guide students follow during/after lab</w:t>
            </w:r>
          </w:p>
        </w:tc>
      </w:tr>
      <w:tr>
        <w:tc>
          <w:tcPr/>
          <w:p>
            <w:pPr>
              <w:pStyle w:val="Compact"/>
            </w:pPr>
            <w:r>
              <w:rPr>
                <w:rStyle w:val="VerbatimChar"/>
              </w:rPr>
              <w:t xml:space="preserve">pre-lab-installation.qmd</w:t>
            </w:r>
          </w:p>
        </w:tc>
        <w:tc>
          <w:tcPr/>
          <w:p>
            <w:pPr>
              <w:pStyle w:val="Compact"/>
            </w:pPr>
            <w:r>
              <w:t xml:space="preserve">repo root</w:t>
            </w:r>
          </w:p>
        </w:tc>
        <w:tc>
          <w:tcPr/>
          <w:p>
            <w:pPr>
              <w:pStyle w:val="Compact"/>
            </w:pPr>
            <w:r>
              <w:t xml:space="preserve">what students were asked to install before lab</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Recommended student launch path: Docker</w:t>
            </w:r>
          </w:p>
        </w:tc>
      </w:tr>
      <w:tr>
        <w:trPr>
          <w:cantSplit/>
        </w:trPr>
        <w:tc>
          <w:tcPr>
            <w:tcMar>
              <w:top w:w="108" w:type="dxa"/>
              <w:bottom w:w="108" w:type="dxa"/>
            </w:tcMar>
          </w:tcPr>
          <w:p>
            <w:pPr>
              <w:pStyle w:val="BodyText"/>
            </w:pPr>
            <w:pPr>
              <w:spacing w:before="16"/>
            </w:pPr>
            <w:r>
              <w:t xml:space="preserve">Students were told (in the BruinLearn announcement and on the prep page) to use</w:t>
            </w:r>
            <w:r>
              <w:t xml:space="preserve"> </w:t>
            </w:r>
            <w:r>
              <w:rPr>
                <w:b/>
                <w:bCs/>
              </w:rPr>
              <w:t xml:space="preserve">Docker</w:t>
            </w:r>
            <w:r>
              <w:t xml:space="preserve"> </w:t>
            </w:r>
            <w:r>
              <w:t xml:space="preserve">as their primary path. The</w:t>
            </w:r>
            <w:r>
              <w:t xml:space="preserve"> </w:t>
            </w:r>
            <w:r>
              <w:rPr>
                <w:rStyle w:val="VerbatimChar"/>
              </w:rPr>
              <w:t xml:space="preserve">ghcr.io/alfarolab/eeb187-pavo-lab:latest</w:t>
            </w:r>
            <w:r>
              <w:t xml:space="preserve"> </w:t>
            </w:r>
            <w:r>
              <w:t xml:space="preserve">image is pre-baked and verified end-to-end. Other paths (Native, Binder, Codespaces) work too — Binder has been independently verified after this morning’s fixes — but Docker is the recipe everyone should default to.</w:t>
            </w:r>
          </w:p>
          <w:p>
            <w:pPr>
              <w:pStyle w:val="BodyText"/>
            </w:pPr>
            <w:pPr>
              <w:spacing w:after="16"/>
            </w:pPr>
            <w:r>
              <w:t xml:space="preserve">The other paths are kept around as fallbacks; if a student says</w:t>
            </w:r>
            <w:r>
              <w:t xml:space="preserve"> </w:t>
            </w:r>
            <w:r>
              <w:rPr>
                <w:i/>
                <w:iCs/>
              </w:rPr>
              <w:t xml:space="preserve">“Docker isn’t working,”</w:t>
            </w:r>
            <w:r>
              <w:t xml:space="preserve"> </w:t>
            </w:r>
            <w:r>
              <w:t xml:space="preserve">recommend they try Binder (https://mybinder.org/v2/gh/AlfaroLab/eeb187-pavo-lab/HEAD?urlpath=rstudio) — it’s a 2-minute fallback that requires zero install.</w:t>
            </w:r>
          </w:p>
          <w:p/>
        </w:tc>
      </w:tr>
    </w:tbl>
    <w:p>
      <w:pPr>
        <w:pStyle w:val="BodyText"/>
      </w:pPr>
      <w:r>
        <w:t xml:space="preserve">This guide goes</w:t>
      </w:r>
      <w:r>
        <w:t xml:space="preserve"> </w:t>
      </w:r>
      <w:r>
        <w:rPr>
          <w:b/>
          <w:bCs/>
        </w:rPr>
        <w:t xml:space="preserve">deeper than the slide deck</w:t>
      </w:r>
      <w:r>
        <w:t xml:space="preserve"> </w:t>
      </w:r>
      <w:r>
        <w:t xml:space="preserve">on the conceptual basis for everything in</w:t>
      </w:r>
      <w:r>
        <w:t xml:space="preserve"> </w:t>
      </w:r>
      <w:r>
        <w:rPr>
          <w:rStyle w:val="VerbatimChar"/>
        </w:rPr>
        <w:t xml:space="preserve">walkthrough.R</w:t>
      </w:r>
      <w:r>
        <w:t xml:space="preserve">, then walks through the script step by step with</w:t>
      </w:r>
      <w:r>
        <w:t xml:space="preserve"> </w:t>
      </w:r>
      <w:r>
        <w:rPr>
          <w:b/>
          <w:bCs/>
        </w:rPr>
        <w:t xml:space="preserve">(a) what it computes, (b) why it matters biologically, (c) student questions to expect, and (d) troubleshooting for the errors you will actually see in lab.</w:t>
      </w:r>
    </w:p>
    <w:p>
      <w:pPr>
        <w:pStyle w:val="BodyText"/>
      </w:pPr>
      <w:r>
        <w:t xml:space="preserve">Read this</w:t>
      </w:r>
      <w:r>
        <w:t xml:space="preserve"> </w:t>
      </w:r>
      <w:r>
        <w:rPr>
          <w:i/>
          <w:iCs/>
        </w:rPr>
        <w:t xml:space="preserve">before</w:t>
      </w:r>
      <w:r>
        <w:t xml:space="preserve"> </w:t>
      </w:r>
      <w:r>
        <w:t xml:space="preserve">the first time you teach the lab. Skim it again the morning of, especially the troubleshooting boxes. Total reading time: ~45 minutes.</w:t>
      </w:r>
    </w:p>
    <w:p>
      <w:r>
        <w:pict>
          <v:rect style="width:0;height:1.5pt" o:hralign="center" o:hrstd="t" o:hr="t"/>
        </w:pict>
      </w:r>
    </w:p>
    <w:bookmarkEnd w:id="12"/>
    <w:bookmarkStart w:id="15" w:name="part-1-what-the-lab-teaches"/>
    <w:p>
      <w:pPr>
        <w:pStyle w:val="Heading1"/>
      </w:pPr>
      <w:r>
        <w:t xml:space="preserve">Part 1 — What the lab teaches</w:t>
      </w:r>
    </w:p>
    <w:bookmarkStart w:id="13" w:name="the-pedagogical-claim"/>
    <w:p>
      <w:pPr>
        <w:pStyle w:val="Heading2"/>
      </w:pPr>
      <w:r>
        <w:t xml:space="preserve">The pedagogical claim</w:t>
      </w:r>
    </w:p>
    <w:p>
      <w:pPr>
        <w:pStyle w:val="BlockText"/>
      </w:pPr>
      <w:r>
        <w:t xml:space="preserve">Color</w:t>
      </w:r>
      <w:r>
        <w:t xml:space="preserve"> </w:t>
      </w:r>
      <w:r>
        <w:rPr>
          <w:i/>
          <w:iCs/>
        </w:rPr>
        <w:t xml:space="preserve">patterns</w:t>
      </w:r>
      <w:r>
        <w:t xml:space="preserve"> </w:t>
      </w:r>
      <w:r>
        <w:t xml:space="preserve">— vertical bars, horizontal stripes, reticulate spots — can be reduced to a small set of numbers that distinguish them automatically. The single most important number is the</w:t>
      </w:r>
      <w:r>
        <w:t xml:space="preserve"> </w:t>
      </w:r>
      <w:r>
        <w:rPr>
          <w:b/>
          <w:bCs/>
        </w:rPr>
        <w:t xml:space="preserve">A statistic</w:t>
      </w:r>
      <w:r>
        <w:t xml:space="preserve"> </w:t>
      </w:r>
      <w:r>
        <w:t xml:space="preserve">(aspect ratio).</w:t>
      </w:r>
    </w:p>
    <w:p>
      <w:pPr>
        <w:pStyle w:val="FirstParagraph"/>
      </w:pPr>
      <w:r>
        <w:t xml:space="preserve">By the end of lab the students should be able to:</w:t>
      </w:r>
    </w:p>
    <w:p>
      <w:pPr>
        <w:pStyle w:val="Compact"/>
        <w:numPr>
          <w:ilvl w:val="0"/>
          <w:numId w:val="1001"/>
        </w:numPr>
      </w:pPr>
      <w:r>
        <w:t xml:space="preserve">Predict the rough A value of a fish from looking at its photo (</w:t>
      </w:r>
      <w:r>
        <w:rPr>
          <w:rStyle w:val="VerbatimChar"/>
        </w:rPr>
        <w:t xml:space="preserve">A &gt; 1</w:t>
      </w:r>
      <w:r>
        <w:t xml:space="preserve">,</w:t>
      </w:r>
      <w:r>
        <w:t xml:space="preserve"> </w:t>
      </w:r>
      <w:r>
        <w:rPr>
          <w:rStyle w:val="VerbatimChar"/>
        </w:rPr>
        <w:t xml:space="preserve">A &lt; 1</w:t>
      </w:r>
      <w:r>
        <w:t xml:space="preserve">,</w:t>
      </w:r>
      <w:r>
        <w:t xml:space="preserve"> </w:t>
      </w:r>
      <w:r>
        <w:rPr>
          <w:rStyle w:val="VerbatimChar"/>
        </w:rPr>
        <w:t xml:space="preserve">A ≈ 1</w:t>
      </w:r>
      <w:r>
        <w:t xml:space="preserve">).</w:t>
      </w:r>
    </w:p>
    <w:p>
      <w:pPr>
        <w:pStyle w:val="Compact"/>
        <w:numPr>
          <w:ilvl w:val="0"/>
          <w:numId w:val="1001"/>
        </w:numPr>
      </w:pPr>
      <w:r>
        <w:t xml:space="preserve">Run the pipeline themselves on a new fish image (segment → classify → adjacent → metrics).</w:t>
      </w:r>
    </w:p>
    <w:p>
      <w:pPr>
        <w:pStyle w:val="Compact"/>
        <w:numPr>
          <w:ilvl w:val="0"/>
          <w:numId w:val="1001"/>
        </w:numPr>
      </w:pPr>
      <w:r>
        <w:t xml:space="preserve">Explain to a peer</w:t>
      </w:r>
      <w:r>
        <w:t xml:space="preserve"> </w:t>
      </w:r>
      <w:r>
        <w:rPr>
          <w:i/>
          <w:iCs/>
        </w:rPr>
        <w:t xml:space="preserve">why</w:t>
      </w:r>
      <w:r>
        <w:t xml:space="preserve"> </w:t>
      </w:r>
      <w:r>
        <w:rPr>
          <w:rStyle w:val="VerbatimChar"/>
        </w:rPr>
        <w:t xml:space="preserve">A</w:t>
      </w:r>
      <w:r>
        <w:t xml:space="preserve"> </w:t>
      </w:r>
      <w:r>
        <w:t xml:space="preserve">distinguishes vertical from horizontal patterns — at the level of</w:t>
      </w:r>
      <w:r>
        <w:t xml:space="preserve"> </w:t>
      </w:r>
      <w:r>
        <w:t xml:space="preserve">“we count adjacent pixel pairs and direction matters.”</w:t>
      </w:r>
    </w:p>
    <w:p>
      <w:pPr>
        <w:pStyle w:val="Compact"/>
        <w:numPr>
          <w:ilvl w:val="0"/>
          <w:numId w:val="1001"/>
        </w:numPr>
      </w:pPr>
      <w:r>
        <w:t xml:space="preserve">Critique a result. When they get unexpected metrics, they should be able to point to</w:t>
      </w:r>
      <w:r>
        <w:t xml:space="preserve"> </w:t>
      </w:r>
      <w:r>
        <w:rPr>
          <w:i/>
          <w:iCs/>
        </w:rPr>
        <w:t xml:space="preserve">which step</w:t>
      </w:r>
      <w:r>
        <w:t xml:space="preserve"> </w:t>
      </w:r>
      <w:r>
        <w:t xml:space="preserve">(segmentation, k choice, white-background exclusion) is the likely culprit.</w:t>
      </w:r>
    </w:p>
    <w:bookmarkEnd w:id="13"/>
    <w:bookmarkStart w:id="14" w:name="whats-not-in-scope-today"/>
    <w:p>
      <w:pPr>
        <w:pStyle w:val="Heading2"/>
      </w:pPr>
      <w:r>
        <w:t xml:space="preserve">What’s NOT in scope today</w:t>
      </w:r>
    </w:p>
    <w:p>
      <w:pPr>
        <w:pStyle w:val="FirstParagraph"/>
      </w:pPr>
      <w:r>
        <w:t xml:space="preserve">These come later in the term:</w:t>
      </w:r>
    </w:p>
    <w:p>
      <w:pPr>
        <w:pStyle w:val="Compact"/>
        <w:numPr>
          <w:ilvl w:val="0"/>
          <w:numId w:val="1002"/>
        </w:numPr>
      </w:pPr>
      <w:r>
        <w:t xml:space="preserve">Spectral analysis from spectrometers (</w:t>
      </w:r>
      <w:r>
        <w:rPr>
          <w:rStyle w:val="VerbatimChar"/>
        </w:rPr>
        <w:t xml:space="preserve">procspec</w:t>
      </w:r>
      <w:r>
        <w:t xml:space="preserve">,</w:t>
      </w:r>
      <w:r>
        <w:t xml:space="preserve"> </w:t>
      </w:r>
      <w:r>
        <w:rPr>
          <w:rStyle w:val="VerbatimChar"/>
        </w:rPr>
        <w:t xml:space="preserve">peakshape</w:t>
      </w:r>
      <w:r>
        <w:t xml:space="preserve">)</w:t>
      </w:r>
    </w:p>
    <w:p>
      <w:pPr>
        <w:pStyle w:val="Compact"/>
        <w:numPr>
          <w:ilvl w:val="0"/>
          <w:numId w:val="1002"/>
        </w:numPr>
      </w:pPr>
      <w:r>
        <w:t xml:space="preserve">Visual modeling through animal eyes (</w:t>
      </w:r>
      <w:r>
        <w:rPr>
          <w:rStyle w:val="VerbatimChar"/>
        </w:rPr>
        <w:t xml:space="preserve">vismodel</w:t>
      </w:r>
      <w:r>
        <w:t xml:space="preserve">,</w:t>
      </w:r>
      <w:r>
        <w:t xml:space="preserve"> </w:t>
      </w:r>
      <w:r>
        <w:rPr>
          <w:rStyle w:val="VerbatimChar"/>
        </w:rPr>
        <w:t xml:space="preserve">coldist</w:t>
      </w:r>
      <w:r>
        <w:t xml:space="preserve">, JNDs) — Lab 6</w:t>
      </w:r>
    </w:p>
    <w:p>
      <w:pPr>
        <w:pStyle w:val="Compact"/>
        <w:numPr>
          <w:ilvl w:val="0"/>
          <w:numId w:val="1002"/>
        </w:numPr>
      </w:pPr>
      <w:r>
        <w:t xml:space="preserve">Many-species comparative analysis with phylogeny — Lab 9</w:t>
      </w:r>
    </w:p>
    <w:p>
      <w:pPr>
        <w:pStyle w:val="Compact"/>
        <w:numPr>
          <w:ilvl w:val="0"/>
          <w:numId w:val="1002"/>
        </w:numPr>
      </w:pPr>
      <w:r>
        <w:t xml:space="preserve">Endler’s saturation/luminance space arguments at the</w:t>
      </w:r>
      <w:r>
        <w:t xml:space="preserve"> </w:t>
      </w:r>
      <w:r>
        <w:rPr>
          <w:i/>
          <w:iCs/>
        </w:rPr>
        <w:t xml:space="preserve">receiver</w:t>
      </w:r>
      <w:r>
        <w:t xml:space="preserve"> </w:t>
      </w:r>
      <w:r>
        <w:t xml:space="preserve">level — Lecture 14–16</w:t>
      </w:r>
    </w:p>
    <w:p>
      <w:pPr>
        <w:pStyle w:val="FirstParagraph"/>
      </w:pPr>
      <w:r>
        <w:t xml:space="preserve">If a student asks</w:t>
      </w:r>
      <w:r>
        <w:t xml:space="preserve"> </w:t>
      </w:r>
      <w:r>
        <w:t xml:space="preserve">“but what does the</w:t>
      </w:r>
      <w:r>
        <w:t xml:space="preserve"> </w:t>
      </w:r>
      <w:r>
        <w:rPr>
          <w:i/>
          <w:iCs/>
        </w:rPr>
        <w:t xml:space="preserve">fish that’s looking at this fish</w:t>
      </w:r>
      <w:r>
        <w:t xml:space="preserve"> </w:t>
      </w:r>
      <w:r>
        <w:t xml:space="preserve">see?”</w:t>
      </w:r>
      <w:r>
        <w:t xml:space="preserve"> </w:t>
      </w:r>
      <w:r>
        <w:t xml:space="preserve">— that’s the right question, and the answer is</w:t>
      </w:r>
      <w:r>
        <w:t xml:space="preserve"> </w:t>
      </w:r>
      <w:r>
        <w:t xml:space="preserve">“we’ll get there in Lab 6 with</w:t>
      </w:r>
      <w:r>
        <w:t xml:space="preserve"> </w:t>
      </w:r>
      <w:r>
        <w:rPr>
          <w:rStyle w:val="VerbatimChar"/>
        </w:rPr>
        <w:t xml:space="preserve">vismodel()</w:t>
      </w:r>
      <w:r>
        <w:t xml:space="preserve">.”</w:t>
      </w:r>
      <w:r>
        <w:t xml:space="preserve"> </w:t>
      </w:r>
      <w:r>
        <w:t xml:space="preserve">For today, every metric is</w:t>
      </w:r>
      <w:r>
        <w:t xml:space="preserve"> </w:t>
      </w:r>
      <w:r>
        <w:rPr>
          <w:b/>
          <w:bCs/>
        </w:rPr>
        <w:t xml:space="preserve">photographic</w:t>
      </w:r>
      <w:r>
        <w:t xml:space="preserve">, not perceptual.</w:t>
      </w:r>
    </w:p>
    <w:p>
      <w:r>
        <w:pict>
          <v:rect style="width:0;height:1.5pt" o:hralign="center" o:hrstd="t" o:hr="t"/>
        </w:pict>
      </w:r>
    </w:p>
    <w:bookmarkEnd w:id="14"/>
    <w:bookmarkEnd w:id="15"/>
    <w:bookmarkStart w:id="29" w:name="part-2-conceptual-primer"/>
    <w:p>
      <w:pPr>
        <w:pStyle w:val="Heading1"/>
      </w:pPr>
      <w:r>
        <w:t xml:space="preserve">Part 2 — Conceptual primer</w:t>
      </w:r>
    </w:p>
    <w:p>
      <w:pPr>
        <w:pStyle w:val="FirstParagraph"/>
      </w:pPr>
      <w:r>
        <w:t xml:space="preserve">This is the layer below the slide deck — the math and the</w:t>
      </w:r>
      <w:r>
        <w:t xml:space="preserve"> </w:t>
      </w:r>
      <w:r>
        <w:rPr>
          <w:i/>
          <w:iCs/>
        </w:rPr>
        <w:t xml:space="preserve">why</w:t>
      </w:r>
      <w:r>
        <w:t xml:space="preserve">. Students don’t need all of this. You do.</w:t>
      </w:r>
    </w:p>
    <w:bookmarkStart w:id="16" w:name="the-endler-2012-framework"/>
    <w:p>
      <w:pPr>
        <w:pStyle w:val="Heading2"/>
      </w:pPr>
      <w:r>
        <w:t xml:space="preserve">2.1 The Endler 2012 framework</w:t>
      </w:r>
    </w:p>
    <w:p>
      <w:pPr>
        <w:pStyle w:val="FirstParagraph"/>
      </w:pPr>
      <w:r>
        <w:t xml:space="preserve">The whole pipeline is built on John Endler’s 2012</w:t>
      </w:r>
      <w:r>
        <w:t xml:space="preserve"> </w:t>
      </w:r>
      <w:r>
        <w:rPr>
          <w:i/>
          <w:iCs/>
        </w:rPr>
        <w:t xml:space="preserve">Biol. J. Linn. Soc.</w:t>
      </w:r>
      <w:r>
        <w:t xml:space="preserve"> </w:t>
      </w:r>
      <w:r>
        <w:t xml:space="preserve">paper</w:t>
      </w:r>
      <w:r>
        <w:t xml:space="preserve"> </w:t>
      </w:r>
      <w:r>
        <w:t xml:space="preserve">“A framework for analysing colour pattern geometry: adjacent colours.”</w:t>
      </w:r>
      <w:r>
        <w:t xml:space="preserve"> </w:t>
      </w:r>
      <w:r>
        <w:t xml:space="preserve">The core move:</w:t>
      </w:r>
    </w:p>
    <w:p>
      <w:pPr>
        <w:pStyle w:val="Compact"/>
        <w:numPr>
          <w:ilvl w:val="0"/>
          <w:numId w:val="1003"/>
        </w:numPr>
      </w:pPr>
      <w:r>
        <w:rPr>
          <w:b/>
          <w:bCs/>
        </w:rPr>
        <w:t xml:space="preserve">Discretize</w:t>
      </w:r>
      <w:r>
        <w:t xml:space="preserve"> </w:t>
      </w:r>
      <w:r>
        <w:t xml:space="preserve">the image into a small number of color classes (k-means in RGB).</w:t>
      </w:r>
    </w:p>
    <w:p>
      <w:pPr>
        <w:pStyle w:val="Compact"/>
        <w:numPr>
          <w:ilvl w:val="0"/>
          <w:numId w:val="1003"/>
        </w:numPr>
      </w:pPr>
      <w:r>
        <w:rPr>
          <w:b/>
          <w:bCs/>
        </w:rPr>
        <w:t xml:space="preserve">Sample</w:t>
      </w:r>
      <w:r>
        <w:t xml:space="preserve"> </w:t>
      </w:r>
      <w:r>
        <w:t xml:space="preserve">the classified image on a regular grid.</w:t>
      </w:r>
    </w:p>
    <w:p>
      <w:pPr>
        <w:pStyle w:val="Compact"/>
        <w:numPr>
          <w:ilvl w:val="0"/>
          <w:numId w:val="1003"/>
        </w:numPr>
      </w:pPr>
      <w:r>
        <w:rPr>
          <w:b/>
          <w:bCs/>
        </w:rPr>
        <w:t xml:space="preserve">Count</w:t>
      </w:r>
      <w:r>
        <w:t xml:space="preserve"> </w:t>
      </w:r>
      <w:r>
        <w:t xml:space="preserve">transitions between color classes between adjacent grid cells — separately for horizontal vs. vertical adjacency.</w:t>
      </w:r>
    </w:p>
    <w:p>
      <w:pPr>
        <w:pStyle w:val="Compact"/>
        <w:numPr>
          <w:ilvl w:val="0"/>
          <w:numId w:val="1003"/>
        </w:numPr>
      </w:pPr>
      <w:r>
        <w:rPr>
          <w:b/>
          <w:bCs/>
        </w:rPr>
        <w:t xml:space="preserve">Summarize</w:t>
      </w:r>
      <w:r>
        <w:t xml:space="preserve"> </w:t>
      </w:r>
      <w:r>
        <w:t xml:space="preserve">the transition matrix with a small set of geometry-aware statistics.</w:t>
      </w:r>
    </w:p>
    <w:p>
      <w:pPr>
        <w:pStyle w:val="FirstParagraph"/>
      </w:pPr>
      <w:r>
        <w:t xml:space="preserve">Step 4 produces the metrics students will see: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Intuition</w:t>
            </w:r>
          </w:p>
        </w:tc>
      </w:tr>
      <w:tr>
        <w:tc>
          <w:tcPr/>
          <w:p>
            <w:pPr>
              <w:pStyle w:val="Compact"/>
            </w:pPr>
            <w:r>
              <w:rPr>
                <w:b/>
                <w:bCs/>
              </w:rPr>
              <w:t xml:space="preserve">k</w:t>
            </w:r>
          </w:p>
        </w:tc>
        <w:tc>
          <w:tcPr/>
          <w:p>
            <w:pPr>
              <w:pStyle w:val="Compact"/>
            </w:pPr>
            <w:r>
              <w:t xml:space="preserve">number of color classes</w:t>
            </w:r>
          </w:p>
        </w:tc>
        <w:tc>
          <w:tcPr/>
          <w:p>
            <w:pPr>
              <w:pStyle w:val="Compact"/>
            </w:pPr>
            <w:r>
              <w:t xml:space="preserve">how many</w:t>
            </w:r>
            <w:r>
              <w:t xml:space="preserve"> </w:t>
            </w:r>
            <w:r>
              <w:t xml:space="preserve">“colors”</w:t>
            </w:r>
            <w:r>
              <w:t xml:space="preserve"> </w:t>
            </w:r>
            <w:r>
              <w:t xml:space="preserve">the fish has</w:t>
            </w:r>
          </w:p>
        </w:tc>
      </w:tr>
      <w:tr>
        <w:tc>
          <w:tcPr/>
          <w:p>
            <w:pPr>
              <w:pStyle w:val="Compact"/>
            </w:pPr>
            <w:r>
              <w:rPr>
                <w:b/>
                <w:bCs/>
              </w:rPr>
              <w:t xml:space="preserve">m</w:t>
            </w:r>
          </w:p>
        </w:tc>
        <w:tc>
          <w:tcPr/>
          <w:p>
            <w:pPr>
              <w:pStyle w:val="Compact"/>
            </w:pPr>
            <w:r>
              <w:t xml:space="preserve">transition density (off-diagonal mass / total)</w:t>
            </w:r>
          </w:p>
        </w:tc>
        <w:tc>
          <w:tcPr/>
          <w:p>
            <w:pPr>
              <w:pStyle w:val="Compact"/>
            </w:pPr>
            <w:r>
              <w:t xml:space="preserve">how</w:t>
            </w:r>
            <w:r>
              <w:t xml:space="preserve"> </w:t>
            </w:r>
            <w:r>
              <w:rPr>
                <w:i/>
                <w:iCs/>
              </w:rPr>
              <w:t xml:space="preserve">busy</w:t>
            </w:r>
            <w:r>
              <w:t xml:space="preserve"> </w:t>
            </w:r>
            <w:r>
              <w:t xml:space="preserve">the pattern is per unit area</w:t>
            </w:r>
          </w:p>
        </w:tc>
      </w:tr>
      <w:tr>
        <w:tc>
          <w:tcPr/>
          <w:p>
            <w:pPr>
              <w:pStyle w:val="Compact"/>
            </w:pPr>
            <w:r>
              <w:rPr>
                <w:b/>
                <w:bCs/>
              </w:rPr>
              <w:t xml:space="preserve">A</w:t>
            </w:r>
          </w:p>
        </w:tc>
        <w:tc>
          <w:tcPr/>
          <w:p>
            <w:pPr>
              <w:pStyle w:val="Compact"/>
            </w:pPr>
            <w:r>
              <w:t xml:space="preserve">vertical edges / horizontal edges (the</w:t>
            </w:r>
            <w:r>
              <w:t xml:space="preserve"> </w:t>
            </w:r>
            <w:r>
              <w:rPr>
                <w:b/>
                <w:bCs/>
              </w:rPr>
              <w:t xml:space="preserve">aspect ratio</w:t>
            </w:r>
            <w:r>
              <w:t xml:space="preserve">)</w:t>
            </w:r>
          </w:p>
        </w:tc>
        <w:tc>
          <w:tcPr/>
          <w:p>
            <w:pPr>
              <w:pStyle w:val="Compact"/>
            </w:pPr>
            <w:r>
              <w:t xml:space="preserve">direction — bars vs. stripes vs. isotropic</w:t>
            </w:r>
          </w:p>
        </w:tc>
      </w:tr>
      <w:tr>
        <w:tc>
          <w:tcPr/>
          <w:p>
            <w:pPr>
              <w:pStyle w:val="Compact"/>
            </w:pPr>
            <w:r>
              <w:rPr>
                <w:b/>
                <w:bCs/>
              </w:rPr>
              <w:t xml:space="preserve">Jc</w:t>
            </w:r>
          </w:p>
        </w:tc>
        <w:tc>
          <w:tcPr/>
          <w:p>
            <w:pPr>
              <w:pStyle w:val="Compact"/>
            </w:pPr>
            <w:r>
              <w:t xml:space="preserve">color heterogeneity (Simpson on color-class areas)</w:t>
            </w:r>
          </w:p>
        </w:tc>
        <w:tc>
          <w:tcPr/>
          <w:p>
            <w:pPr>
              <w:pStyle w:val="Compact"/>
            </w:pPr>
            <w:r>
              <w:t xml:space="preserve">how</w:t>
            </w:r>
            <w:r>
              <w:t xml:space="preserve"> </w:t>
            </w:r>
            <w:r>
              <w:rPr>
                <w:i/>
                <w:iCs/>
              </w:rPr>
              <w:t xml:space="preserve">evenly</w:t>
            </w:r>
            <w:r>
              <w:t xml:space="preserve"> </w:t>
            </w:r>
            <w:r>
              <w:t xml:space="preserve">the colors are used</w:t>
            </w:r>
          </w:p>
        </w:tc>
      </w:tr>
      <w:tr>
        <w:tc>
          <w:tcPr/>
          <w:p>
            <w:pPr>
              <w:pStyle w:val="Compact"/>
            </w:pPr>
            <w:r>
              <w:rPr>
                <w:b/>
                <w:bCs/>
              </w:rPr>
              <w:t xml:space="preserve">Jt</w:t>
            </w:r>
          </w:p>
        </w:tc>
        <w:tc>
          <w:tcPr/>
          <w:p>
            <w:pPr>
              <w:pStyle w:val="Compact"/>
            </w:pPr>
            <w:r>
              <w:t xml:space="preserve">transition heterogeneity (Simpson on transitions)</w:t>
            </w:r>
          </w:p>
        </w:tc>
        <w:tc>
          <w:tcPr/>
          <w:p>
            <w:pPr>
              <w:pStyle w:val="Compact"/>
            </w:pPr>
            <w:r>
              <w:t xml:space="preserve">how diverse the</w:t>
            </w:r>
            <w:r>
              <w:t xml:space="preserve"> </w:t>
            </w:r>
            <w:r>
              <w:rPr>
                <w:i/>
                <w:iCs/>
              </w:rPr>
              <w:t xml:space="preserve">boundaries</w:t>
            </w:r>
            <w:r>
              <w:t xml:space="preserve"> </w:t>
            </w:r>
            <w:r>
              <w:t xml:space="preserve">are</w:t>
            </w:r>
          </w:p>
        </w:tc>
      </w:tr>
      <w:tr>
        <w:tc>
          <w:tcPr/>
          <w:p>
            <w:pPr>
              <w:pStyle w:val="Compact"/>
            </w:pPr>
            <w:r>
              <w:rPr>
                <w:b/>
                <w:bCs/>
              </w:rPr>
              <w:t xml:space="preserve">m_dS</w:t>
            </w:r>
          </w:p>
        </w:tc>
        <w:tc>
          <w:tcPr/>
          <w:p>
            <w:pPr>
              <w:pStyle w:val="Compact"/>
            </w:pPr>
            <w:r>
              <w:t xml:space="preserve">mean chromatic boundary strength</w:t>
            </w:r>
          </w:p>
        </w:tc>
        <w:tc>
          <w:tcPr/>
          <w:p>
            <w:pPr>
              <w:pStyle w:val="Compact"/>
            </w:pPr>
            <w:r>
              <w:t xml:space="preserve">how</w:t>
            </w:r>
            <w:r>
              <w:t xml:space="preserve"> </w:t>
            </w:r>
            <w:r>
              <w:rPr>
                <w:i/>
                <w:iCs/>
              </w:rPr>
              <w:t xml:space="preserve">saturated</w:t>
            </w:r>
            <w:r>
              <w:t xml:space="preserve"> </w:t>
            </w:r>
            <w:r>
              <w:t xml:space="preserve">a typical edge is</w:t>
            </w:r>
          </w:p>
        </w:tc>
      </w:tr>
      <w:tr>
        <w:tc>
          <w:tcPr/>
          <w:p>
            <w:pPr>
              <w:pStyle w:val="Compact"/>
            </w:pPr>
            <w:r>
              <w:rPr>
                <w:b/>
                <w:bCs/>
              </w:rPr>
              <w:t xml:space="preserve">m_dL</w:t>
            </w:r>
          </w:p>
        </w:tc>
        <w:tc>
          <w:tcPr/>
          <w:p>
            <w:pPr>
              <w:pStyle w:val="Compact"/>
            </w:pPr>
            <w:r>
              <w:t xml:space="preserve">mean luminance boundary strength</w:t>
            </w:r>
          </w:p>
        </w:tc>
        <w:tc>
          <w:tcPr/>
          <w:p>
            <w:pPr>
              <w:pStyle w:val="Compact"/>
            </w:pPr>
            <w:r>
              <w:t xml:space="preserve">how</w:t>
            </w:r>
            <w:r>
              <w:t xml:space="preserve"> </w:t>
            </w:r>
            <w:r>
              <w:rPr>
                <w:i/>
                <w:iCs/>
              </w:rPr>
              <w:t xml:space="preserve">bright/dark</w:t>
            </w:r>
            <w:r>
              <w:t xml:space="preserve"> </w:t>
            </w:r>
            <w:r>
              <w:t xml:space="preserve">a typical edge is</w:t>
            </w:r>
          </w:p>
        </w:tc>
      </w:tr>
    </w:tbl>
    <w:p>
      <w:pPr>
        <w:pStyle w:val="BodyText"/>
      </w:pPr>
      <w:r>
        <w:t xml:space="preserve">The A statistic is the headline because:</w:t>
      </w:r>
    </w:p>
    <w:p>
      <w:pPr>
        <w:pStyle w:val="Compact"/>
        <w:numPr>
          <w:ilvl w:val="0"/>
          <w:numId w:val="1004"/>
        </w:numPr>
      </w:pPr>
      <w:r>
        <w:t xml:space="preserve">It cleanly distinguishes</w:t>
      </w:r>
      <w:r>
        <w:t xml:space="preserve"> </w:t>
      </w:r>
      <w:r>
        <w:rPr>
          <w:b/>
          <w:bCs/>
        </w:rPr>
        <w:t xml:space="preserve">bars (A &gt; 1)</w:t>
      </w:r>
      <w:r>
        <w:t xml:space="preserve">,</w:t>
      </w:r>
      <w:r>
        <w:t xml:space="preserve"> </w:t>
      </w:r>
      <w:r>
        <w:rPr>
          <w:b/>
          <w:bCs/>
        </w:rPr>
        <w:t xml:space="preserve">stripes (A &lt; 1)</w:t>
      </w:r>
      <w:r>
        <w:t xml:space="preserve">, and</w:t>
      </w:r>
      <w:r>
        <w:t xml:space="preserve"> </w:t>
      </w:r>
      <w:r>
        <w:rPr>
          <w:b/>
          <w:bCs/>
        </w:rPr>
        <w:t xml:space="preserve">isotropic patterns (A ≈ 1)</w:t>
      </w:r>
      <w:r>
        <w:t xml:space="preserve"> </w:t>
      </w:r>
      <w:r>
        <w:t xml:space="preserve">in three lines of R.</w:t>
      </w:r>
    </w:p>
    <w:p>
      <w:pPr>
        <w:pStyle w:val="Compact"/>
        <w:numPr>
          <w:ilvl w:val="0"/>
          <w:numId w:val="1004"/>
        </w:numPr>
      </w:pPr>
      <w:r>
        <w:t xml:space="preserve">It’s invariant to color choice — a yellow-and-black bar code and a red-and-white bar code give the same A.</w:t>
      </w:r>
    </w:p>
    <w:p>
      <w:pPr>
        <w:pStyle w:val="Compact"/>
        <w:numPr>
          <w:ilvl w:val="0"/>
          <w:numId w:val="1004"/>
        </w:numPr>
      </w:pPr>
      <w:r>
        <w:t xml:space="preserve">It’s a</w:t>
      </w:r>
      <w:r>
        <w:t xml:space="preserve"> </w:t>
      </w:r>
      <w:r>
        <w:rPr>
          <w:i/>
          <w:iCs/>
        </w:rPr>
        <w:t xml:space="preserve">geometric</w:t>
      </w:r>
      <w:r>
        <w:t xml:space="preserve"> </w:t>
      </w:r>
      <w:r>
        <w:t xml:space="preserve">claim about pattern, not a perceptual one — so it’s a clean entry point before we add receiver biology in Lab 6.</w:t>
      </w:r>
    </w:p>
    <w:bookmarkEnd w:id="16"/>
    <w:bookmarkStart w:id="19" w:name="X8a70cd2151d79ff83dae6f925ae1041a0043418"/>
    <w:p>
      <w:pPr>
        <w:pStyle w:val="Heading2"/>
      </w:pPr>
      <w:r>
        <w:t xml:space="preserve">2.2 Why segmentation matters (Step 1.5 of walkthrough)</w:t>
      </w:r>
    </w:p>
    <w:p>
      <w:pPr>
        <w:pStyle w:val="FirstParagraph"/>
      </w:pPr>
      <w:r>
        <w:t xml:space="preserve">The full pipeline is</w:t>
      </w:r>
      <w:r>
        <w:t xml:space="preserve"> </w:t>
      </w:r>
      <w:r>
        <w:rPr>
          <w:rStyle w:val="VerbatimChar"/>
        </w:rPr>
        <w:t xml:space="preserve">image → classify → adjacent → metrics</w:t>
      </w:r>
      <w:r>
        <w:t xml:space="preserve">. Every step downstream of</w:t>
      </w:r>
      <w:r>
        <w:t xml:space="preserve"> </w:t>
      </w:r>
      <w:r>
        <w:rPr>
          <w:rStyle w:val="VerbatimChar"/>
        </w:rPr>
        <w:t xml:space="preserve">classify()</w:t>
      </w:r>
      <w:r>
        <w:t xml:space="preserve"> </w:t>
      </w:r>
      <w:r>
        <w:t xml:space="preserve">is poisoned by background pixels:</w:t>
      </w:r>
    </w:p>
    <w:p>
      <w:pPr>
        <w:pStyle w:val="Compact"/>
        <w:numPr>
          <w:ilvl w:val="0"/>
          <w:numId w:val="1005"/>
        </w:numPr>
      </w:pPr>
      <w:r>
        <w:rPr>
          <w:b/>
          <w:bCs/>
        </w:rPr>
        <w:t xml:space="preserve">k-means</w:t>
      </w:r>
      <w:r>
        <w:t xml:space="preserve"> </w:t>
      </w:r>
      <w:r>
        <w:t xml:space="preserve">allocates color classes to</w:t>
      </w:r>
      <w:r>
        <w:t xml:space="preserve"> </w:t>
      </w:r>
      <w:r>
        <w:rPr>
          <w:i/>
          <w:iCs/>
        </w:rPr>
        <w:t xml:space="preserve">whatever pixels exist</w:t>
      </w:r>
      <w:r>
        <w:t xml:space="preserve">. If half the photo is blue water, one of your</w:t>
      </w:r>
      <w:r>
        <w:t xml:space="preserve"> </w:t>
      </w:r>
      <w:r>
        <w:rPr>
          <w:i/>
          <w:iCs/>
        </w:rPr>
        <w:t xml:space="preserve">k</w:t>
      </w:r>
      <w:r>
        <w:t xml:space="preserve"> </w:t>
      </w:r>
      <w:r>
        <w:t xml:space="preserve">classes will be water, and you’ll have one less class for the fish.</w:t>
      </w:r>
    </w:p>
    <w:p>
      <w:pPr>
        <w:pStyle w:val="Compact"/>
        <w:numPr>
          <w:ilvl w:val="0"/>
          <w:numId w:val="1005"/>
        </w:numPr>
      </w:pPr>
      <w:r>
        <w:rPr>
          <w:b/>
          <w:bCs/>
        </w:rPr>
        <w:t xml:space="preserve">Adjacent grid sampling</w:t>
      </w:r>
      <w:r>
        <w:t xml:space="preserve"> </w:t>
      </w:r>
      <w:r>
        <w:t xml:space="preserve">drops a regular xpts × ypts grid over the</w:t>
      </w:r>
      <w:r>
        <w:t xml:space="preserve"> </w:t>
      </w:r>
      <w:r>
        <w:rPr>
          <w:i/>
          <w:iCs/>
        </w:rPr>
        <w:t xml:space="preserve">whole image</w:t>
      </w:r>
      <w:r>
        <w:t xml:space="preserve">. Long uniform stretches of background drown out the fish’s directional signal and pull A toward 1.</w:t>
      </w:r>
    </w:p>
    <w:p>
      <w:pPr>
        <w:pStyle w:val="FirstParagraph"/>
      </w:pPr>
      <w:r>
        <w:t xml:space="preserve">Three demo fish on uncropped photos will give A ≈ 1 across the board — the lab’s punchline disappears.</w:t>
      </w:r>
      <w:r>
        <w:t xml:space="preserve"> </w:t>
      </w:r>
      <w:r>
        <w:rPr>
          <w:b/>
          <w:bCs/>
        </w:rPr>
        <w:t xml:space="preserve">The dramatic A values (1.54 / 0.60 / 1.02) are entirely a product of segmentation.</w:t>
      </w:r>
      <w:r>
        <w:t xml:space="preserve"> </w:t>
      </w:r>
      <w:r>
        <w:t xml:space="preserve">This is why the demo fish are pre-segmented and why Step 1.5 has three Paths.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white-background trick</w:t>
            </w:r>
          </w:p>
        </w:tc>
      </w:tr>
      <w:tr>
        <w:trPr>
          <w:cantSplit/>
        </w:trPr>
        <w:tc>
          <w:tcPr>
            <w:tcMar>
              <w:top w:w="108" w:type="dxa"/>
              <w:bottom w:w="108" w:type="dxa"/>
            </w:tcMar>
          </w:tcPr>
          <w:p>
            <w:pPr>
              <w:pStyle w:val="BodyText"/>
            </w:pPr>
            <w:pPr>
              <w:spacing w:before="16" w:after="16"/>
            </w:pPr>
            <w:r>
              <w:t xml:space="preserve">We segment to a white background and then</w:t>
            </w:r>
            <w:r>
              <w:t xml:space="preserve"> </w:t>
            </w:r>
            <w:r>
              <w:rPr>
                <w:i/>
                <w:iCs/>
              </w:rPr>
              <w:t xml:space="preserve">include</w:t>
            </w:r>
            <w:r>
              <w:t xml:space="preserve"> </w:t>
            </w:r>
            <w:r>
              <w:t xml:space="preserve">white as a +1 in the k argument:</w:t>
            </w:r>
            <w:r>
              <w:t xml:space="preserve"> </w:t>
            </w:r>
            <w:r>
              <w:rPr>
                <w:rStyle w:val="VerbatimChar"/>
              </w:rPr>
              <w:t xml:space="preserve">kcols = (fish_colors + 1)</w:t>
            </w:r>
            <w:r>
              <w:t xml:space="preserve">. The white class becomes one of the k centroids, and</w:t>
            </w:r>
            <w:r>
              <w:t xml:space="preserve"> </w:t>
            </w:r>
            <w:r>
              <w:rPr>
                <w:rStyle w:val="VerbatimChar"/>
              </w:rPr>
              <w:t xml:space="preserve">bkgID + exclude = "background"</w:t>
            </w:r>
            <w:r>
              <w:t xml:space="preserve"> </w:t>
            </w:r>
            <w:r>
              <w:t xml:space="preserve">tells</w:t>
            </w:r>
            <w:r>
              <w:t xml:space="preserve"> </w:t>
            </w:r>
            <w:r>
              <w:rPr>
                <w:rStyle w:val="VerbatimChar"/>
              </w:rPr>
              <w:t xml:space="preserve">adjacent()</w:t>
            </w:r>
            <w:r>
              <w:t xml:space="preserve"> </w:t>
            </w:r>
            <w:r>
              <w:t xml:space="preserve">to ignore transitions involving white. Net effect: same as analyzing only the fish, but in one R call without a polygon mask.</w:t>
            </w:r>
          </w:p>
          <w:p/>
        </w:tc>
      </w:tr>
    </w:tbl>
    <w:bookmarkEnd w:id="19"/>
    <w:bookmarkStart w:id="23" w:name="what-classify-actually-does"/>
    <w:p>
      <w:pPr>
        <w:pStyle w:val="Heading2"/>
      </w:pPr>
      <w:r>
        <w:t xml:space="preserve">2.3 What</w:t>
      </w:r>
      <w:r>
        <w:t xml:space="preserve"> </w:t>
      </w:r>
      <w:r>
        <w:rPr>
          <w:rStyle w:val="VerbatimChar"/>
        </w:rPr>
        <w:t xml:space="preserve">classify()</w:t>
      </w:r>
      <w:r>
        <w:t xml:space="preserve"> </w:t>
      </w:r>
      <w:r>
        <w:t xml:space="preserve">actually does</w:t>
      </w:r>
    </w:p>
    <w:p>
      <w:pPr>
        <w:pStyle w:val="FirstParagraph"/>
      </w:pPr>
      <w:r>
        <w:rPr>
          <w:rStyle w:val="VerbatimChar"/>
        </w:rPr>
        <w:t xml:space="preserve">classify(img, kcols = k)</w:t>
      </w:r>
      <w:r>
        <w:t xml:space="preserve"> </w:t>
      </w:r>
      <w:r>
        <w:t xml:space="preserve">runs</w:t>
      </w:r>
      <w:r>
        <w:t xml:space="preserve"> </w:t>
      </w:r>
      <w:r>
        <w:rPr>
          <w:b/>
          <w:bCs/>
        </w:rPr>
        <w:t xml:space="preserve">k-means on each pixel’s RGB triplet</w:t>
      </w:r>
      <w:r>
        <w:t xml:space="preserve">:</w:t>
      </w:r>
    </w:p>
    <w:p>
      <w:pPr>
        <w:pStyle w:val="Compact"/>
        <w:numPr>
          <w:ilvl w:val="0"/>
          <w:numId w:val="1006"/>
        </w:numPr>
      </w:pPr>
      <w:r>
        <w:t xml:space="preserve">Treats each pixel as a point in 3D color space (R, G, B).</w:t>
      </w:r>
    </w:p>
    <w:p>
      <w:pPr>
        <w:pStyle w:val="Compact"/>
        <w:numPr>
          <w:ilvl w:val="0"/>
          <w:numId w:val="1006"/>
        </w:numPr>
      </w:pPr>
      <w:r>
        <w:t xml:space="preserve">Initializes k centroids randomly.</w:t>
      </w:r>
    </w:p>
    <w:p>
      <w:pPr>
        <w:pStyle w:val="Compact"/>
        <w:numPr>
          <w:ilvl w:val="0"/>
          <w:numId w:val="1006"/>
        </w:numPr>
      </w:pPr>
      <w:r>
        <w:t xml:space="preserve">Iteratively assigns each pixel to its nearest centroid, then moves each centroid to the centroid of its assigned pixels. Repeats until stable.</w:t>
      </w:r>
    </w:p>
    <w:p>
      <w:pPr>
        <w:pStyle w:val="Compact"/>
        <w:numPr>
          <w:ilvl w:val="0"/>
          <w:numId w:val="1006"/>
        </w:numPr>
      </w:pPr>
      <w:r>
        <w:t xml:space="preserve">Returns an integer-valued array (the</w:t>
      </w:r>
      <w:r>
        <w:t xml:space="preserve"> </w:t>
      </w:r>
      <w:r>
        <w:t xml:space="preserve">“classified image”</w:t>
      </w:r>
      <w:r>
        <w:t xml:space="preserve">), plus a</w:t>
      </w:r>
      <w:r>
        <w:t xml:space="preserve"> </w:t>
      </w:r>
      <w:r>
        <w:rPr>
          <w:rStyle w:val="VerbatimChar"/>
        </w:rPr>
        <w:t xml:space="preserve">classRGB</w:t>
      </w:r>
      <w:r>
        <w:t xml:space="preserve"> </w:t>
      </w:r>
      <w:r>
        <w:t xml:space="preserve">attribute giving the k centroid colors.</w:t>
      </w:r>
    </w:p>
    <w:p>
      <w:pPr>
        <w:pStyle w:val="FirstParagraph"/>
      </w:pPr>
      <w:r>
        <w:t xml:space="preserve">This is a</w:t>
      </w:r>
      <w:r>
        <w:t xml:space="preserve"> </w:t>
      </w:r>
      <w:r>
        <w:rPr>
          <w:i/>
          <w:iCs/>
        </w:rPr>
        <w:t xml:space="preserve">purely color-based</w:t>
      </w:r>
      <w:r>
        <w:t xml:space="preserve"> </w:t>
      </w:r>
      <w:r>
        <w:t xml:space="preserve">clustering — it knows nothing about spatial structure. A 3-pixel red dot in the corner gets the same class as a 3-pixel red dot on the body. Spatial structure enters at the</w:t>
      </w:r>
      <w:r>
        <w:t xml:space="preserve"> </w:t>
      </w:r>
      <w:r>
        <w:rPr>
          <w:i/>
          <w:iCs/>
        </w:rPr>
        <w:t xml:space="preserve">next</w:t>
      </w:r>
      <w:r>
        <w:t xml:space="preserve"> </w:t>
      </w:r>
      <w:r>
        <w:t xml:space="preserve">step.</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k-means is non-deterministic without a seed</w:t>
            </w:r>
          </w:p>
        </w:tc>
      </w:tr>
      <w:tr>
        <w:trPr>
          <w:cantSplit/>
        </w:trPr>
        <w:tc>
          <w:tcPr>
            <w:tcMar>
              <w:top w:w="108" w:type="dxa"/>
              <w:bottom w:w="108" w:type="dxa"/>
            </w:tcMar>
          </w:tcPr>
          <w:p>
            <w:pPr>
              <w:pStyle w:val="BodyText"/>
            </w:pPr>
            <w:pPr>
              <w:spacing w:before="16"/>
            </w:pPr>
            <w:r>
              <w:t xml:space="preserve">k-means initializes centroids randomly. Two runs on the same image with the same k can produce slightly different palettes. pavo’s</w:t>
            </w:r>
            <w:r>
              <w:t xml:space="preserve"> </w:t>
            </w:r>
            <w:r>
              <w:rPr>
                <w:rStyle w:val="VerbatimChar"/>
              </w:rPr>
              <w:t xml:space="preserve">classify()</w:t>
            </w:r>
            <w:r>
              <w:t xml:space="preserve"> </w:t>
            </w:r>
            <w:r>
              <w:t xml:space="preserve">uses a fixed seed under the hood for reproducibility, but if students compare each other’s runs, the</w:t>
            </w:r>
            <w:r>
              <w:t xml:space="preserve"> </w:t>
            </w:r>
            <w:r>
              <w:rPr>
                <w:i/>
                <w:iCs/>
              </w:rPr>
              <w:t xml:space="preserve">order</w:t>
            </w:r>
            <w:r>
              <w:t xml:space="preserve"> </w:t>
            </w:r>
            <w:r>
              <w:t xml:space="preserve">of color classes (class 1, 2, 3, …) may differ even when the colors themselves are the same.</w:t>
            </w:r>
          </w:p>
          <w:p>
            <w:pPr>
              <w:pStyle w:val="BodyText"/>
            </w:pPr>
            <w:pPr>
              <w:spacing w:after="16"/>
            </w:pPr>
            <w:r>
              <w:rPr>
                <w:b/>
                <w:bCs/>
              </w:rPr>
              <w:t xml:space="preserve">Practical implication:</w:t>
            </w:r>
            <w:r>
              <w:t xml:space="preserve"> </w:t>
            </w:r>
            <w:r>
              <w:t xml:space="preserve">when comparing two students’ fish, compare RGB centroids in</w:t>
            </w:r>
            <w:r>
              <w:t xml:space="preserve"> </w:t>
            </w:r>
            <w:r>
              <w:rPr>
                <w:rStyle w:val="VerbatimChar"/>
              </w:rPr>
              <w:t xml:space="preserve">classRGB</w:t>
            </w:r>
            <w:r>
              <w:t xml:space="preserve">, not class indices.</w:t>
            </w:r>
          </w:p>
          <w:p/>
        </w:tc>
      </w:tr>
    </w:tbl>
    <w:bookmarkEnd w:id="23"/>
    <w:bookmarkStart w:id="26" w:name="what-adjacent-actually-does"/>
    <w:p>
      <w:pPr>
        <w:pStyle w:val="Heading2"/>
      </w:pPr>
      <w:r>
        <w:t xml:space="preserve">2.4 What</w:t>
      </w:r>
      <w:r>
        <w:t xml:space="preserve"> </w:t>
      </w:r>
      <w:r>
        <w:rPr>
          <w:rStyle w:val="VerbatimChar"/>
        </w:rPr>
        <w:t xml:space="preserve">adjacent()</w:t>
      </w:r>
      <w:r>
        <w:t xml:space="preserve"> </w:t>
      </w:r>
      <w:r>
        <w:t xml:space="preserve">actually does</w:t>
      </w:r>
    </w:p>
    <w:p>
      <w:pPr>
        <w:pStyle w:val="FirstParagraph"/>
      </w:pPr>
      <w:r>
        <w:rPr>
          <w:rStyle w:val="VerbatimChar"/>
        </w:rPr>
        <w:t xml:space="preserve">adjacent()</w:t>
      </w:r>
      <w:r>
        <w:t xml:space="preserve"> </w:t>
      </w:r>
      <w:r>
        <w:t xml:space="preserve">is the heart of the pipeline. It does five things in one call:</w:t>
      </w:r>
    </w:p>
    <w:p>
      <w:pPr>
        <w:pStyle w:val="Compact"/>
        <w:numPr>
          <w:ilvl w:val="0"/>
          <w:numId w:val="1007"/>
        </w:numPr>
      </w:pPr>
      <w:r>
        <w:rPr>
          <w:b/>
          <w:bCs/>
        </w:rPr>
        <w:t xml:space="preserve">Drops a grid</w:t>
      </w:r>
      <w:r>
        <w:t xml:space="preserve"> </w:t>
      </w:r>
      <w:r>
        <w:t xml:space="preserve">of</w:t>
      </w:r>
      <w:r>
        <w:t xml:space="preserve"> </w:t>
      </w:r>
      <w:r>
        <w:rPr>
          <w:rStyle w:val="VerbatimChar"/>
        </w:rPr>
        <w:t xml:space="preserve">xpts</w:t>
      </w:r>
      <w:r>
        <w:t xml:space="preserve"> </w:t>
      </w:r>
      <w:r>
        <w:t xml:space="preserve">×</w:t>
      </w:r>
      <w:r>
        <w:t xml:space="preserve"> </w:t>
      </w:r>
      <w:r>
        <w:rPr>
          <w:rStyle w:val="VerbatimChar"/>
        </w:rPr>
        <w:t xml:space="preserve">xpts</w:t>
      </w:r>
      <w:r>
        <w:t xml:space="preserve"> </w:t>
      </w:r>
      <w:r>
        <w:t xml:space="preserve">sample points over the classified image. xpts = 200 means a 200 × 200 grid.</w:t>
      </w:r>
    </w:p>
    <w:p>
      <w:pPr>
        <w:pStyle w:val="Compact"/>
        <w:numPr>
          <w:ilvl w:val="0"/>
          <w:numId w:val="1007"/>
        </w:numPr>
      </w:pPr>
      <w:r>
        <w:rPr>
          <w:b/>
          <w:bCs/>
        </w:rPr>
        <w:t xml:space="preserve">Visits each grid cell</w:t>
      </w:r>
      <w:r>
        <w:t xml:space="preserve"> </w:t>
      </w:r>
      <w:r>
        <w:t xml:space="preserve">and reads its color class.</w:t>
      </w:r>
    </w:p>
    <w:p>
      <w:pPr>
        <w:pStyle w:val="Compact"/>
        <w:numPr>
          <w:ilvl w:val="0"/>
          <w:numId w:val="1007"/>
        </w:numPr>
      </w:pPr>
      <w:r>
        <w:rPr>
          <w:b/>
          <w:bCs/>
        </w:rPr>
        <w:t xml:space="preserve">Builds a transition matrix T</w:t>
      </w:r>
      <w:r>
        <w:t xml:space="preserve">: for each pair of horizontally-adjacent grid cells, increment</w:t>
      </w:r>
      <w:r>
        <w:t xml:space="preserve"> </w:t>
      </w:r>
      <w:r>
        <w:rPr>
          <w:rStyle w:val="VerbatimChar"/>
        </w:rPr>
        <w:t xml:space="preserve">T[c1, c2]</w:t>
      </w:r>
      <w:r>
        <w:t xml:space="preserve">. Then for each vertically-adjacent pair, increment</w:t>
      </w:r>
      <w:r>
        <w:t xml:space="preserve"> </w:t>
      </w:r>
      <w:r>
        <w:rPr>
          <w:rStyle w:val="VerbatimChar"/>
        </w:rPr>
        <w:t xml:space="preserve">T[c1, c2]</w:t>
      </w:r>
      <w:r>
        <w:t xml:space="preserve"> </w:t>
      </w:r>
      <w:r>
        <w:t xml:space="preserve">again — but kept as a</w:t>
      </w:r>
      <w:r>
        <w:t xml:space="preserve"> </w:t>
      </w:r>
      <w:r>
        <w:rPr>
          <w:i/>
          <w:iCs/>
        </w:rPr>
        <w:t xml:space="preserve">separate</w:t>
      </w:r>
      <w:r>
        <w:t xml:space="preserve"> </w:t>
      </w:r>
      <w:r>
        <w:t xml:space="preserve">horizontal-T and vertical-T.</w:t>
      </w:r>
    </w:p>
    <w:p>
      <w:pPr>
        <w:pStyle w:val="Compact"/>
        <w:numPr>
          <w:ilvl w:val="0"/>
          <w:numId w:val="1007"/>
        </w:numPr>
      </w:pPr>
      <w:r>
        <w:rPr>
          <w:b/>
          <w:bCs/>
        </w:rPr>
        <w:t xml:space="preserve">Excludes background</w:t>
      </w:r>
      <w:r>
        <w:t xml:space="preserve"> </w:t>
      </w:r>
      <w:r>
        <w:t xml:space="preserve">(if</w:t>
      </w:r>
      <w:r>
        <w:t xml:space="preserve"> </w:t>
      </w:r>
      <w:r>
        <w:rPr>
          <w:rStyle w:val="VerbatimChar"/>
        </w:rPr>
        <w:t xml:space="preserve">bkgID + exclude</w:t>
      </w:r>
      <w:r>
        <w:t xml:space="preserve"> </w:t>
      </w:r>
      <w:r>
        <w:t xml:space="preserve">set): drops the row + column for the white-bg class.</w:t>
      </w:r>
    </w:p>
    <w:p>
      <w:pPr>
        <w:pStyle w:val="Compact"/>
        <w:numPr>
          <w:ilvl w:val="0"/>
          <w:numId w:val="1007"/>
        </w:numPr>
      </w:pPr>
      <w:r>
        <w:rPr>
          <w:b/>
          <w:bCs/>
        </w:rPr>
        <w:t xml:space="preserve">Computes the seven Endler metrics</w:t>
      </w:r>
      <w:r>
        <w:t xml:space="preserve"> </w:t>
      </w:r>
      <w:r>
        <w:t xml:space="preserve">from the (filtered) horizontal-T and vertical-T.</w:t>
      </w:r>
    </w:p>
    <w:p>
      <w:pPr>
        <w:pStyle w:val="FirstParagraph"/>
      </w:pPr>
      <w:r>
        <w:t xml:space="preserve">The A statistic is just</w:t>
      </w:r>
      <w:r>
        <w:t xml:space="preserve"> </w:t>
      </w:r>
      <w:r>
        <w:rPr>
          <w:rStyle w:val="VerbatimChar"/>
        </w:rPr>
        <w:t xml:space="preserve">sum(off_diag(vertical_T)) / sum(off_diag(horizontal_T))</w:t>
      </w:r>
      <w:r>
        <w:t xml:space="preserve">:</w:t>
      </w:r>
    </w:p>
    <w:p>
      <w:pPr>
        <w:pStyle w:val="Compact"/>
        <w:numPr>
          <w:ilvl w:val="0"/>
          <w:numId w:val="1008"/>
        </w:numPr>
      </w:pPr>
      <w:r>
        <w:t xml:space="preserve">A vertical-bar fish has lots of yellow-to-black horizontal transitions but very few vertical transitions within a bar. Vertical edges (between bars) &gt;&gt; horizontal edges within bars.</w:t>
      </w:r>
      <w:r>
        <w:t xml:space="preserve"> </w:t>
      </w:r>
      <w:r>
        <w:rPr>
          <w:b/>
          <w:bCs/>
        </w:rPr>
        <w:t xml:space="preserve">A &gt; 1.</w:t>
      </w:r>
    </w:p>
    <w:p>
      <w:pPr>
        <w:pStyle w:val="Compact"/>
        <w:numPr>
          <w:ilvl w:val="0"/>
          <w:numId w:val="1008"/>
        </w:numPr>
      </w:pPr>
      <w:r>
        <w:t xml:space="preserve">A horizontal-stripe fish: opposite.</w:t>
      </w:r>
      <w:r>
        <w:t xml:space="preserve"> </w:t>
      </w:r>
      <w:r>
        <w:rPr>
          <w:b/>
          <w:bCs/>
        </w:rPr>
        <w:t xml:space="preserve">A &lt; 1.</w:t>
      </w:r>
    </w:p>
    <w:p>
      <w:pPr>
        <w:pStyle w:val="Compact"/>
        <w:numPr>
          <w:ilvl w:val="0"/>
          <w:numId w:val="1008"/>
        </w:numPr>
      </w:pPr>
      <w:r>
        <w:t xml:space="preserve">A reticulate / spotty fish: roughly equal in both directions.</w:t>
      </w:r>
      <w:r>
        <w:t xml:space="preserve"> </w:t>
      </w:r>
      <w:r>
        <w:rPr>
          <w:b/>
          <w:bCs/>
        </w:rPr>
        <w:t xml:space="preserve">A ≈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xpts = 200, not 50, not 1000?</w:t>
            </w:r>
          </w:p>
        </w:tc>
      </w:tr>
      <w:tr>
        <w:trPr>
          <w:cantSplit/>
        </w:trPr>
        <w:tc>
          <w:tcPr>
            <w:tcMar>
              <w:top w:w="108" w:type="dxa"/>
              <w:bottom w:w="108" w:type="dxa"/>
            </w:tcMar>
          </w:tcPr>
          <w:p>
            <w:pPr>
              <w:pStyle w:val="Compact"/>
              <w:numPr>
                <w:ilvl w:val="0"/>
                <w:numId w:val="1009"/>
              </w:numPr>
            </w:pPr>
            <w:r>
              <w:rPr>
                <w:b/>
                <w:bCs/>
              </w:rPr>
              <w:t xml:space="preserve">xpts = 50</w:t>
            </w:r>
            <w:r>
              <w:t xml:space="preserve"> </w:t>
            </w:r>
            <w:r>
              <w:t xml:space="preserve">→ too sparse; the grid skips small features (e.g., the cleaner wrasse stripe is only ~20% of the body, so at 50 pts you sample it at maybe 10 cells, with high variance).</w:t>
            </w:r>
          </w:p>
          <w:p>
            <w:pPr>
              <w:pStyle w:val="Compact"/>
              <w:numPr>
                <w:ilvl w:val="0"/>
                <w:numId w:val="1009"/>
              </w:numPr>
            </w:pPr>
            <w:r>
              <w:rPr>
                <w:b/>
                <w:bCs/>
              </w:rPr>
              <w:t xml:space="preserve">xpts = 1000</w:t>
            </w:r>
            <w:r>
              <w:t xml:space="preserve"> </w:t>
            </w:r>
            <w:r>
              <w:t xml:space="preserve">→ expensive (400× more work) and over-samples noise; small JPEG artifacts start showing up as transitions.</w:t>
            </w:r>
          </w:p>
          <w:p>
            <w:pPr>
              <w:pStyle w:val="Compact"/>
              <w:numPr>
                <w:ilvl w:val="0"/>
                <w:numId w:val="1009"/>
              </w:numPr>
            </w:pPr>
            <w:r>
              <w:rPr>
                <w:b/>
                <w:bCs/>
              </w:rPr>
              <w:t xml:space="preserve">xpts = 200</w:t>
            </w:r>
            <w:r>
              <w:t xml:space="preserve"> </w:t>
            </w:r>
            <w:r>
              <w:t xml:space="preserve">→ empirically robust on Endler’s example datasets and our test fish. This is the default in his 2012 paper.</w:t>
            </w:r>
          </w:p>
          <w:p/>
        </w:tc>
      </w:tr>
    </w:tbl>
    <w:bookmarkEnd w:id="26"/>
    <w:bookmarkStart w:id="27" w:name="why-coldists-matters-for-m_ds-and-m_dl"/>
    <w:p>
      <w:pPr>
        <w:pStyle w:val="Heading2"/>
      </w:pPr>
      <w:r>
        <w:t xml:space="preserve">2.5 Why</w:t>
      </w:r>
      <w:r>
        <w:t xml:space="preserve"> </w:t>
      </w:r>
      <w:r>
        <w:rPr>
          <w:rStyle w:val="VerbatimChar"/>
        </w:rPr>
        <w:t xml:space="preserve">coldists</w:t>
      </w:r>
      <w:r>
        <w:t xml:space="preserve"> </w:t>
      </w:r>
      <w:r>
        <w:t xml:space="preserve">matters for</w:t>
      </w:r>
      <w:r>
        <w:t xml:space="preserve"> </w:t>
      </w:r>
      <w:r>
        <w:rPr>
          <w:rStyle w:val="VerbatimChar"/>
        </w:rPr>
        <w:t xml:space="preserve">m_dS</w:t>
      </w:r>
      <w:r>
        <w:t xml:space="preserve"> </w:t>
      </w:r>
      <w:r>
        <w:t xml:space="preserve">and</w:t>
      </w:r>
      <w:r>
        <w:t xml:space="preserve"> </w:t>
      </w:r>
      <w:r>
        <w:rPr>
          <w:rStyle w:val="VerbatimChar"/>
        </w:rPr>
        <w:t xml:space="preserve">m_dL</w:t>
      </w:r>
    </w:p>
    <w:p>
      <w:pPr>
        <w:pStyle w:val="FirstParagraph"/>
      </w:pPr>
      <w:r>
        <w:t xml:space="preserve">Without a</w:t>
      </w:r>
      <w:r>
        <w:t xml:space="preserve"> </w:t>
      </w:r>
      <w:r>
        <w:rPr>
          <w:rStyle w:val="VerbatimChar"/>
        </w:rPr>
        <w:t xml:space="preserve">coldists</w:t>
      </w:r>
      <w:r>
        <w:t xml:space="preserve"> </w:t>
      </w:r>
      <w:r>
        <w:t xml:space="preserve">table,</w:t>
      </w:r>
      <w:r>
        <w:t xml:space="preserve"> </w:t>
      </w:r>
      <w:r>
        <w:rPr>
          <w:rStyle w:val="VerbatimChar"/>
        </w:rPr>
        <w:t xml:space="preserve">adjacent()</w:t>
      </w:r>
      <w:r>
        <w:t xml:space="preserve"> </w:t>
      </w:r>
      <w:r>
        <w:t xml:space="preserve">returns NA for the boundary-strength metrics. The reason:</w:t>
      </w:r>
      <w:r>
        <w:t xml:space="preserve"> </w:t>
      </w:r>
      <w:r>
        <w:rPr>
          <w:rStyle w:val="VerbatimChar"/>
        </w:rPr>
        <w:t xml:space="preserve">m_dS</w:t>
      </w:r>
      <w:r>
        <w:t xml:space="preserve"> </w:t>
      </w:r>
      <w:r>
        <w:t xml:space="preserve">(mean chromatic boundary strength) is the</w:t>
      </w:r>
      <w:r>
        <w:t xml:space="preserve"> </w:t>
      </w:r>
      <w:r>
        <w:rPr>
          <w:i/>
          <w:iCs/>
        </w:rPr>
        <w:t xml:space="preserve">average chromatic distance across edges, weighted by edge frequency</w:t>
      </w:r>
      <w:r>
        <w:t xml:space="preserve">. To compute that you need to know the chromatic distance between every pair of color classes — that’s</w:t>
      </w:r>
      <w:r>
        <w:t xml:space="preserve"> </w:t>
      </w:r>
      <w:r>
        <w:rPr>
          <w:rStyle w:val="VerbatimChar"/>
        </w:rPr>
        <w:t xml:space="preserve">coldists</w:t>
      </w:r>
      <w:r>
        <w:t xml:space="preserve">.</w:t>
      </w:r>
    </w:p>
    <w:p>
      <w:pPr>
        <w:pStyle w:val="BodyText"/>
      </w:pPr>
      <w:r>
        <w:t xml:space="preserve">In</w:t>
      </w:r>
      <w:r>
        <w:t xml:space="preserve"> </w:t>
      </w:r>
      <w:r>
        <w:rPr>
          <w:rStyle w:val="VerbatimChar"/>
        </w:rPr>
        <w:t xml:space="preserve">walkthrough.R</w:t>
      </w:r>
      <w:r>
        <w:t xml:space="preserve"> </w:t>
      </w:r>
      <w:r>
        <w:t xml:space="preserve">we compute a</w:t>
      </w:r>
      <w:r>
        <w:t xml:space="preserve"> </w:t>
      </w:r>
      <w:r>
        <w:rPr>
          <w:i/>
          <w:iCs/>
        </w:rPr>
        <w:t xml:space="preserve">photographic</w:t>
      </w:r>
      <w:r>
        <w:t xml:space="preserve"> </w:t>
      </w:r>
      <w:r>
        <w:rPr>
          <w:rStyle w:val="VerbatimChar"/>
        </w:rPr>
        <w:t xml:space="preserve">coldists</w:t>
      </w:r>
      <w:r>
        <w:t xml:space="preserve"> </w:t>
      </w:r>
      <w:r>
        <w:t xml:space="preserve">from RGB (Euclidean distance in RGB space). This is a stand-in for</w:t>
      </w:r>
      <w:r>
        <w:t xml:space="preserve"> </w:t>
      </w:r>
      <w:r>
        <w:rPr>
          <w:i/>
          <w:iCs/>
        </w:rPr>
        <w:t xml:space="preserve">perceptual</w:t>
      </w:r>
      <w:r>
        <w:t xml:space="preserve"> </w:t>
      </w:r>
      <w:r>
        <w:t xml:space="preserve">coldists, which would come from</w:t>
      </w:r>
      <w:r>
        <w:t xml:space="preserve"> </w:t>
      </w:r>
      <w:r>
        <w:rPr>
          <w:rStyle w:val="VerbatimChar"/>
        </w:rPr>
        <w:t xml:space="preserve">vismodel() %&gt;% coldist()</w:t>
      </w:r>
      <w:r>
        <w:t xml:space="preserve"> </w:t>
      </w:r>
      <w:r>
        <w:t xml:space="preserve">once we have a fish-eye visual model in Lab 6.</w:t>
      </w:r>
    </w:p>
    <w:p>
      <w:pPr>
        <w:pStyle w:val="BodyText"/>
      </w:pPr>
      <w:r>
        <w:t xml:space="preserve">So: the m_dS and m_dL students will see today are</w:t>
      </w:r>
      <w:r>
        <w:t xml:space="preserve"> </w:t>
      </w:r>
      <w:r>
        <w:t xml:space="preserve">“geometric saturation steps in RGB,”</w:t>
      </w:r>
      <w:r>
        <w:t xml:space="preserve"> </w:t>
      </w:r>
      <w:r>
        <w:t xml:space="preserve">not</w:t>
      </w:r>
      <w:r>
        <w:t xml:space="preserve"> </w:t>
      </w:r>
      <w:r>
        <w:t xml:space="preserve">“JNDs as a fish would see them.”</w:t>
      </w:r>
      <w:r>
        <w:t xml:space="preserve"> </w:t>
      </w:r>
      <w:r>
        <w:t xml:space="preserve">Be ready for the question; flag the upgrade in Lab 6.</w:t>
      </w:r>
    </w:p>
    <w:bookmarkEnd w:id="27"/>
    <w:bookmarkStart w:id="28" w:name="the-three-demo-fish-what-to-expect"/>
    <w:p>
      <w:pPr>
        <w:pStyle w:val="Heading2"/>
      </w:pPr>
      <w:r>
        <w:t xml:space="preserve">2.6 The three demo fish — what to expect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Demo fish</w:t>
            </w:r>
          </w:p>
        </w:tc>
        <w:tc>
          <w:tcPr/>
          <w:p>
            <w:pPr>
              <w:pStyle w:val="Compact"/>
            </w:pPr>
            <w:r>
              <w:t xml:space="preserve">Family</w:t>
            </w:r>
          </w:p>
        </w:tc>
        <w:tc>
          <w:tcPr/>
          <w:p>
            <w:pPr>
              <w:pStyle w:val="Compact"/>
            </w:pPr>
            <w:r>
              <w:t xml:space="preserve">Pattern</w:t>
            </w:r>
          </w:p>
        </w:tc>
        <w:tc>
          <w:tcPr/>
          <w:p>
            <w:pPr>
              <w:pStyle w:val="Compact"/>
              <w:jc w:val="right"/>
            </w:pPr>
            <w:r>
              <w:t xml:space="preserve">Predicted A</w:t>
            </w:r>
          </w:p>
        </w:tc>
        <w:tc>
          <w:tcPr/>
          <w:p>
            <w:pPr>
              <w:pStyle w:val="Compact"/>
              <w:jc w:val="right"/>
            </w:pPr>
            <w:r>
              <w:t xml:space="preserve">Measured A (typical)</w:t>
            </w:r>
          </w:p>
        </w:tc>
      </w:tr>
      <w:tr>
        <w:tc>
          <w:tcPr/>
          <w:p>
            <w:pPr>
              <w:pStyle w:val="Compact"/>
            </w:pPr>
            <w:r>
              <w:t xml:space="preserve">Sergeant major</w:t>
            </w:r>
          </w:p>
        </w:tc>
        <w:tc>
          <w:tcPr/>
          <w:p>
            <w:pPr>
              <w:pStyle w:val="Compact"/>
            </w:pPr>
            <w:r>
              <w:t xml:space="preserve">Pomacentridae</w:t>
            </w:r>
          </w:p>
        </w:tc>
        <w:tc>
          <w:tcPr/>
          <w:p>
            <w:pPr>
              <w:pStyle w:val="Compact"/>
            </w:pPr>
            <w:r>
              <w:t xml:space="preserve">Vertical bars</w:t>
            </w:r>
          </w:p>
        </w:tc>
        <w:tc>
          <w:tcPr/>
          <w:p>
            <w:pPr>
              <w:pStyle w:val="Compact"/>
              <w:jc w:val="right"/>
            </w:pPr>
            <w:r>
              <w:t xml:space="preserve">A &gt; 1</w:t>
            </w:r>
          </w:p>
        </w:tc>
        <w:tc>
          <w:tcPr/>
          <w:p>
            <w:pPr>
              <w:pStyle w:val="Compact"/>
              <w:jc w:val="right"/>
            </w:pPr>
            <w:r>
              <w:rPr>
                <w:b/>
                <w:bCs/>
              </w:rPr>
              <w:t xml:space="preserve">~1.5</w:t>
            </w:r>
          </w:p>
        </w:tc>
      </w:tr>
      <w:tr>
        <w:tc>
          <w:tcPr/>
          <w:p>
            <w:pPr>
              <w:pStyle w:val="Compact"/>
            </w:pPr>
            <w:r>
              <w:t xml:space="preserve">Cleaner wrasse</w:t>
            </w:r>
          </w:p>
        </w:tc>
        <w:tc>
          <w:tcPr/>
          <w:p>
            <w:pPr>
              <w:pStyle w:val="Compact"/>
            </w:pPr>
            <w:r>
              <w:t xml:space="preserve">Labridae</w:t>
            </w:r>
          </w:p>
        </w:tc>
        <w:tc>
          <w:tcPr/>
          <w:p>
            <w:pPr>
              <w:pStyle w:val="Compact"/>
            </w:pPr>
            <w:r>
              <w:t xml:space="preserve">Horizontal stripe</w:t>
            </w:r>
          </w:p>
        </w:tc>
        <w:tc>
          <w:tcPr/>
          <w:p>
            <w:pPr>
              <w:pStyle w:val="Compact"/>
              <w:jc w:val="right"/>
            </w:pPr>
            <w:r>
              <w:t xml:space="preserve">A &lt; 1</w:t>
            </w:r>
          </w:p>
        </w:tc>
        <w:tc>
          <w:tcPr/>
          <w:p>
            <w:pPr>
              <w:pStyle w:val="Compact"/>
              <w:jc w:val="right"/>
            </w:pPr>
            <w:r>
              <w:rPr>
                <w:b/>
                <w:bCs/>
              </w:rPr>
              <w:t xml:space="preserve">~0.6</w:t>
            </w:r>
          </w:p>
        </w:tc>
      </w:tr>
      <w:tr>
        <w:tc>
          <w:tcPr/>
          <w:p>
            <w:pPr>
              <w:pStyle w:val="Compact"/>
            </w:pPr>
            <w:r>
              <w:t xml:space="preserve">Mandarin fish</w:t>
            </w:r>
          </w:p>
        </w:tc>
        <w:tc>
          <w:tcPr/>
          <w:p>
            <w:pPr>
              <w:pStyle w:val="Compact"/>
            </w:pPr>
            <w:r>
              <w:t xml:space="preserve">Callionymidae</w:t>
            </w:r>
          </w:p>
        </w:tc>
        <w:tc>
          <w:tcPr/>
          <w:p>
            <w:pPr>
              <w:pStyle w:val="Compact"/>
            </w:pPr>
            <w:r>
              <w:t xml:space="preserve">Reticulate</w:t>
            </w:r>
          </w:p>
        </w:tc>
        <w:tc>
          <w:tcPr/>
          <w:p>
            <w:pPr>
              <w:pStyle w:val="Compact"/>
              <w:jc w:val="right"/>
            </w:pPr>
            <w:r>
              <w:t xml:space="preserve">A ≈ 1</w:t>
            </w:r>
          </w:p>
        </w:tc>
        <w:tc>
          <w:tcPr/>
          <w:p>
            <w:pPr>
              <w:pStyle w:val="Compact"/>
              <w:jc w:val="right"/>
            </w:pPr>
            <w:r>
              <w:rPr>
                <w:b/>
                <w:bCs/>
              </w:rPr>
              <w:t xml:space="preserve">~1.0</w:t>
            </w:r>
          </w:p>
        </w:tc>
      </w:tr>
    </w:tbl>
    <w:p>
      <w:pPr>
        <w:pStyle w:val="BodyText"/>
      </w:pPr>
      <w:r>
        <w:t xml:space="preserve">Tiny variation between runs (±0.05) is normal — k-means seeds and slight differences in xpts grid alignment.</w:t>
      </w:r>
    </w:p>
    <w:p>
      <w:r>
        <w:pict>
          <v:rect style="width:0;height:1.5pt" o:hralign="center" o:hrstd="t" o:hr="t"/>
        </w:pict>
      </w:r>
    </w:p>
    <w:bookmarkEnd w:id="28"/>
    <w:bookmarkEnd w:id="29"/>
    <w:bookmarkStart w:id="64" w:name="Xe6d33b8db4894d6f6846a6a3cc20e98b2eede0f"/>
    <w:p>
      <w:pPr>
        <w:pStyle w:val="Heading1"/>
      </w:pPr>
      <w:r>
        <w:t xml:space="preserve">Part 3 — Step-by-step walkthrough of</w:t>
      </w:r>
      <w:r>
        <w:t xml:space="preserve"> </w:t>
      </w:r>
      <w:r>
        <w:rPr>
          <w:rStyle w:val="VerbatimChar"/>
        </w:rPr>
        <w:t xml:space="preserve">scripts/walkthrough.R</w:t>
      </w:r>
    </w:p>
    <w:p>
      <w:pPr>
        <w:pStyle w:val="FirstParagraph"/>
      </w:pPr>
      <w:r>
        <w:t xml:space="preserve">This is the section to keep open while you teach. Each subsection is one numbered step in the script.</w:t>
      </w:r>
    </w:p>
    <w:bookmarkStart w:id="32" w:name="step-0-setup"/>
    <w:p>
      <w:pPr>
        <w:pStyle w:val="Heading2"/>
      </w:pPr>
      <w:r>
        <w:t xml:space="preserve">Step 0 — Setup</w:t>
      </w:r>
    </w:p>
    <w:p>
      <w:pPr>
        <w:pStyle w:val="SourceCode"/>
      </w:pPr>
      <w:r>
        <w:rPr>
          <w:rStyle w:val="FunctionTok"/>
        </w:rPr>
        <w:t xml:space="preserve">library</w:t>
      </w:r>
      <w:r>
        <w:rPr>
          <w:rStyle w:val="NormalTok"/>
        </w:rPr>
        <w:t xml:space="preserve">(pavo)               </w:t>
      </w:r>
      <w:r>
        <w:rPr>
          <w:rStyle w:val="CommentTok"/>
        </w:rPr>
        <w:t xml:space="preserve"># loads getimg(), classify(), adjacent()</w:t>
      </w:r>
      <w:r>
        <w:br/>
      </w:r>
      <w:r>
        <w:rPr>
          <w:rStyle w:val="FunctionTok"/>
        </w:rPr>
        <w:t xml:space="preserve">library</w:t>
      </w:r>
      <w:r>
        <w:rPr>
          <w:rStyle w:val="NormalTok"/>
        </w:rPr>
        <w:t xml:space="preserve">(magick)             </w:t>
      </w:r>
      <w:r>
        <w:rPr>
          <w:rStyle w:val="CommentTok"/>
        </w:rPr>
        <w:t xml:space="preserve"># image I/O backend pavo uses</w:t>
      </w:r>
      <w:r>
        <w:br/>
      </w:r>
      <w:r>
        <w:rPr>
          <w:rStyle w:val="FunctionTok"/>
        </w:rPr>
        <w:t xml:space="preserve">library</w:t>
      </w:r>
      <w:r>
        <w:rPr>
          <w:rStyle w:val="NormalTok"/>
        </w:rPr>
        <w:t xml:space="preserve">(tidyverse)          </w:t>
      </w:r>
      <w:r>
        <w:rPr>
          <w:rStyle w:val="CommentTok"/>
        </w:rPr>
        <w:t xml:space="preserve"># bind_rows, pivot_longer, ggplot</w:t>
      </w:r>
      <w:r>
        <w:br/>
      </w:r>
      <w:r>
        <w:rPr>
          <w:rStyle w:val="FunctionTok"/>
        </w:rPr>
        <w:t xml:space="preserve">source</w:t>
      </w:r>
      <w:r>
        <w:rPr>
          <w:rStyle w:val="NormalTok"/>
        </w:rPr>
        <w:t xml:space="preserve">(</w:t>
      </w:r>
      <w:r>
        <w:rPr>
          <w:rStyle w:val="StringTok"/>
        </w:rPr>
        <w:t xml:space="preserve">"scripts/helpers.R"</w:t>
      </w:r>
      <w:r>
        <w:rPr>
          <w:rStyle w:val="NormalTok"/>
        </w:rPr>
        <w:t xml:space="preserve">) </w:t>
      </w:r>
      <w:r>
        <w:rPr>
          <w:rStyle w:val="CommentTok"/>
        </w:rPr>
        <w:t xml:space="preserve"># ← critical: loads simple_coldists,</w:t>
      </w:r>
      <w:r>
        <w:br/>
      </w:r>
      <w:r>
        <w:rPr>
          <w:rStyle w:val="NormalTok"/>
        </w:rPr>
        <w:t xml:space="preserve">                            </w:t>
      </w:r>
      <w:r>
        <w:rPr>
          <w:rStyle w:val="CommentTok"/>
        </w:rPr>
        <w:t xml:space="preserve">#   pick_white_bg, pick_col, segment_fish,</w:t>
      </w:r>
      <w:r>
        <w:br/>
      </w:r>
      <w:r>
        <w:rPr>
          <w:rStyle w:val="NormalTok"/>
        </w:rPr>
        <w:t xml:space="preserve">                            </w:t>
      </w:r>
      <w:r>
        <w:rPr>
          <w:rStyle w:val="CommentTok"/>
        </w:rPr>
        <w:t xml:space="preserve">#   composite_to_white, flip_to_left_lateral</w:t>
      </w:r>
      <w:r>
        <w:br/>
      </w:r>
      <w:r>
        <w:rPr>
          <w:rStyle w:val="FunctionTok"/>
        </w:rPr>
        <w:t xml:space="preserve">packageVersion</w:t>
      </w:r>
      <w:r>
        <w:rPr>
          <w:rStyle w:val="NormalTok"/>
        </w:rPr>
        <w:t xml:space="preserve">(</w:t>
      </w:r>
      <w:r>
        <w:rPr>
          <w:rStyle w:val="StringTok"/>
        </w:rPr>
        <w:t xml:space="preserve">"pavo"</w:t>
      </w:r>
      <w:r>
        <w:rPr>
          <w:rStyle w:val="NormalTok"/>
        </w:rPr>
        <w:t xml:space="preserve">)</w:t>
      </w:r>
    </w:p>
    <w:p>
      <w:pPr>
        <w:pStyle w:val="FirstParagraph"/>
      </w:pPr>
      <w:r>
        <w:rPr>
          <w:b/>
          <w:bCs/>
        </w:rPr>
        <w:t xml:space="preserve">What’s happening:</w:t>
      </w:r>
      <w:r>
        <w:t xml:space="preserve"> </w:t>
      </w:r>
      <w:r>
        <w:t xml:space="preserve">loading the three packages plus the helpers, plus checking we’re on pavo ≥ 2.9. Each line carries different functions — see the troubleshooting table below for which</w:t>
      </w:r>
      <w:r>
        <w:t xml:space="preserve"> </w:t>
      </w:r>
      <w:r>
        <w:t xml:space="preserve">“could not find function”</w:t>
      </w:r>
      <w:r>
        <w:t xml:space="preserve"> </w:t>
      </w:r>
      <w:r>
        <w:t xml:space="preserve">error means which line was skipped.</w:t>
      </w:r>
    </w:p>
    <w:p>
      <w:pPr>
        <w:pStyle w:val="BodyText"/>
      </w:pPr>
      <w:r>
        <w:rPr>
          <w:b/>
          <w:bCs/>
        </w:rPr>
        <w:t xml:space="preserve">Why this matters:</w:t>
      </w:r>
      <w:r>
        <w:t xml:space="preserve"> </w:t>
      </w:r>
      <w:r>
        <w:t xml:space="preserve">if any of these errors out, nothing downstream works. Get students to</w:t>
      </w:r>
      <w:r>
        <w:t xml:space="preserve"> </w:t>
      </w:r>
      <w:r>
        <w:t xml:space="preserve">“all four loaded clean”</w:t>
      </w:r>
      <w:r>
        <w:t xml:space="preserve"> </w:t>
      </w:r>
      <w:r>
        <w:t xml:space="preserve">before proceeding.</w:t>
      </w:r>
    </w:p>
    <w:p>
      <w:pPr>
        <w:pStyle w:val="BodyText"/>
      </w:pPr>
      <w:r>
        <w:rPr>
          <w:b/>
          <w:bCs/>
        </w:rPr>
        <w:t xml:space="preserve">The two pedagogical moments to emphasize:</w:t>
      </w:r>
    </w:p>
    <w:p>
      <w:pPr>
        <w:numPr>
          <w:ilvl w:val="0"/>
          <w:numId w:val="1010"/>
        </w:numPr>
      </w:pPr>
      <w:r>
        <w:rPr>
          <w:b/>
          <w:bCs/>
        </w:rPr>
        <w:t xml:space="preserve">The</w:t>
      </w:r>
      <w:r>
        <w:rPr>
          <w:b/>
          <w:bCs/>
        </w:rPr>
        <w:t xml:space="preserve"> </w:t>
      </w:r>
      <w:r>
        <w:rPr>
          <w:rStyle w:val="VerbatimChar"/>
          <w:b/>
          <w:bCs/>
        </w:rPr>
        <w:t xml:space="preserve">source("scripts/helpers.R")</w:t>
      </w:r>
      <w:r>
        <w:rPr>
          <w:b/>
          <w:bCs/>
        </w:rPr>
        <w:t xml:space="preserve"> </w:t>
      </w:r>
      <w:r>
        <w:rPr>
          <w:b/>
          <w:bCs/>
        </w:rPr>
        <w:t xml:space="preserve">line.</w:t>
      </w:r>
      <w:r>
        <w:t xml:space="preserve"> </w:t>
      </w:r>
      <w:r>
        <w:t xml:space="preserve">Students forget this when they jump into Part B from a fresh session. Most</w:t>
      </w:r>
      <w:r>
        <w:t xml:space="preserve"> </w:t>
      </w:r>
      <w:r>
        <w:t xml:space="preserve">“could not find function</w:t>
      </w:r>
      <w:r>
        <w:t xml:space="preserve"> </w:t>
      </w:r>
      <w:r>
        <w:t xml:space="preserve">‘simple_coldists’</w:t>
      </w:r>
      <w:r>
        <w:t xml:space="preserve">”</w:t>
      </w:r>
      <w:r>
        <w:t xml:space="preserve"> </w:t>
      </w:r>
      <w:r>
        <w:t xml:space="preserve">errors trace back to it.</w:t>
      </w:r>
    </w:p>
    <w:p>
      <w:pPr>
        <w:numPr>
          <w:ilvl w:val="0"/>
          <w:numId w:val="1010"/>
        </w:numPr>
      </w:pPr>
      <w:r>
        <w:rPr>
          <w:b/>
          <w:bCs/>
        </w:rPr>
        <w:t xml:space="preserve">The</w:t>
      </w:r>
      <w:r>
        <w:rPr>
          <w:b/>
          <w:bCs/>
        </w:rPr>
        <w:t xml:space="preserve"> </w:t>
      </w:r>
      <w:r>
        <w:rPr>
          <w:b/>
          <w:bCs/>
        </w:rPr>
        <w:t xml:space="preserve">“after Restart R”</w:t>
      </w:r>
      <w:r>
        <w:rPr>
          <w:b/>
          <w:bCs/>
        </w:rPr>
        <w:t xml:space="preserve"> </w:t>
      </w:r>
      <w:r>
        <w:rPr>
          <w:b/>
          <w:bCs/>
        </w:rPr>
        <w:t xml:space="preserve">rule.</w:t>
      </w:r>
      <w:r>
        <w:t xml:space="preserve"> </w:t>
      </w:r>
      <w:r>
        <w:t xml:space="preserve">Restarting R (Session → Restart R, container restart, Binder reload) wipes the entire environment. Students often try to recover by re-running just one or two lines of Step 0 — but they need ALL four. The</w:t>
      </w:r>
      <w:r>
        <w:t xml:space="preserve"> </w:t>
      </w:r>
      <w:r>
        <w:rPr>
          <w:rStyle w:val="VerbatimChar"/>
        </w:rPr>
        <w:t xml:space="preserve">library(pavo)</w:t>
      </w:r>
      <w:r>
        <w:t xml:space="preserve"> </w:t>
      </w:r>
      <w:r>
        <w:t xml:space="preserve">line in particular is the one they re-skip because the immediate previous error was about a helper function, so they assume the problem is helpers-only.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warning.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0</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there is no package called 'pavo'</w:t>
                  </w:r>
                </w:p>
              </w:tc>
              <w:tc>
                <w:tcPr/>
                <w:p>
                  <w:pPr>
                    <w:pStyle w:val="Compact"/>
                  </w:pPr>
                  <w:r>
                    <w:t xml:space="preserve">install never ran or hit an error</w:t>
                  </w:r>
                </w:p>
              </w:tc>
              <w:tc>
                <w:tcPr/>
                <w:p>
                  <w:pPr>
                    <w:pStyle w:val="Compact"/>
                  </w:pPr>
                  <w:r>
                    <w:rPr>
                      <w:rStyle w:val="VerbatimChar"/>
                    </w:rPr>
                    <w:t xml:space="preserve">install.packages("pavo")</w:t>
                  </w:r>
                  <w:r>
                    <w:t xml:space="preserve"> </w:t>
                  </w:r>
                  <w:r>
                    <w:t xml:space="preserve">and watch for non-zero exit status; check</w:t>
                  </w:r>
                  <w:r>
                    <w:t xml:space="preserve"> </w:t>
                  </w:r>
                  <w:r>
                    <w:rPr>
                      <w:rStyle w:val="VerbatimChar"/>
                    </w:rPr>
                    <w:t xml:space="preserve">R --version</w:t>
                  </w:r>
                  <w:r>
                    <w:t xml:space="preserve"> </w:t>
                  </w:r>
                  <w:r>
                    <w:t xml:space="preserve">≥ 4.3</w:t>
                  </w:r>
                </w:p>
              </w:tc>
            </w:tr>
            <w:tr>
              <w:tc>
                <w:tcPr/>
                <w:p>
                  <w:pPr>
                    <w:pStyle w:val="Compact"/>
                  </w:pPr>
                  <w:r>
                    <w:rPr>
                      <w:rStyle w:val="VerbatimChar"/>
                    </w:rPr>
                    <w:t xml:space="preserve">unable to load shared object … magick.so</w:t>
                  </w:r>
                </w:p>
              </w:tc>
              <w:tc>
                <w:tcPr/>
                <w:p>
                  <w:pPr>
                    <w:pStyle w:val="Compact"/>
                  </w:pPr>
                  <w:r>
                    <w:t xml:space="preserve">system ImageMagick missing</w:t>
                  </w:r>
                </w:p>
              </w:tc>
              <w:tc>
                <w:tcPr/>
                <w:p>
                  <w:pPr>
                    <w:pStyle w:val="Compact"/>
                  </w:pPr>
                  <w:r>
                    <w:t xml:space="preserve">macOS:</w:t>
                  </w:r>
                  <w:r>
                    <w:t xml:space="preserve"> </w:t>
                  </w:r>
                  <w:r>
                    <w:rPr>
                      <w:rStyle w:val="VerbatimChar"/>
                    </w:rPr>
                    <w:t xml:space="preserve">brew install imagemagick</w:t>
                  </w:r>
                  <w:r>
                    <w:t xml:space="preserve">; Linux:</w:t>
                  </w:r>
                  <w:r>
                    <w:t xml:space="preserve"> </w:t>
                  </w:r>
                  <w:r>
                    <w:rPr>
                      <w:rStyle w:val="VerbatimChar"/>
                    </w:rPr>
                    <w:t xml:space="preserve">sudo apt install libmagick++-dev</w:t>
                  </w:r>
                  <w:r>
                    <w:t xml:space="preserve">. Then</w:t>
                  </w:r>
                  <w:r>
                    <w:t xml:space="preserve"> </w:t>
                  </w:r>
                  <w:r>
                    <w:rPr>
                      <w:i/>
                      <w:iCs/>
                    </w:rPr>
                    <w:t xml:space="preserve">reinstall</w:t>
                  </w:r>
                  <w:r>
                    <w:t xml:space="preserve"> </w:t>
                  </w:r>
                  <w:r>
                    <w:t xml:space="preserve">the R</w:t>
                  </w:r>
                  <w:r>
                    <w:t xml:space="preserve"> </w:t>
                  </w:r>
                  <w:r>
                    <w:rPr>
                      <w:rStyle w:val="VerbatimChar"/>
                    </w:rPr>
                    <w:t xml:space="preserve">magick</w:t>
                  </w:r>
                  <w:r>
                    <w:t xml:space="preserve"> </w:t>
                  </w:r>
                  <w:r>
                    <w:t xml:space="preserve">package so it relinks</w:t>
                  </w:r>
                </w:p>
              </w:tc>
            </w:tr>
            <w:tr>
              <w:tc>
                <w:tcPr/>
                <w:p>
                  <w:pPr>
                    <w:pStyle w:val="Compact"/>
                  </w:pPr>
                  <w:r>
                    <w:rPr>
                      <w:rStyle w:val="VerbatimChar"/>
                    </w:rPr>
                    <w:t xml:space="preserve">package 'pavo' was built under R version 4.X</w:t>
                  </w:r>
                  <w:r>
                    <w:t xml:space="preserve"> </w:t>
                  </w:r>
                  <w:r>
                    <w:t xml:space="preserve">warning</w:t>
                  </w:r>
                </w:p>
              </w:tc>
              <w:tc>
                <w:tcPr/>
                <w:p>
                  <w:pPr>
                    <w:pStyle w:val="Compact"/>
                  </w:pPr>
                  <w:r>
                    <w:t xml:space="preserve">pavo binary built on newer R than running</w:t>
                  </w:r>
                </w:p>
              </w:tc>
              <w:tc>
                <w:tcPr/>
                <w:p>
                  <w:pPr>
                    <w:pStyle w:val="Compact"/>
                  </w:pPr>
                  <w:r>
                    <w:t xml:space="preserve">warning only, ignore — works fine</w:t>
                  </w:r>
                </w:p>
              </w:tc>
            </w:tr>
          </w:tbl>
          <w:p/>
        </w:tc>
      </w:tr>
    </w:tbl>
    <w:bookmarkEnd w:id="32"/>
    <w:bookmarkStart w:id="38" w:name="Xa49b4183a61374404aa15ef0c40834953d1dc3b"/>
    <w:p>
      <w:pPr>
        <w:pStyle w:val="Heading2"/>
      </w:pPr>
      <w:r>
        <w:t xml:space="preserve">Step 1 — Load the three demo fish (segmented)</w:t>
      </w:r>
    </w:p>
    <w:p>
      <w:pPr>
        <w:pStyle w:val="SourceCode"/>
      </w:pPr>
      <w:r>
        <w:rPr>
          <w:rStyle w:val="NormalTok"/>
        </w:rPr>
        <w:t xml:space="preserve">sergeant_major </w:t>
      </w:r>
      <w:r>
        <w:rPr>
          <w:rStyle w:val="OtherTok"/>
        </w:rPr>
        <w:t xml:space="preserve">&lt;-</w:t>
      </w:r>
      <w:r>
        <w:rPr>
          <w:rStyle w:val="NormalTok"/>
        </w:rPr>
        <w:t xml:space="preserve"> </w:t>
      </w:r>
      <w:r>
        <w:rPr>
          <w:rStyle w:val="FunctionTok"/>
        </w:rPr>
        <w:t xml:space="preserve">getimg</w:t>
      </w:r>
      <w:r>
        <w:rPr>
          <w:rStyle w:val="NormalTok"/>
        </w:rPr>
        <w:t xml:space="preserve">(</w:t>
      </w:r>
      <w:r>
        <w:rPr>
          <w:rStyle w:val="StringTok"/>
        </w:rPr>
        <w:t xml:space="preserve">"images/demo/segmented/sergeant-major.jpg"</w:t>
      </w:r>
      <w:r>
        <w:rPr>
          <w:rStyle w:val="NormalTok"/>
        </w:rPr>
        <w:t xml:space="preserve">)</w:t>
      </w:r>
      <w:r>
        <w:br/>
      </w:r>
      <w:r>
        <w:rPr>
          <w:rStyle w:val="NormalTok"/>
        </w:rPr>
        <w:t xml:space="preserve">cleaner_wrasse </w:t>
      </w:r>
      <w:r>
        <w:rPr>
          <w:rStyle w:val="OtherTok"/>
        </w:rPr>
        <w:t xml:space="preserve">&lt;-</w:t>
      </w:r>
      <w:r>
        <w:rPr>
          <w:rStyle w:val="NormalTok"/>
        </w:rPr>
        <w:t xml:space="preserve"> </w:t>
      </w:r>
      <w:r>
        <w:rPr>
          <w:rStyle w:val="FunctionTok"/>
        </w:rPr>
        <w:t xml:space="preserve">getimg</w:t>
      </w:r>
      <w:r>
        <w:rPr>
          <w:rStyle w:val="NormalTok"/>
        </w:rPr>
        <w:t xml:space="preserve">(</w:t>
      </w:r>
      <w:r>
        <w:rPr>
          <w:rStyle w:val="StringTok"/>
        </w:rPr>
        <w:t xml:space="preserve">"images/demo/segmented/cleaner-wrasse.jpg"</w:t>
      </w:r>
      <w:r>
        <w:rPr>
          <w:rStyle w:val="NormalTok"/>
        </w:rPr>
        <w:t xml:space="preserve">)</w:t>
      </w:r>
      <w:r>
        <w:br/>
      </w:r>
      <w:r>
        <w:rPr>
          <w:rStyle w:val="NormalTok"/>
        </w:rPr>
        <w:t xml:space="preserve">mandarin_fish  </w:t>
      </w:r>
      <w:r>
        <w:rPr>
          <w:rStyle w:val="OtherTok"/>
        </w:rPr>
        <w:t xml:space="preserve">&lt;-</w:t>
      </w:r>
      <w:r>
        <w:rPr>
          <w:rStyle w:val="NormalTok"/>
        </w:rPr>
        <w:t xml:space="preserve"> </w:t>
      </w:r>
      <w:r>
        <w:rPr>
          <w:rStyle w:val="FunctionTok"/>
        </w:rPr>
        <w:t xml:space="preserve">getimg</w:t>
      </w:r>
      <w:r>
        <w:rPr>
          <w:rStyle w:val="NormalTok"/>
        </w:rPr>
        <w:t xml:space="preserve">(</w:t>
      </w:r>
      <w:r>
        <w:rPr>
          <w:rStyle w:val="StringTok"/>
        </w:rPr>
        <w:t xml:space="preserve">"images/demo/segmented/mandarin-fish.jpg"</w:t>
      </w:r>
      <w:r>
        <w:rPr>
          <w:rStyle w:val="NormalTok"/>
        </w:rPr>
        <w:t xml:space="preserve">)</w:t>
      </w:r>
    </w:p>
    <w:p>
      <w:pPr>
        <w:pStyle w:val="FirstParagraph"/>
      </w:pPr>
      <w:r>
        <w:rPr>
          <w:b/>
          <w:bCs/>
        </w:rPr>
        <w:t xml:space="preserve">What’s happening:</w:t>
      </w:r>
      <w:r>
        <w:t xml:space="preserve"> </w:t>
      </w:r>
      <w:r>
        <w:rPr>
          <w:rStyle w:val="VerbatimChar"/>
        </w:rPr>
        <w:t xml:space="preserve">getimg()</w:t>
      </w:r>
      <w:r>
        <w:t xml:space="preserve"> </w:t>
      </w:r>
      <w:r>
        <w:t xml:space="preserve">reads a JPG into pavo’s</w:t>
      </w:r>
      <w:r>
        <w:t xml:space="preserve"> </w:t>
      </w:r>
      <w:r>
        <w:rPr>
          <w:rStyle w:val="VerbatimChar"/>
        </w:rPr>
        <w:t xml:space="preserve">rimg</w:t>
      </w:r>
      <w:r>
        <w:t xml:space="preserve"> </w:t>
      </w:r>
      <w:r>
        <w:t xml:space="preserve">class — internally a 3D array (height × width × {R, G, B}) with a few attributes (</w:t>
      </w:r>
      <w:r>
        <w:rPr>
          <w:rStyle w:val="VerbatimChar"/>
        </w:rPr>
        <w:t xml:space="preserve">imgname</w:t>
      </w:r>
      <w:r>
        <w:t xml:space="preserve">, the original filename).</w:t>
      </w:r>
    </w:p>
    <w:p>
      <w:pPr>
        <w:pStyle w:val="BodyText"/>
      </w:pPr>
      <w:r>
        <w:rPr>
          <w:b/>
          <w:bCs/>
        </w:rPr>
        <w:t xml:space="preserve">Why three fish, why these three:</w:t>
      </w:r>
      <w:r>
        <w:t xml:space="preserve"> </w:t>
      </w:r>
      <w:r>
        <w:t xml:space="preserve">they were curated specifically to span the A axis cleanly. The sergeant major has near-perfect verticality (bars top-to-bottom of the body); the cleaner wrasse has a dominant horizontal black stripe with weak vertical structure; the mandarin’s labyrinthine pattern is roughly isotropic in horizontal vs. vertical edges. If a student asks why we don’t pick X — the answer is</w:t>
      </w:r>
      <w:r>
        <w:t xml:space="preserve"> </w:t>
      </w:r>
      <w:r>
        <w:t xml:space="preserve">“the demo is calibrated for clean teaching; in Part B you’ll see messier real-world A values.”</w:t>
      </w:r>
    </w:p>
    <w:p>
      <w:pPr>
        <w:pStyle w:val="BodyText"/>
      </w:pPr>
      <w:r>
        <w:rPr>
          <w:b/>
          <w:bCs/>
        </w:rPr>
        <w:t xml:space="preserve">Plot the three side-by-side: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plot</w:t>
      </w:r>
      <w:r>
        <w:rPr>
          <w:rStyle w:val="NormalTok"/>
        </w:rPr>
        <w:t xml:space="preserve">(sergeant_major); </w:t>
      </w:r>
      <w:r>
        <w:rPr>
          <w:rStyle w:val="FunctionTok"/>
        </w:rPr>
        <w:t xml:space="preserve">title</w:t>
      </w:r>
      <w:r>
        <w:rPr>
          <w:rStyle w:val="NormalTok"/>
        </w:rPr>
        <w:t xml:space="preserve">(</w:t>
      </w:r>
      <w:r>
        <w:rPr>
          <w:rStyle w:val="StringTok"/>
        </w:rPr>
        <w:t xml:space="preserve">"sergeant major"</w:t>
      </w:r>
      <w:r>
        <w:rPr>
          <w:rStyle w:val="NormalTok"/>
        </w:rPr>
        <w:t xml:space="preserve">)</w:t>
      </w:r>
      <w:r>
        <w:br/>
      </w:r>
      <w:r>
        <w:rPr>
          <w:rStyle w:val="FunctionTok"/>
        </w:rPr>
        <w:t xml:space="preserve">plot</w:t>
      </w:r>
      <w:r>
        <w:rPr>
          <w:rStyle w:val="NormalTok"/>
        </w:rPr>
        <w:t xml:space="preserve">(cleaner_wrasse); </w:t>
      </w:r>
      <w:r>
        <w:rPr>
          <w:rStyle w:val="FunctionTok"/>
        </w:rPr>
        <w:t xml:space="preserve">title</w:t>
      </w:r>
      <w:r>
        <w:rPr>
          <w:rStyle w:val="NormalTok"/>
        </w:rPr>
        <w:t xml:space="preserve">(</w:t>
      </w:r>
      <w:r>
        <w:rPr>
          <w:rStyle w:val="StringTok"/>
        </w:rPr>
        <w:t xml:space="preserve">"cleaner wrasse"</w:t>
      </w:r>
      <w:r>
        <w:rPr>
          <w:rStyle w:val="NormalTok"/>
        </w:rPr>
        <w:t xml:space="preserve">)</w:t>
      </w:r>
      <w:r>
        <w:br/>
      </w:r>
      <w:r>
        <w:rPr>
          <w:rStyle w:val="FunctionTok"/>
        </w:rPr>
        <w:t xml:space="preserve">plot</w:t>
      </w:r>
      <w:r>
        <w:rPr>
          <w:rStyle w:val="NormalTok"/>
        </w:rPr>
        <w:t xml:space="preserve">(mandarin_fish);  </w:t>
      </w:r>
      <w:r>
        <w:rPr>
          <w:rStyle w:val="FunctionTok"/>
        </w:rPr>
        <w:t xml:space="preserve">title</w:t>
      </w:r>
      <w:r>
        <w:rPr>
          <w:rStyle w:val="NormalTok"/>
        </w:rPr>
        <w:t xml:space="preserve">(</w:t>
      </w:r>
      <w:r>
        <w:rPr>
          <w:rStyle w:val="StringTok"/>
        </w:rPr>
        <w:t xml:space="preserve">"mandarin fish"</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Pause here.</w:t>
      </w:r>
      <w:r>
        <w:t xml:space="preserve"> </w:t>
      </w:r>
      <w:r>
        <w:rPr>
          <w:b/>
          <w:bCs/>
        </w:rPr>
        <w:t xml:space="preserve">Have students predict A</w:t>
      </w:r>
      <w:r>
        <w:t xml:space="preserve"> </w:t>
      </w:r>
      <w:r>
        <w:t xml:space="preserve">before computing anything. This is the pedagogical hook — they need to commit to a prediction before seeing the answer.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Calling on students at this point</w:t>
            </w:r>
          </w:p>
        </w:tc>
      </w:tr>
      <w:tr>
        <w:trPr>
          <w:cantSplit/>
        </w:trPr>
        <w:tc>
          <w:tcPr>
            <w:tcMar>
              <w:top w:w="108" w:type="dxa"/>
              <w:bottom w:w="108" w:type="dxa"/>
            </w:tcMar>
          </w:tcPr>
          <w:p>
            <w:pPr>
              <w:pStyle w:val="BodyText"/>
            </w:pPr>
            <w:pPr>
              <w:spacing w:before="16" w:after="16"/>
            </w:pPr>
            <w:r>
              <w:t xml:space="preserve">Pick any student and ask:</w:t>
            </w:r>
            <w:r>
              <w:t xml:space="preserve"> </w:t>
            </w:r>
            <w:r>
              <w:t xml:space="preserve">“Which one will have the highest A? Why?”</w:t>
            </w:r>
            <w:r>
              <w:t xml:space="preserve"> </w:t>
            </w:r>
            <w:r>
              <w:t xml:space="preserve">If they say</w:t>
            </w:r>
            <w:r>
              <w:t xml:space="preserve"> </w:t>
            </w:r>
            <w:r>
              <w:t xml:space="preserve">“the bars one because vertical edges,”</w:t>
            </w:r>
            <w:r>
              <w:t xml:space="preserve"> </w:t>
            </w:r>
            <w:r>
              <w:t xml:space="preserve">you have a class that’s tracking. If they hedge, push:</w:t>
            </w:r>
            <w:r>
              <w:t xml:space="preserve"> </w:t>
            </w:r>
            <w:r>
              <w:t xml:space="preserve">“What does A measure?”</w:t>
            </w:r>
            <w:r>
              <w:t xml:space="preserve"> </w:t>
            </w:r>
            <w:r>
              <w:t xml:space="preserve">Get them to surface the definition before you reveal numbers.</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warning.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1</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cannot open the connection</w:t>
                  </w:r>
                  <w:r>
                    <w:t xml:space="preserve"> </w:t>
                  </w:r>
                  <w:r>
                    <w:t xml:space="preserve">/</w:t>
                  </w:r>
                  <w:r>
                    <w:t xml:space="preserve"> </w:t>
                  </w:r>
                  <w:r>
                    <w:rPr>
                      <w:rStyle w:val="VerbatimChar"/>
                    </w:rPr>
                    <w:t xml:space="preserve">cannot open file</w:t>
                  </w:r>
                </w:p>
              </w:tc>
              <w:tc>
                <w:tcPr/>
                <w:p>
                  <w:pPr>
                    <w:pStyle w:val="Compact"/>
                  </w:pPr>
                  <w:r>
                    <w:t xml:space="preserve">working directory is wrong, OR the file is in the wrong folder</w:t>
                  </w:r>
                </w:p>
              </w:tc>
              <w:tc>
                <w:tcPr/>
                <w:p>
                  <w:pPr>
                    <w:pStyle w:val="Compact"/>
                  </w:pPr>
                  <w:r>
                    <w:t xml:space="preserve">First check</w:t>
                  </w:r>
                  <w:r>
                    <w:t xml:space="preserve"> </w:t>
                  </w:r>
                  <w:r>
                    <w:rPr>
                      <w:rStyle w:val="VerbatimChar"/>
                    </w:rPr>
                    <w:t xml:space="preserve">getwd()</w:t>
                  </w:r>
                  <w:r>
                    <w:t xml:space="preserve">. Docker/Binder: should be</w:t>
                  </w:r>
                  <w:r>
                    <w:t xml:space="preserve"> </w:t>
                  </w:r>
                  <w:r>
                    <w:rPr>
                      <w:rStyle w:val="VerbatimChar"/>
                    </w:rPr>
                    <w:t xml:space="preserve">/home/rstudio/lab</w:t>
                  </w:r>
                  <w:r>
                    <w:t xml:space="preserve">. Native: the local repo path. Then</w:t>
                  </w:r>
                  <w:r>
                    <w:t xml:space="preserve"> </w:t>
                  </w:r>
                  <w:r>
                    <w:rPr>
                      <w:rStyle w:val="VerbatimChar"/>
                    </w:rPr>
                    <w:t xml:space="preserve">list.files("images/student-images")</w:t>
                  </w:r>
                  <w:r>
                    <w:t xml:space="preserve"> </w:t>
                  </w:r>
                  <w:r>
                    <w:t xml:space="preserve">and</w:t>
                  </w:r>
                  <w:r>
                    <w:t xml:space="preserve"> </w:t>
                  </w:r>
                  <w:r>
                    <w:rPr>
                      <w:rStyle w:val="VerbatimChar"/>
                    </w:rPr>
                    <w:t xml:space="preserve">list.files("images/student-fish/&lt;lineage&gt;")</w:t>
                  </w:r>
                  <w:r>
                    <w:t xml:space="preserve"> </w:t>
                  </w:r>
                  <w:r>
                    <w:t xml:space="preserve">— confirm their file is in one of them. Most common cause: student dropped the JPG into</w:t>
                  </w:r>
                  <w:r>
                    <w:t xml:space="preserve"> </w:t>
                  </w:r>
                  <w:r>
                    <w:rPr>
                      <w:rStyle w:val="VerbatimChar"/>
                    </w:rPr>
                    <w:t xml:space="preserve">~/Downloads</w:t>
                  </w:r>
                  <w:r>
                    <w:t xml:space="preserve"> </w:t>
                  </w:r>
                  <w:r>
                    <w:t xml:space="preserve">and tried to load with a relative path. Move it to</w:t>
                  </w:r>
                  <w:r>
                    <w:t xml:space="preserve"> </w:t>
                  </w:r>
                  <w:r>
                    <w:rPr>
                      <w:rStyle w:val="VerbatimChar"/>
                    </w:rPr>
                    <w:t xml:space="preserve">images/student-images/</w:t>
                  </w:r>
                  <w:r>
                    <w:t xml:space="preserve">.</w:t>
                  </w:r>
                </w:p>
              </w:tc>
            </w:tr>
            <w:tr>
              <w:tc>
                <w:tcPr/>
                <w:p>
                  <w:pPr>
                    <w:pStyle w:val="Compact"/>
                  </w:pPr>
                  <w:r>
                    <w:t xml:space="preserve">Image loads but</w:t>
                  </w:r>
                  <w:r>
                    <w:t xml:space="preserve"> </w:t>
                  </w:r>
                  <w:r>
                    <w:rPr>
                      <w:rStyle w:val="VerbatimChar"/>
                    </w:rPr>
                    <w:t xml:space="preserve">plot()</w:t>
                  </w:r>
                  <w:r>
                    <w:t xml:space="preserve"> </w:t>
                  </w:r>
                  <w:r>
                    <w:t xml:space="preserve">shows it black or distorted</w:t>
                  </w:r>
                </w:p>
              </w:tc>
              <w:tc>
                <w:tcPr/>
                <w:p>
                  <w:pPr>
                    <w:pStyle w:val="Compact"/>
                  </w:pPr>
                  <w:r>
                    <w:t xml:space="preserve">rare — corrupted JPG</w:t>
                  </w:r>
                </w:p>
              </w:tc>
              <w:tc>
                <w:tcPr/>
                <w:p>
                  <w:pPr>
                    <w:pStyle w:val="Compact"/>
                  </w:pPr>
                  <w:r>
                    <w:t xml:space="preserve">re-clone the repo; check the file is non-empty (</w:t>
                  </w:r>
                  <w:r>
                    <w:rPr>
                      <w:rStyle w:val="VerbatimChar"/>
                    </w:rPr>
                    <w:t xml:space="preserve">file.size("images/demo/segmented/sergeant-major.jpg")</w:t>
                  </w:r>
                  <w:r>
                    <w:t xml:space="preserve">)</w:t>
                  </w:r>
                </w:p>
              </w:tc>
            </w:tr>
            <w:tr>
              <w:tc>
                <w:tcPr/>
                <w:p>
                  <w:pPr>
                    <w:pStyle w:val="Compact"/>
                  </w:pPr>
                  <w:r>
                    <w:rPr>
                      <w:rStyle w:val="VerbatimChar"/>
                    </w:rPr>
                    <w:t xml:space="preserve">Error: could not find function "getimg"</w:t>
                  </w:r>
                  <w:r>
                    <w:t xml:space="preserve"> </w:t>
                  </w:r>
                  <w:r>
                    <w:t xml:space="preserve">(or</w:t>
                  </w:r>
                  <w:r>
                    <w:t xml:space="preserve"> </w:t>
                  </w:r>
                  <w:r>
                    <w:rPr>
                      <w:rStyle w:val="VerbatimChar"/>
                    </w:rPr>
                    <w:t xml:space="preserve">classify</w:t>
                  </w:r>
                  <w:r>
                    <w:t xml:space="preserve">,</w:t>
                  </w:r>
                  <w:r>
                    <w:t xml:space="preserve"> </w:t>
                  </w:r>
                  <w:r>
                    <w:rPr>
                      <w:rStyle w:val="VerbatimChar"/>
                    </w:rPr>
                    <w:t xml:space="preserve">adjacent</w:t>
                  </w:r>
                  <w:r>
                    <w:t xml:space="preserve">)</w:t>
                  </w:r>
                </w:p>
              </w:tc>
              <w:tc>
                <w:tcPr/>
                <w:p>
                  <w:pPr>
                    <w:pStyle w:val="Compact"/>
                  </w:pPr>
                  <w:r>
                    <w:rPr>
                      <w:rStyle w:val="VerbatimChar"/>
                    </w:rPr>
                    <w:t xml:space="preserve">library(pavo)</w:t>
                  </w:r>
                  <w:r>
                    <w:t xml:space="preserve"> </w:t>
                  </w:r>
                  <w:r>
                    <w:t xml:space="preserve">skipped (often after Session → Restart R)</w:t>
                  </w:r>
                </w:p>
              </w:tc>
              <w:tc>
                <w:tcPr/>
                <w:p>
                  <w:pPr>
                    <w:pStyle w:val="Compact"/>
                  </w:pPr>
                  <w:r>
                    <w:t xml:space="preserve">back to Step 0 — re-run</w:t>
                  </w:r>
                  <w:r>
                    <w:t xml:space="preserve"> </w:t>
                  </w:r>
                  <w:r>
                    <w:rPr>
                      <w:b/>
                      <w:bCs/>
                    </w:rPr>
                    <w:t xml:space="preserve">all four</w:t>
                  </w:r>
                  <w:r>
                    <w:t xml:space="preserve"> </w:t>
                  </w:r>
                  <w:r>
                    <w:t xml:space="preserve">lines</w:t>
                  </w:r>
                </w:p>
              </w:tc>
            </w:tr>
            <w:tr>
              <w:tc>
                <w:tcPr/>
                <w:p>
                  <w:pPr>
                    <w:pStyle w:val="Compact"/>
                  </w:pPr>
                  <w:r>
                    <w:rPr>
                      <w:rStyle w:val="VerbatimChar"/>
                    </w:rPr>
                    <w:t xml:space="preserve">Error: could not find function "simple_coldists"</w:t>
                  </w:r>
                  <w:r>
                    <w:t xml:space="preserve"> </w:t>
                  </w:r>
                  <w:r>
                    <w:t xml:space="preserve">(or</w:t>
                  </w:r>
                  <w:r>
                    <w:t xml:space="preserve"> </w:t>
                  </w:r>
                  <w:r>
                    <w:rPr>
                      <w:rStyle w:val="VerbatimChar"/>
                    </w:rPr>
                    <w:t xml:space="preserve">pick_white_bg</w:t>
                  </w:r>
                  <w:r>
                    <w:t xml:space="preserve">, etc.)</w:t>
                  </w:r>
                </w:p>
              </w:tc>
              <w:tc>
                <w:tcPr/>
                <w:p>
                  <w:pPr>
                    <w:pStyle w:val="Compact"/>
                  </w:pPr>
                  <w:r>
                    <w:rPr>
                      <w:rStyle w:val="VerbatimChar"/>
                    </w:rPr>
                    <w:t xml:space="preserve">source("scripts/helpers.R")</w:t>
                  </w:r>
                  <w:r>
                    <w:t xml:space="preserve"> </w:t>
                  </w:r>
                  <w:r>
                    <w:t xml:space="preserve">skipped</w:t>
                  </w:r>
                </w:p>
              </w:tc>
              <w:tc>
                <w:tcPr/>
                <w:p>
                  <w:pPr>
                    <w:pStyle w:val="Compact"/>
                  </w:pPr>
                  <w:r>
                    <w:t xml:space="preserve">back to Step 0 — re-run</w:t>
                  </w:r>
                  <w:r>
                    <w:t xml:space="preserve"> </w:t>
                  </w:r>
                  <w:r>
                    <w:rPr>
                      <w:b/>
                      <w:bCs/>
                    </w:rPr>
                    <w:t xml:space="preserve">all four</w:t>
                  </w:r>
                  <w:r>
                    <w:t xml:space="preserve"> </w:t>
                  </w:r>
                  <w:r>
                    <w:t xml:space="preserve">lines. This is the most common Step 3 error in our test runs</w:t>
                  </w:r>
                </w:p>
              </w:tc>
            </w:tr>
            <w:tr>
              <w:tc>
                <w:tcPr/>
                <w:p>
                  <w:pPr>
                    <w:pStyle w:val="Compact"/>
                  </w:pPr>
                  <w:r>
                    <w:rPr>
                      <w:rStyle w:val="VerbatimChar"/>
                    </w:rPr>
                    <w:t xml:space="preserve">Error: could not find function "bind_rows"</w:t>
                  </w:r>
                  <w:r>
                    <w:t xml:space="preserve"> </w:t>
                  </w:r>
                  <w:r>
                    <w:t xml:space="preserve">(or</w:t>
                  </w:r>
                  <w:r>
                    <w:t xml:space="preserve"> </w:t>
                  </w:r>
                  <w:r>
                    <w:rPr>
                      <w:rStyle w:val="VerbatimChar"/>
                    </w:rPr>
                    <w:t xml:space="preserve">pivot_longer</w:t>
                  </w:r>
                  <w:r>
                    <w:t xml:space="preserve">,</w:t>
                  </w:r>
                  <w:r>
                    <w:t xml:space="preserve"> </w:t>
                  </w:r>
                  <w:r>
                    <w:rPr>
                      <w:rStyle w:val="VerbatimChar"/>
                    </w:rPr>
                    <w:t xml:space="preserve">ggplot</w:t>
                  </w:r>
                  <w:r>
                    <w:t xml:space="preserve">)</w:t>
                  </w:r>
                </w:p>
              </w:tc>
              <w:tc>
                <w:tcPr/>
                <w:p>
                  <w:pPr>
                    <w:pStyle w:val="Compact"/>
                  </w:pPr>
                  <w:r>
                    <w:rPr>
                      <w:rStyle w:val="VerbatimChar"/>
                    </w:rPr>
                    <w:t xml:space="preserve">library(tidyverse)</w:t>
                  </w:r>
                  <w:r>
                    <w:t xml:space="preserve"> </w:t>
                  </w:r>
                  <w:r>
                    <w:t xml:space="preserve">skipped</w:t>
                  </w:r>
                </w:p>
              </w:tc>
              <w:tc>
                <w:tcPr/>
                <w:p>
                  <w:pPr>
                    <w:pStyle w:val="Compact"/>
                  </w:pPr>
                  <w:r>
                    <w:t xml:space="preserve">back to Step 0 — re-run</w:t>
                  </w:r>
                  <w:r>
                    <w:t xml:space="preserve"> </w:t>
                  </w:r>
                  <w:r>
                    <w:rPr>
                      <w:b/>
                      <w:bCs/>
                    </w:rPr>
                    <w:t xml:space="preserve">all four</w:t>
                  </w:r>
                  <w:r>
                    <w:t xml:space="preserve"> </w:t>
                  </w:r>
                  <w:r>
                    <w:t xml:space="preserve">lines</w:t>
                  </w:r>
                </w:p>
              </w:tc>
            </w:tr>
          </w:tbl>
          <w:p/>
        </w:tc>
      </w:tr>
    </w:tbl>
    <w:bookmarkEnd w:id="38"/>
    <w:bookmarkStart w:id="41" w:name="X1427d8f8e2444e2ce0252ff5ec775dcd6e3d0c6"/>
    <w:p>
      <w:pPr>
        <w:pStyle w:val="Heading2"/>
      </w:pPr>
      <w:r>
        <w:t xml:space="preserve">Step 1.5 — Segmentation (the conceptual punchline)</w:t>
      </w:r>
    </w:p>
    <w:p>
      <w:pPr>
        <w:pStyle w:val="FirstParagraph"/>
      </w:pPr>
      <w:r>
        <w:t xml:space="preserve">This is</w:t>
      </w:r>
      <w:r>
        <w:t xml:space="preserve"> </w:t>
      </w:r>
      <w:r>
        <w:rPr>
          <w:i/>
          <w:iCs/>
        </w:rPr>
        <w:t xml:space="preserve">the</w:t>
      </w:r>
      <w:r>
        <w:t xml:space="preserve"> </w:t>
      </w:r>
      <w:r>
        <w:t xml:space="preserve">step to spend time on. Most lab questions trace back to a misunderstanding here.</w:t>
      </w:r>
    </w:p>
    <w:p>
      <w:pPr>
        <w:pStyle w:val="BodyText"/>
      </w:pPr>
      <w:r>
        <w:rPr>
          <w:b/>
          <w:bCs/>
        </w:rPr>
        <w:t xml:space="preserve">The visual demo:</w:t>
      </w:r>
      <w:r>
        <w:t xml:space="preserve"> </w:t>
      </w:r>
      <w:r>
        <w:t xml:space="preserve">open three images side-by-side from</w:t>
      </w:r>
      <w:r>
        <w:t xml:space="preserve"> </w:t>
      </w:r>
      <w:r>
        <w:rPr>
          <w:rStyle w:val="VerbatimChar"/>
        </w:rPr>
        <w:t xml:space="preserve">images/demo/</w:t>
      </w:r>
      <w:r>
        <w:t xml:space="preserve">:</w:t>
      </w:r>
    </w:p>
    <w:p>
      <w:pPr>
        <w:pStyle w:val="Compact"/>
        <w:numPr>
          <w:ilvl w:val="0"/>
          <w:numId w:val="1011"/>
        </w:numPr>
      </w:pPr>
      <w:r>
        <w:rPr>
          <w:rStyle w:val="VerbatimChar"/>
        </w:rPr>
        <w:t xml:space="preserve">images/demo/raw/sergeant-major.jpg</w:t>
      </w:r>
      <w:r>
        <w:t xml:space="preserve"> </w:t>
      </w:r>
      <w:r>
        <w:t xml:space="preserve">— what came off Wikipedia</w:t>
      </w:r>
    </w:p>
    <w:p>
      <w:pPr>
        <w:pStyle w:val="Compact"/>
        <w:numPr>
          <w:ilvl w:val="0"/>
          <w:numId w:val="1011"/>
        </w:numPr>
      </w:pPr>
      <w:r>
        <w:rPr>
          <w:rStyle w:val="VerbatimChar"/>
        </w:rPr>
        <w:t xml:space="preserve">images/demo/sergeant-major.jpg</w:t>
      </w:r>
      <w:r>
        <w:t xml:space="preserve"> </w:t>
      </w:r>
      <w:r>
        <w:t xml:space="preserve">(if present — cropped to bounding box)</w:t>
      </w:r>
    </w:p>
    <w:p>
      <w:pPr>
        <w:pStyle w:val="Compact"/>
        <w:numPr>
          <w:ilvl w:val="0"/>
          <w:numId w:val="1011"/>
        </w:numPr>
      </w:pPr>
      <w:r>
        <w:rPr>
          <w:rStyle w:val="VerbatimChar"/>
        </w:rPr>
        <w:t xml:space="preserve">images/demo/segmented/sergeant-major.jpg</w:t>
      </w:r>
      <w:r>
        <w:t xml:space="preserve"> </w:t>
      </w:r>
      <w:r>
        <w:t xml:space="preserve">— what we use</w:t>
      </w:r>
    </w:p>
    <w:p>
      <w:pPr>
        <w:pStyle w:val="FirstParagraph"/>
      </w:pPr>
      <w:r>
        <w:t xml:space="preserve">Walk through visually: each step strips more of</w:t>
      </w:r>
      <w:r>
        <w:t xml:space="preserve"> </w:t>
      </w:r>
      <w:r>
        <w:t xml:space="preserve">“the photograph”</w:t>
      </w:r>
      <w:r>
        <w:t xml:space="preserve"> </w:t>
      </w:r>
      <w:r>
        <w:t xml:space="preserve">away from</w:t>
      </w:r>
      <w:r>
        <w:t xml:space="preserve"> </w:t>
      </w:r>
      <w:r>
        <w:t xml:space="preserve">“the fish.”</w:t>
      </w:r>
      <w:r>
        <w:t xml:space="preserve"> </w:t>
      </w:r>
      <w:r>
        <w:t xml:space="preserve">The metrics get cleaner as the photo gets cleaner.</w:t>
      </w:r>
    </w:p>
    <w:p>
      <w:pPr>
        <w:pStyle w:val="BodyText"/>
      </w:pPr>
      <w:r>
        <w:rPr>
          <w:b/>
          <w:bCs/>
        </w:rPr>
        <w:t xml:space="preserve">Conceptual explanation to give students</w:t>
      </w:r>
      <w:r>
        <w:t xml:space="preserve"> </w:t>
      </w:r>
      <w:r>
        <w:t xml:space="preserve">(use your own words; this is the gist):</w:t>
      </w:r>
    </w:p>
    <w:p>
      <w:pPr>
        <w:pStyle w:val="BlockText"/>
      </w:pPr>
      <w:r>
        <w:t xml:space="preserve">If we ran classify() on the raw photo, k-means would happily allocate one or two of our</w:t>
      </w:r>
      <w:r>
        <w:t xml:space="preserve"> </w:t>
      </w:r>
      <w:r>
        <w:rPr>
          <w:i/>
          <w:iCs/>
        </w:rPr>
        <w:t xml:space="preserve">k</w:t>
      </w:r>
      <w:r>
        <w:t xml:space="preserve"> </w:t>
      </w:r>
      <w:r>
        <w:t xml:space="preserve">classes to the blue water and the rocks. We’d lose those classes for the actual fish patterning. And when adjacent() drops its grid, half of the cells would land in featureless background and just dilute the directional signal.</w:t>
      </w:r>
      <w:r>
        <w:t xml:space="preserve"> </w:t>
      </w:r>
      <w:r>
        <w:rPr>
          <w:b/>
          <w:bCs/>
        </w:rPr>
        <w:t xml:space="preserve">Segmentation isn’t a cosmetic clean-up — it’s the difference between measuring the fish and measuring the photograph.</w:t>
      </w:r>
    </w:p>
    <w:p>
      <w:pPr>
        <w:pStyle w:val="FirstParagraph"/>
      </w:pPr>
      <w:r>
        <w:rPr>
          <w:b/>
          <w:bCs/>
        </w:rPr>
        <w:t xml:space="preserve">Three paths students can use</w:t>
      </w:r>
      <w:r>
        <w:t xml:space="preserve"> </w:t>
      </w:r>
      <w:r>
        <w:t xml:space="preserve">(worksheet has all three; we use Path 1 for the demo):</w:t>
      </w:r>
    </w:p>
    <w:p>
      <w:pPr>
        <w:pStyle w:val="Compact"/>
        <w:numPr>
          <w:ilvl w:val="0"/>
          <w:numId w:val="1012"/>
        </w:numPr>
      </w:pPr>
      <w:r>
        <w:rPr>
          <w:rStyle w:val="VerbatimChar"/>
          <w:b/>
          <w:bCs/>
        </w:rPr>
        <w:t xml:space="preserve">segment_fish()</w:t>
      </w:r>
      <w:r>
        <w:t xml:space="preserve"> </w:t>
      </w:r>
      <w:r>
        <w:t xml:space="preserve">in R — wraps rembg + ImageMagick. Best quality.</w:t>
      </w:r>
    </w:p>
    <w:p>
      <w:pPr>
        <w:pStyle w:val="Compact"/>
        <w:numPr>
          <w:ilvl w:val="0"/>
          <w:numId w:val="1012"/>
        </w:numPr>
      </w:pPr>
      <w:r>
        <w:rPr>
          <w:b/>
          <w:bCs/>
        </w:rPr>
        <w:t xml:space="preserve">Web tool +</w:t>
      </w:r>
      <w:r>
        <w:rPr>
          <w:b/>
          <w:bCs/>
        </w:rPr>
        <w:t xml:space="preserve"> </w:t>
      </w:r>
      <w:r>
        <w:rPr>
          <w:rStyle w:val="VerbatimChar"/>
          <w:b/>
          <w:bCs/>
        </w:rPr>
        <w:t xml:space="preserve">composite_to_white()</w:t>
      </w:r>
      <w:r>
        <w:t xml:space="preserve"> </w:t>
      </w:r>
      <w:r>
        <w:t xml:space="preserve">— remove.bg → transparent PNG → magick composites onto white in R.</w:t>
      </w:r>
    </w:p>
    <w:p>
      <w:pPr>
        <w:pStyle w:val="Compact"/>
        <w:numPr>
          <w:ilvl w:val="0"/>
          <w:numId w:val="1012"/>
        </w:numPr>
      </w:pPr>
      <w:r>
        <w:rPr>
          <w:b/>
          <w:bCs/>
        </w:rPr>
        <w:t xml:space="preserve">Manual crop</w:t>
      </w:r>
      <w:r>
        <w:t xml:space="preserve"> </w:t>
      </w:r>
      <w:r>
        <w:t xml:space="preserve">in Preview.app — fastest fallback, slightly weaker metrics.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1.5</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segment_fish()</w:t>
                  </w:r>
                  <w:r>
                    <w:t xml:space="preserve"> </w:t>
                  </w:r>
                  <w:r>
                    <w:t xml:space="preserve">errors with</w:t>
                  </w:r>
                  <w:r>
                    <w:t xml:space="preserve"> </w:t>
                  </w:r>
                  <w:r>
                    <w:t xml:space="preserve">“rembg failed”</w:t>
                  </w:r>
                </w:p>
              </w:tc>
              <w:tc>
                <w:tcPr/>
                <w:p>
                  <w:pPr>
                    <w:pStyle w:val="Compact"/>
                  </w:pPr>
                  <w:r>
                    <w:rPr>
                      <w:rStyle w:val="VerbatimChar"/>
                    </w:rPr>
                    <w:t xml:space="preserve">uvx</w:t>
                  </w:r>
                  <w:r>
                    <w:t xml:space="preserve"> </w:t>
                  </w:r>
                  <w:r>
                    <w:t xml:space="preserve">and</w:t>
                  </w:r>
                  <w:r>
                    <w:t xml:space="preserve"> </w:t>
                  </w:r>
                  <w:r>
                    <w:rPr>
                      <w:rStyle w:val="VerbatimChar"/>
                    </w:rPr>
                    <w:t xml:space="preserve">rembg</w:t>
                  </w:r>
                  <w:r>
                    <w:t xml:space="preserve"> </w:t>
                  </w:r>
                  <w:r>
                    <w:t xml:space="preserve">neither on PATH</w:t>
                  </w:r>
                </w:p>
              </w:tc>
              <w:tc>
                <w:tcPr/>
                <w:p>
                  <w:pPr>
                    <w:pStyle w:val="Compact"/>
                  </w:pPr>
                  <w:r>
                    <w:t xml:space="preserve">confirm</w:t>
                  </w:r>
                  <w:r>
                    <w:t xml:space="preserve"> </w:t>
                  </w:r>
                  <w:r>
                    <w:rPr>
                      <w:rStyle w:val="VerbatimChar"/>
                    </w:rPr>
                    <w:t xml:space="preserve">uvx --help</w:t>
                  </w:r>
                  <w:r>
                    <w:t xml:space="preserve"> </w:t>
                  </w:r>
                  <w:r>
                    <w:t xml:space="preserve">works in terminal; if yes, in R run</w:t>
                  </w:r>
                  <w:r>
                    <w:t xml:space="preserve"> </w:t>
                  </w:r>
                  <w:r>
                    <w:rPr>
                      <w:rStyle w:val="VerbatimChar"/>
                    </w:rPr>
                    <w:t xml:space="preserve">Sys.getenv("PATH")</w:t>
                  </w:r>
                  <w:r>
                    <w:t xml:space="preserve"> </w:t>
                  </w:r>
                  <w:r>
                    <w:t xml:space="preserve">— if</w:t>
                  </w:r>
                  <w:r>
                    <w:t xml:space="preserve"> </w:t>
                  </w:r>
                  <w:r>
                    <w:rPr>
                      <w:rStyle w:val="VerbatimChar"/>
                    </w:rPr>
                    <w:t xml:space="preserve">~/.local/bin</w:t>
                  </w:r>
                  <w:r>
                    <w:t xml:space="preserve"> </w:t>
                  </w:r>
                  <w:r>
                    <w:t xml:space="preserve">missing, restart RStudio; still failing, fall back to Path 2 (web tool)</w:t>
                  </w:r>
                </w:p>
              </w:tc>
            </w:tr>
            <w:tr>
              <w:tc>
                <w:tcPr/>
                <w:p>
                  <w:pPr>
                    <w:pStyle w:val="Compact"/>
                  </w:pPr>
                  <w:r>
                    <w:rPr>
                      <w:rStyle w:val="VerbatimChar"/>
                    </w:rPr>
                    <w:t xml:space="preserve">magick: not authorized</w:t>
                  </w:r>
                  <w:r>
                    <w:t xml:space="preserve"> </w:t>
                  </w:r>
                  <w:r>
                    <w:t xml:space="preserve">(Linux)</w:t>
                  </w:r>
                </w:p>
              </w:tc>
              <w:tc>
                <w:tcPr/>
                <w:p>
                  <w:pPr>
                    <w:pStyle w:val="Compact"/>
                  </w:pPr>
                  <w:r>
                    <w:t xml:space="preserve">Debian’s ImageMagick policy.xml blocks JPG by default</w:t>
                  </w:r>
                </w:p>
              </w:tc>
              <w:tc>
                <w:tcPr/>
                <w:p>
                  <w:pPr>
                    <w:pStyle w:val="Compact"/>
                  </w:pPr>
                  <w:r>
                    <w:t xml:space="preserve">the</w:t>
                  </w:r>
                  <w:r>
                    <w:t xml:space="preserve"> </w:t>
                  </w:r>
                  <w:r>
                    <w:rPr>
                      <w:rStyle w:val="VerbatimChar"/>
                    </w:rPr>
                    <w:t xml:space="preserve">.binder/Dockerfile</w:t>
                  </w:r>
                  <w:r>
                    <w:t xml:space="preserve"> </w:t>
                  </w:r>
                  <w:r>
                    <w:t xml:space="preserve">patches this; for native Linux,</w:t>
                  </w:r>
                  <w:r>
                    <w:t xml:space="preserve"> </w:t>
                  </w:r>
                  <w:r>
                    <w:rPr>
                      <w:rStyle w:val="VerbatimChar"/>
                    </w:rPr>
                    <w:t xml:space="preserve">sudo nano /etc/ImageMagick-6/policy.xml</w:t>
                  </w:r>
                  <w:r>
                    <w:t xml:space="preserve"> </w:t>
                  </w:r>
                  <w:r>
                    <w:t xml:space="preserve">and change</w:t>
                  </w:r>
                  <w:r>
                    <w:t xml:space="preserve"> </w:t>
                  </w:r>
                  <w:r>
                    <w:rPr>
                      <w:rStyle w:val="VerbatimChar"/>
                    </w:rPr>
                    <w:t xml:space="preserve">rights="none"</w:t>
                  </w:r>
                  <w:r>
                    <w:t xml:space="preserve"> </w:t>
                  </w:r>
                  <w:r>
                    <w:t xml:space="preserve">to</w:t>
                  </w:r>
                  <w:r>
                    <w:t xml:space="preserve"> </w:t>
                  </w:r>
                  <w:r>
                    <w:rPr>
                      <w:rStyle w:val="VerbatimChar"/>
                    </w:rPr>
                    <w:t xml:space="preserve">rights="read|write"</w:t>
                  </w:r>
                  <w:r>
                    <w:t xml:space="preserve"> </w:t>
                  </w:r>
                  <w:r>
                    <w:t xml:space="preserve">for JPEG and PNG</w:t>
                  </w:r>
                </w:p>
              </w:tc>
            </w:tr>
            <w:tr>
              <w:tc>
                <w:tcPr/>
                <w:p>
                  <w:pPr>
                    <w:pStyle w:val="Compact"/>
                  </w:pPr>
                  <w:r>
                    <w:t xml:space="preserve">Output JPG looks like the fish has been</w:t>
                  </w:r>
                  <w:r>
                    <w:t xml:space="preserve"> </w:t>
                  </w:r>
                  <w:r>
                    <w:t xml:space="preserve">“hollowed out”</w:t>
                  </w:r>
                </w:p>
              </w:tc>
              <w:tc>
                <w:tcPr/>
                <w:p>
                  <w:pPr>
                    <w:pStyle w:val="Compact"/>
                  </w:pPr>
                  <w:r>
                    <w:t xml:space="preserve">rembg’s u2net model failed on this fish (rare for fish but happens for unusual angles)</w:t>
                  </w:r>
                </w:p>
              </w:tc>
              <w:tc>
                <w:tcPr/>
                <w:p>
                  <w:pPr>
                    <w:pStyle w:val="Compact"/>
                  </w:pPr>
                  <w:r>
                    <w:t xml:space="preserve">fall back to Path 3 (manual crop); note the rembg model is trained on humans + objects, not fish-specific</w:t>
                  </w:r>
                </w:p>
              </w:tc>
            </w:tr>
            <w:tr>
              <w:tc>
                <w:tcPr/>
                <w:p>
                  <w:pPr>
                    <w:pStyle w:val="Compact"/>
                  </w:pPr>
                  <w:r>
                    <w:t xml:space="preserve">Web tool returns transparent PNG, but</w:t>
                  </w:r>
                  <w:r>
                    <w:t xml:space="preserve"> </w:t>
                  </w:r>
                  <w:r>
                    <w:rPr>
                      <w:rStyle w:val="VerbatimChar"/>
                    </w:rPr>
                    <w:t xml:space="preserve">getimg()</w:t>
                  </w:r>
                  <w:r>
                    <w:t xml:space="preserve"> </w:t>
                  </w:r>
                  <w:r>
                    <w:t xml:space="preserve">says</w:t>
                  </w:r>
                  <w:r>
                    <w:t xml:space="preserve"> </w:t>
                  </w:r>
                  <w:r>
                    <w:t xml:space="preserve">“image is empty”</w:t>
                  </w:r>
                </w:p>
              </w:tc>
              <w:tc>
                <w:tcPr/>
                <w:p>
                  <w:pPr>
                    <w:pStyle w:val="Compact"/>
                  </w:pPr>
                  <w:r>
                    <w:t xml:space="preserve">student forgot</w:t>
                  </w:r>
                  <w:r>
                    <w:t xml:space="preserve"> </w:t>
                  </w:r>
                  <w:r>
                    <w:rPr>
                      <w:rStyle w:val="VerbatimChar"/>
                    </w:rPr>
                    <w:t xml:space="preserve">composite_to_white()</w:t>
                  </w:r>
                  <w:r>
                    <w:t xml:space="preserve"> </w:t>
                  </w:r>
                  <w:r>
                    <w:t xml:space="preserve">and tried to load PNG directly</w:t>
                  </w:r>
                </w:p>
              </w:tc>
              <w:tc>
                <w:tcPr/>
                <w:p>
                  <w:pPr>
                    <w:pStyle w:val="Compact"/>
                  </w:pPr>
                  <w:r>
                    <w:rPr>
                      <w:rStyle w:val="VerbatimChar"/>
                    </w:rPr>
                    <w:t xml:space="preserve">composite_to_white()</w:t>
                  </w:r>
                  <w:r>
                    <w:t xml:space="preserve"> </w:t>
                  </w:r>
                  <w:r>
                    <w:t xml:space="preserve">first, then</w:t>
                  </w:r>
                  <w:r>
                    <w:t xml:space="preserve"> </w:t>
                  </w:r>
                  <w:r>
                    <w:rPr>
                      <w:rStyle w:val="VerbatimChar"/>
                    </w:rPr>
                    <w:t xml:space="preserve">getimg()</w:t>
                  </w:r>
                  <w:r>
                    <w:t xml:space="preserve"> </w:t>
                  </w:r>
                  <w:r>
                    <w:t xml:space="preserve">on the resulting</w:t>
                  </w:r>
                  <w:r>
                    <w:t xml:space="preserve"> </w:t>
                  </w:r>
                  <w:r>
                    <w:rPr>
                      <w:rStyle w:val="VerbatimChar"/>
                    </w:rPr>
                    <w:t xml:space="preserve">*-segmented.jpg</w:t>
                  </w:r>
                </w:p>
              </w:tc>
            </w:tr>
          </w:tbl>
          <w:p/>
        </w:tc>
      </w:tr>
    </w:tbl>
    <w:bookmarkEnd w:id="41"/>
    <w:bookmarkStart w:id="46" w:name="step-2-classify-each-image"/>
    <w:p>
      <w:pPr>
        <w:pStyle w:val="Heading2"/>
      </w:pPr>
      <w:r>
        <w:t xml:space="preserve">Step 2 — Classify each image</w:t>
      </w:r>
    </w:p>
    <w:p>
      <w:pPr>
        <w:pStyle w:val="SourceCode"/>
      </w:pPr>
      <w:r>
        <w:rPr>
          <w:rStyle w:val="NormalTok"/>
        </w:rPr>
        <w:t xml:space="preserve">sm_class </w:t>
      </w:r>
      <w:r>
        <w:rPr>
          <w:rStyle w:val="OtherTok"/>
        </w:rPr>
        <w:t xml:space="preserve">&lt;-</w:t>
      </w:r>
      <w:r>
        <w:rPr>
          <w:rStyle w:val="NormalTok"/>
        </w:rPr>
        <w:t xml:space="preserve"> </w:t>
      </w:r>
      <w:r>
        <w:rPr>
          <w:rStyle w:val="FunctionTok"/>
        </w:rPr>
        <w:t xml:space="preserve">classify</w:t>
      </w:r>
      <w:r>
        <w:rPr>
          <w:rStyle w:val="NormalTok"/>
        </w:rPr>
        <w:t xml:space="preserve">(sergeant_major, </w:t>
      </w:r>
      <w:r>
        <w:rPr>
          <w:rStyle w:val="AttributeTok"/>
        </w:rPr>
        <w:t xml:space="preserve">kcols =</w:t>
      </w:r>
      <w:r>
        <w:rPr>
          <w:rStyle w:val="NormalTok"/>
        </w:rPr>
        <w:t xml:space="preserve"> </w:t>
      </w:r>
      <w:r>
        <w:rPr>
          <w:rStyle w:val="DecValTok"/>
        </w:rPr>
        <w:t xml:space="preserve">4</w:t>
      </w:r>
      <w:r>
        <w:rPr>
          <w:rStyle w:val="NormalTok"/>
        </w:rPr>
        <w:t xml:space="preserve">)</w:t>
      </w:r>
      <w:r>
        <w:br/>
      </w:r>
      <w:r>
        <w:rPr>
          <w:rStyle w:val="NormalTok"/>
        </w:rPr>
        <w:t xml:space="preserve">cw_class </w:t>
      </w:r>
      <w:r>
        <w:rPr>
          <w:rStyle w:val="OtherTok"/>
        </w:rPr>
        <w:t xml:space="preserve">&lt;-</w:t>
      </w:r>
      <w:r>
        <w:rPr>
          <w:rStyle w:val="NormalTok"/>
        </w:rPr>
        <w:t xml:space="preserve"> </w:t>
      </w:r>
      <w:r>
        <w:rPr>
          <w:rStyle w:val="FunctionTok"/>
        </w:rPr>
        <w:t xml:space="preserve">classify</w:t>
      </w:r>
      <w:r>
        <w:rPr>
          <w:rStyle w:val="NormalTok"/>
        </w:rPr>
        <w:t xml:space="preserve">(cleaner_wrasse, </w:t>
      </w:r>
      <w:r>
        <w:rPr>
          <w:rStyle w:val="AttributeTok"/>
        </w:rPr>
        <w:t xml:space="preserve">kcols =</w:t>
      </w:r>
      <w:r>
        <w:rPr>
          <w:rStyle w:val="NormalTok"/>
        </w:rPr>
        <w:t xml:space="preserve"> </w:t>
      </w:r>
      <w:r>
        <w:rPr>
          <w:rStyle w:val="DecValTok"/>
        </w:rPr>
        <w:t xml:space="preserve">4</w:t>
      </w:r>
      <w:r>
        <w:rPr>
          <w:rStyle w:val="NormalTok"/>
        </w:rPr>
        <w:t xml:space="preserve">)</w:t>
      </w:r>
      <w:r>
        <w:br/>
      </w:r>
      <w:r>
        <w:rPr>
          <w:rStyle w:val="NormalTok"/>
        </w:rPr>
        <w:t xml:space="preserve">mf_class </w:t>
      </w:r>
      <w:r>
        <w:rPr>
          <w:rStyle w:val="OtherTok"/>
        </w:rPr>
        <w:t xml:space="preserve">&lt;-</w:t>
      </w:r>
      <w:r>
        <w:rPr>
          <w:rStyle w:val="NormalTok"/>
        </w:rPr>
        <w:t xml:space="preserve"> </w:t>
      </w:r>
      <w:r>
        <w:rPr>
          <w:rStyle w:val="FunctionTok"/>
        </w:rPr>
        <w:t xml:space="preserve">classify</w:t>
      </w:r>
      <w:r>
        <w:rPr>
          <w:rStyle w:val="NormalTok"/>
        </w:rPr>
        <w:t xml:space="preserve">(mandarin_fish,  </w:t>
      </w:r>
      <w:r>
        <w:rPr>
          <w:rStyle w:val="AttributeTok"/>
        </w:rPr>
        <w:t xml:space="preserve">kcols =</w:t>
      </w:r>
      <w:r>
        <w:rPr>
          <w:rStyle w:val="NormalTok"/>
        </w:rPr>
        <w:t xml:space="preserve"> </w:t>
      </w:r>
      <w:r>
        <w:rPr>
          <w:rStyle w:val="DecValTok"/>
        </w:rPr>
        <w:t xml:space="preserve">6</w:t>
      </w:r>
      <w:r>
        <w:rPr>
          <w:rStyle w:val="NormalTok"/>
        </w:rPr>
        <w:t xml:space="preserve">)</w:t>
      </w:r>
    </w:p>
    <w:p>
      <w:pPr>
        <w:pStyle w:val="FirstParagraph"/>
      </w:pPr>
      <w:r>
        <w:rPr>
          <w:b/>
          <w:bCs/>
        </w:rPr>
        <w:t xml:space="preserve">What’s happening:</w:t>
      </w:r>
      <w:r>
        <w:t xml:space="preserve"> </w:t>
      </w:r>
      <w:r>
        <w:t xml:space="preserve">k-means on RGB. Each pixel snapped to one of</w:t>
      </w:r>
      <w:r>
        <w:t xml:space="preserve"> </w:t>
      </w:r>
      <w:r>
        <w:rPr>
          <w:i/>
          <w:iCs/>
        </w:rPr>
        <w:t xml:space="preserve">k</w:t>
      </w:r>
      <w:r>
        <w:t xml:space="preserve"> </w:t>
      </w:r>
      <w:r>
        <w:t xml:space="preserve">color centroids. Returns an</w:t>
      </w:r>
      <w:r>
        <w:t xml:space="preserve"> </w:t>
      </w:r>
      <w:r>
        <w:rPr>
          <w:rStyle w:val="VerbatimChar"/>
        </w:rPr>
        <w:t xml:space="preserve">rimg</w:t>
      </w:r>
      <w:r>
        <w:t xml:space="preserve"> </w:t>
      </w:r>
      <w:r>
        <w:t xml:space="preserve">of integers (1 to k) with a</w:t>
      </w:r>
      <w:r>
        <w:t xml:space="preserve"> </w:t>
      </w:r>
      <w:r>
        <w:rPr>
          <w:rStyle w:val="VerbatimChar"/>
        </w:rPr>
        <w:t xml:space="preserve">classRGB</w:t>
      </w:r>
      <w:r>
        <w:t xml:space="preserve"> </w:t>
      </w:r>
      <w:r>
        <w:t xml:space="preserve">attribute.</w:t>
      </w:r>
    </w:p>
    <w:p>
      <w:pPr>
        <w:pStyle w:val="BodyText"/>
      </w:pPr>
      <w:r>
        <w:rPr>
          <w:b/>
          <w:bCs/>
        </w:rPr>
        <w:t xml:space="preserve">Why these particular k values:</w:t>
      </w:r>
    </w:p>
    <w:p>
      <w:pPr>
        <w:pStyle w:val="Compact"/>
        <w:numPr>
          <w:ilvl w:val="0"/>
          <w:numId w:val="1013"/>
        </w:numPr>
      </w:pPr>
      <w:r>
        <w:rPr>
          <w:b/>
          <w:bCs/>
        </w:rPr>
        <w:t xml:space="preserve">Sergeant major (k=4):</w:t>
      </w:r>
      <w:r>
        <w:t xml:space="preserve"> </w:t>
      </w:r>
      <w:r>
        <w:t xml:space="preserve">yellow body + black bar + pale belly + white background = 4</w:t>
      </w:r>
    </w:p>
    <w:p>
      <w:pPr>
        <w:pStyle w:val="Compact"/>
        <w:numPr>
          <w:ilvl w:val="0"/>
          <w:numId w:val="1013"/>
        </w:numPr>
      </w:pPr>
      <w:r>
        <w:rPr>
          <w:b/>
          <w:bCs/>
        </w:rPr>
        <w:t xml:space="preserve">Cleaner wrasse (k=4):</w:t>
      </w:r>
      <w:r>
        <w:t xml:space="preserve"> </w:t>
      </w:r>
      <w:r>
        <w:t xml:space="preserve">dark stripe + mid-blue body + light belly + white bg = 4</w:t>
      </w:r>
    </w:p>
    <w:p>
      <w:pPr>
        <w:pStyle w:val="Compact"/>
        <w:numPr>
          <w:ilvl w:val="0"/>
          <w:numId w:val="1013"/>
        </w:numPr>
      </w:pPr>
      <w:r>
        <w:rPr>
          <w:b/>
          <w:bCs/>
        </w:rPr>
        <w:t xml:space="preserve">Mandarin (k=6):</w:t>
      </w:r>
      <w:r>
        <w:t xml:space="preserve"> </w:t>
      </w:r>
      <w:r>
        <w:t xml:space="preserve">orange + deep blue + mid blue + dark + accent + white bg = 6 (more colors → more classes)</w:t>
      </w:r>
    </w:p>
    <w:p>
      <w:pPr>
        <w:pStyle w:val="FirstParagraph"/>
      </w:pPr>
      <w:r>
        <w:rPr>
          <w:b/>
          <w:bCs/>
        </w:rPr>
        <w:t xml:space="preserve">The +1 rule:</w:t>
      </w:r>
      <w:r>
        <w:t xml:space="preserve"> </w:t>
      </w:r>
      <w:r>
        <w:t xml:space="preserve">segment-to-white means we add 1 to</w:t>
      </w:r>
      <w:r>
        <w:t xml:space="preserve"> </w:t>
      </w:r>
      <w:r>
        <w:rPr>
          <w:i/>
          <w:iCs/>
        </w:rPr>
        <w:t xml:space="preserve">k</w:t>
      </w:r>
      <w:r>
        <w:t xml:space="preserve"> </w:t>
      </w:r>
      <w:r>
        <w:t xml:space="preserve">relative to the number of fish colors, to give the white background its own class.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Live-coding tip — show classify on the wrong k</w:t>
            </w:r>
          </w:p>
        </w:tc>
      </w:tr>
      <w:tr>
        <w:trPr>
          <w:cantSplit/>
        </w:trPr>
        <w:tc>
          <w:tcPr>
            <w:tcMar>
              <w:top w:w="108" w:type="dxa"/>
              <w:bottom w:w="108" w:type="dxa"/>
            </w:tcMar>
          </w:tcPr>
          <w:p>
            <w:pPr>
              <w:pStyle w:val="BodyText"/>
            </w:pPr>
            <w:pPr>
              <w:spacing w:before="16" w:after="16"/>
            </w:pPr>
            <w:r>
              <w:t xml:space="preserve">Run</w:t>
            </w:r>
            <w:r>
              <w:t xml:space="preserve"> </w:t>
            </w:r>
            <w:r>
              <w:rPr>
                <w:rStyle w:val="VerbatimChar"/>
              </w:rPr>
              <w:t xml:space="preserve">classify(sergeant_major, kcols = 2)</w:t>
            </w:r>
            <w:r>
              <w:t xml:space="preserve"> </w:t>
            </w:r>
            <w:r>
              <w:t xml:space="preserve">and plot it. Students will see the yellow-and-black bars become</w:t>
            </w:r>
            <w:r>
              <w:t xml:space="preserve"> </w:t>
            </w:r>
            <w:r>
              <w:rPr>
                <w:b/>
                <w:bCs/>
              </w:rPr>
              <w:t xml:space="preserve">one</w:t>
            </w:r>
            <w:r>
              <w:t xml:space="preserve"> </w:t>
            </w:r>
            <w:r>
              <w:t xml:space="preserve">class with white as the other — the pattern is destroyed. Then run with k=4 and show how the bar structure pops back. This makes the</w:t>
            </w:r>
            <w:r>
              <w:t xml:space="preserve"> </w:t>
            </w:r>
            <w:r>
              <w:t xml:space="preserve">“k matters”</w:t>
            </w:r>
            <w:r>
              <w:t xml:space="preserve"> </w:t>
            </w:r>
            <w:r>
              <w:t xml:space="preserve">claim visceral.</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warning.png" id="4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2</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Classified image looks washed out / 2 colors when k=4</w:t>
                  </w:r>
                </w:p>
              </w:tc>
              <w:tc>
                <w:tcPr/>
                <w:p>
                  <w:pPr>
                    <w:pStyle w:val="Compact"/>
                  </w:pPr>
                  <w:r>
                    <w:t xml:space="preserve">one class collapsed because its mean was very close to another</w:t>
                  </w:r>
                </w:p>
              </w:tc>
              <w:tc>
                <w:tcPr/>
                <w:p>
                  <w:pPr>
                    <w:pStyle w:val="Compact"/>
                  </w:pPr>
                  <w:r>
                    <w:t xml:space="preserve">re-run; k-means random init can occasionally land on a degenerate minimum</w:t>
                  </w:r>
                </w:p>
              </w:tc>
            </w:tr>
            <w:tr>
              <w:tc>
                <w:tcPr/>
                <w:p>
                  <w:pPr>
                    <w:pStyle w:val="Compact"/>
                  </w:pPr>
                  <w:r>
                    <w:rPr>
                      <w:rStyle w:val="VerbatimChar"/>
                    </w:rPr>
                    <w:t xml:space="preserve">classRGB</w:t>
                  </w:r>
                  <w:r>
                    <w:t xml:space="preserve"> </w:t>
                  </w:r>
                  <w:r>
                    <w:t xml:space="preserve">shows two near-identical rows (e.g., two pale grays)</w:t>
                  </w:r>
                </w:p>
              </w:tc>
              <w:tc>
                <w:tcPr/>
                <w:p>
                  <w:pPr>
                    <w:pStyle w:val="Compact"/>
                  </w:pPr>
                  <w:r>
                    <w:t xml:space="preserve">k is too high for the actual color diversity</w:t>
                  </w:r>
                </w:p>
              </w:tc>
              <w:tc>
                <w:tcPr/>
                <w:p>
                  <w:pPr>
                    <w:pStyle w:val="Compact"/>
                  </w:pPr>
                  <w:r>
                    <w:t xml:space="preserve">reduce k by 1</w:t>
                  </w:r>
                </w:p>
              </w:tc>
            </w:tr>
            <w:tr>
              <w:tc>
                <w:tcPr/>
                <w:p>
                  <w:pPr>
                    <w:pStyle w:val="Compact"/>
                  </w:pPr>
                  <w:r>
                    <w:rPr>
                      <w:rStyle w:val="VerbatimChar"/>
                    </w:rPr>
                    <w:t xml:space="preserve">Error: 'kcols' missing</w:t>
                  </w:r>
                </w:p>
              </w:tc>
              <w:tc>
                <w:tcPr/>
                <w:p>
                  <w:pPr>
                    <w:pStyle w:val="Compact"/>
                  </w:pPr>
                  <w:r>
                    <w:t xml:space="preserve">typo, e.g.,</w:t>
                  </w:r>
                  <w:r>
                    <w:t xml:space="preserve"> </w:t>
                  </w:r>
                  <w:r>
                    <w:rPr>
                      <w:rStyle w:val="VerbatimChar"/>
                    </w:rPr>
                    <w:t xml:space="preserve">kcol = 4</w:t>
                  </w:r>
                </w:p>
              </w:tc>
              <w:tc>
                <w:tcPr/>
                <w:p>
                  <w:pPr>
                    <w:pStyle w:val="Compact"/>
                  </w:pPr>
                  <w:r>
                    <w:t xml:space="preserve">spelled</w:t>
                  </w:r>
                  <w:r>
                    <w:t xml:space="preserve"> </w:t>
                  </w:r>
                  <w:r>
                    <w:rPr>
                      <w:rStyle w:val="VerbatimChar"/>
                    </w:rPr>
                    <w:t xml:space="preserve">kcols</w:t>
                  </w:r>
                  <w:r>
                    <w:t xml:space="preserve"> </w:t>
                  </w:r>
                  <w:r>
                    <w:t xml:space="preserve">(with the s)</w:t>
                  </w:r>
                </w:p>
              </w:tc>
            </w:tr>
          </w:tbl>
          <w:p/>
        </w:tc>
      </w:tr>
    </w:tbl>
    <w:p>
      <w:pPr>
        <w:pStyle w:val="BodyText"/>
      </w:pPr>
      <w:r>
        <w:rPr>
          <w:b/>
          <w:bCs/>
        </w:rPr>
        <w:t xml:space="preserve">Inspect the palettes:</w:t>
      </w:r>
      <w:r>
        <w:t xml:space="preserve"> </w:t>
      </w:r>
      <w:r>
        <w:t xml:space="preserve">the white-bg class is</w:t>
      </w:r>
      <w:r>
        <w:t xml:space="preserve"> </w:t>
      </w:r>
      <w:r>
        <w:t xml:space="preserve">“the one with R≈G≈B≈1.”</w:t>
      </w:r>
      <w:r>
        <w:t xml:space="preserve"> </w:t>
      </w:r>
      <w:r>
        <w:t xml:space="preserve">We use this fact in Step 3 to find and exclude it automatically with</w:t>
      </w:r>
      <w:r>
        <w:t xml:space="preserve"> </w:t>
      </w:r>
      <w:r>
        <w:rPr>
          <w:rStyle w:val="VerbatimChar"/>
        </w:rPr>
        <w:t xml:space="preserve">pick_white_bg()</w:t>
      </w:r>
      <w:r>
        <w:t xml:space="preserve">.</w:t>
      </w:r>
    </w:p>
    <w:bookmarkEnd w:id="46"/>
    <w:bookmarkStart w:id="51" w:name="step-3-adjacency-the-heart-of-the-lab"/>
    <w:p>
      <w:pPr>
        <w:pStyle w:val="Heading2"/>
      </w:pPr>
      <w:r>
        <w:t xml:space="preserve">Step 3 — Adjacency (the heart of the lab)</w:t>
      </w:r>
    </w:p>
    <w:p>
      <w:pPr>
        <w:pStyle w:val="FirstParagraph"/>
      </w:pPr>
      <w:r>
        <w:t xml:space="preserve">This is the step that produces the numbers. Students don’t need to follow every line — they need to follow the</w:t>
      </w:r>
      <w:r>
        <w:t xml:space="preserve"> </w:t>
      </w:r>
      <w:r>
        <w:rPr>
          <w:i/>
          <w:iCs/>
        </w:rPr>
        <w:t xml:space="preserve">concept</w:t>
      </w:r>
      <w:r>
        <w:t xml:space="preserve">.</w:t>
      </w:r>
    </w:p>
    <w:p>
      <w:pPr>
        <w:pStyle w:val="SourceCode"/>
      </w:pPr>
      <w:r>
        <w:rPr>
          <w:rStyle w:val="NormalTok"/>
        </w:rPr>
        <w:t xml:space="preserve">sm_cd </w:t>
      </w:r>
      <w:r>
        <w:rPr>
          <w:rStyle w:val="OtherTok"/>
        </w:rPr>
        <w:t xml:space="preserve">&lt;-</w:t>
      </w:r>
      <w:r>
        <w:rPr>
          <w:rStyle w:val="NormalTok"/>
        </w:rPr>
        <w:t xml:space="preserve"> </w:t>
      </w:r>
      <w:r>
        <w:rPr>
          <w:rStyle w:val="FunctionTok"/>
        </w:rPr>
        <w:t xml:space="preserve">simple_coldists</w:t>
      </w:r>
      <w:r>
        <w:rPr>
          <w:rStyle w:val="NormalTok"/>
        </w:rPr>
        <w:t xml:space="preserve">(sm_class)        </w:t>
      </w:r>
      <w:r>
        <w:rPr>
          <w:rStyle w:val="CommentTok"/>
        </w:rPr>
        <w:t xml:space="preserve"># pairwise RGB distances</w:t>
      </w:r>
      <w:r>
        <w:br/>
      </w:r>
      <w:r>
        <w:rPr>
          <w:rStyle w:val="NormalTok"/>
        </w:rPr>
        <w:t xml:space="preserve">sm_bkg </w:t>
      </w:r>
      <w:r>
        <w:rPr>
          <w:rStyle w:val="OtherTok"/>
        </w:rPr>
        <w:t xml:space="preserve">&lt;-</w:t>
      </w:r>
      <w:r>
        <w:rPr>
          <w:rStyle w:val="NormalTok"/>
        </w:rPr>
        <w:t xml:space="preserve"> </w:t>
      </w:r>
      <w:r>
        <w:rPr>
          <w:rStyle w:val="FunctionTok"/>
        </w:rPr>
        <w:t xml:space="preserve">pick_white_bg</w:t>
      </w:r>
      <w:r>
        <w:rPr>
          <w:rStyle w:val="NormalTok"/>
        </w:rPr>
        <w:t xml:space="preserve">(sm_class)         </w:t>
      </w:r>
      <w:r>
        <w:rPr>
          <w:rStyle w:val="CommentTok"/>
        </w:rPr>
        <w:t xml:space="preserve"># which class is white</w:t>
      </w:r>
      <w:r>
        <w:br/>
      </w:r>
      <w:r>
        <w:rPr>
          <w:rStyle w:val="NormalTok"/>
        </w:rPr>
        <w:t xml:space="preserve">sm_adj </w:t>
      </w:r>
      <w:r>
        <w:rPr>
          <w:rStyle w:val="OtherTok"/>
        </w:rPr>
        <w:t xml:space="preserve">&lt;-</w:t>
      </w:r>
      <w:r>
        <w:rPr>
          <w:rStyle w:val="NormalTok"/>
        </w:rPr>
        <w:t xml:space="preserve"> </w:t>
      </w:r>
      <w:r>
        <w:rPr>
          <w:rStyle w:val="FunctionTok"/>
        </w:rPr>
        <w:t xml:space="preserve">adjacent</w:t>
      </w:r>
      <w:r>
        <w:rPr>
          <w:rStyle w:val="NormalTok"/>
        </w:rPr>
        <w:t xml:space="preserve">(sm_class, </w:t>
      </w:r>
      <w:r>
        <w:rPr>
          <w:rStyle w:val="AttributeTok"/>
        </w:rPr>
        <w:t xml:space="preserve">xpts =</w:t>
      </w:r>
      <w:r>
        <w:rPr>
          <w:rStyle w:val="NormalTok"/>
        </w:rPr>
        <w:t xml:space="preserve"> </w:t>
      </w:r>
      <w:r>
        <w:rPr>
          <w:rStyle w:val="DecValTok"/>
        </w:rPr>
        <w:t xml:space="preserve">200</w:t>
      </w:r>
      <w:r>
        <w:rPr>
          <w:rStyle w:val="NormalTok"/>
        </w:rPr>
        <w:t xml:space="preserve">, </w:t>
      </w:r>
      <w:r>
        <w:rPr>
          <w:rStyle w:val="AttributeTok"/>
        </w:rPr>
        <w:t xml:space="preserve">xscale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coldists =</w:t>
      </w:r>
      <w:r>
        <w:rPr>
          <w:rStyle w:val="NormalTok"/>
        </w:rPr>
        <w:t xml:space="preserve"> sm_cd,</w:t>
      </w:r>
      <w:r>
        <w:br/>
      </w:r>
      <w:r>
        <w:rPr>
          <w:rStyle w:val="NormalTok"/>
        </w:rPr>
        <w:t xml:space="preserve">                   </w:t>
      </w:r>
      <w:r>
        <w:rPr>
          <w:rStyle w:val="AttributeTok"/>
        </w:rPr>
        <w:t xml:space="preserve">bkgID =</w:t>
      </w:r>
      <w:r>
        <w:rPr>
          <w:rStyle w:val="NormalTok"/>
        </w:rPr>
        <w:t xml:space="preserve"> sm_bkg, </w:t>
      </w:r>
      <w:r>
        <w:rPr>
          <w:rStyle w:val="AttributeTok"/>
        </w:rPr>
        <w:t xml:space="preserve">exclude =</w:t>
      </w:r>
      <w:r>
        <w:rPr>
          <w:rStyle w:val="NormalTok"/>
        </w:rPr>
        <w:t xml:space="preserve"> </w:t>
      </w:r>
      <w:r>
        <w:rPr>
          <w:rStyle w:val="StringTok"/>
        </w:rPr>
        <w:t xml:space="preserve">"background"</w:t>
      </w:r>
      <w:r>
        <w:rPr>
          <w:rStyle w:val="NormalTok"/>
        </w:rPr>
        <w:t xml:space="preserve">)</w:t>
      </w:r>
    </w:p>
    <w:p>
      <w:pPr>
        <w:pStyle w:val="FirstParagraph"/>
      </w:pPr>
      <w:r>
        <w:rPr>
          <w:b/>
          <w:bCs/>
        </w:rPr>
        <w:t xml:space="preserve">What’s happening, in three sentences:</w:t>
      </w:r>
    </w:p>
    <w:p>
      <w:pPr>
        <w:pStyle w:val="Compact"/>
        <w:numPr>
          <w:ilvl w:val="0"/>
          <w:numId w:val="1014"/>
        </w:numPr>
      </w:pPr>
      <w:r>
        <w:rPr>
          <w:rStyle w:val="VerbatimChar"/>
        </w:rPr>
        <w:t xml:space="preserve">simple_coldists()</w:t>
      </w:r>
      <w:r>
        <w:t xml:space="preserve"> </w:t>
      </w:r>
      <w:r>
        <w:t xml:space="preserve">computes pairwise RGB Euclidean distances between every pair of color classes. Tells</w:t>
      </w:r>
      <w:r>
        <w:t xml:space="preserve"> </w:t>
      </w:r>
      <w:r>
        <w:rPr>
          <w:rStyle w:val="VerbatimChar"/>
        </w:rPr>
        <w:t xml:space="preserve">adjacent()</w:t>
      </w:r>
      <w:r>
        <w:t xml:space="preserve"> </w:t>
      </w:r>
      <w:r>
        <w:t xml:space="preserve">what counts as a</w:t>
      </w:r>
      <w:r>
        <w:t xml:space="preserve"> </w:t>
      </w:r>
      <w:r>
        <w:t xml:space="preserve">“big”</w:t>
      </w:r>
      <w:r>
        <w:t xml:space="preserve"> </w:t>
      </w:r>
      <w:r>
        <w:t xml:space="preserve">boundary vs. a</w:t>
      </w:r>
      <w:r>
        <w:t xml:space="preserve"> </w:t>
      </w:r>
      <w:r>
        <w:t xml:space="preserve">“small”</w:t>
      </w:r>
      <w:r>
        <w:t xml:space="preserve"> </w:t>
      </w:r>
      <w:r>
        <w:t xml:space="preserve">one.</w:t>
      </w:r>
    </w:p>
    <w:p>
      <w:pPr>
        <w:pStyle w:val="Compact"/>
        <w:numPr>
          <w:ilvl w:val="0"/>
          <w:numId w:val="1014"/>
        </w:numPr>
      </w:pPr>
      <w:r>
        <w:rPr>
          <w:rStyle w:val="VerbatimChar"/>
        </w:rPr>
        <w:t xml:space="preserve">pick_white_bg()</w:t>
      </w:r>
      <w:r>
        <w:t xml:space="preserve"> </w:t>
      </w:r>
      <w:r>
        <w:t xml:space="preserve">finds the brightest class (highest R+G+B sum) and returns its index. That’s the white-background class.</w:t>
      </w:r>
    </w:p>
    <w:p>
      <w:pPr>
        <w:pStyle w:val="Compact"/>
        <w:numPr>
          <w:ilvl w:val="0"/>
          <w:numId w:val="1014"/>
        </w:numPr>
      </w:pPr>
      <w:r>
        <w:rPr>
          <w:rStyle w:val="VerbatimChar"/>
        </w:rPr>
        <w:t xml:space="preserve">adjacent()</w:t>
      </w:r>
      <w:r>
        <w:t xml:space="preserve"> </w:t>
      </w:r>
      <w:r>
        <w:t xml:space="preserve">drops a 200×200 grid, counts horizontal and vertical color-class transitions,</w:t>
      </w:r>
      <w:r>
        <w:t xml:space="preserve"> </w:t>
      </w:r>
      <w:r>
        <w:rPr>
          <w:i/>
          <w:iCs/>
        </w:rPr>
        <w:t xml:space="preserve">excludes</w:t>
      </w:r>
      <w:r>
        <w:t xml:space="preserve"> </w:t>
      </w:r>
      <w:r>
        <w:t xml:space="preserve">the white-bg class from the count, and computes the seven metrics.</w:t>
      </w:r>
    </w:p>
    <w:p>
      <w:pPr>
        <w:pStyle w:val="FirstParagraph"/>
      </w:pPr>
      <w:r>
        <w:rPr>
          <w:b/>
          <w:bCs/>
        </w:rPr>
        <w:t xml:space="preserve">The xscale = 5 argument:</w:t>
      </w:r>
      <w:r>
        <w:t xml:space="preserve"> </w:t>
      </w:r>
      <w:r>
        <w:t xml:space="preserve">ostensibly the body length in cm.</w:t>
      </w:r>
      <w:r>
        <w:t xml:space="preserve"> </w:t>
      </w:r>
      <w:r>
        <w:rPr>
          <w:i/>
          <w:iCs/>
        </w:rPr>
        <w:t xml:space="preserve">Only matters if you care about distance metrics in real-world units.</w:t>
      </w:r>
      <w:r>
        <w:t xml:space="preserve"> </w:t>
      </w:r>
      <w:r>
        <w:t xml:space="preserve">For this lab we care about ratios (A) and density (m), so xscale could be 1 or 100 with no effect. Tell students</w:t>
      </w:r>
      <w:r>
        <w:t xml:space="preserve"> </w:t>
      </w:r>
      <w:r>
        <w:t xml:space="preserve">“leave it at 5; doesn’t change the lab.”</w:t>
      </w:r>
    </w:p>
    <w:p>
      <w:pPr>
        <w:pStyle w:val="BodyText"/>
      </w:pPr>
      <w:r>
        <w:rPr>
          <w:b/>
          <w:bCs/>
        </w:rPr>
        <w:t xml:space="preserve">Why exclude</w:t>
      </w:r>
      <w:r>
        <w:rPr>
          <w:b/>
          <w:bCs/>
        </w:rPr>
        <w:t xml:space="preserve"> </w:t>
      </w:r>
      <w:r>
        <w:rPr>
          <w:b/>
          <w:bCs/>
        </w:rPr>
        <w:t xml:space="preserve">“background”</w:t>
      </w:r>
      <w:r>
        <w:rPr>
          <w:b/>
          <w:bCs/>
        </w:rPr>
        <w:t xml:space="preserve">:</w:t>
      </w:r>
      <w:r>
        <w:t xml:space="preserve"> </w:t>
      </w:r>
      <w:r>
        <w:t xml:space="preserve">without this, the long uniform stretches of white pad the transition counts with within-white-bg pairs (which are zero transitions, but the area inflates the denominator of m). A drops; m drops; the contrast between the three fish gets muddier.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tip.png" id="4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 student asks</w:t>
            </w:r>
            <w:r>
              <w:t xml:space="preserve"> </w:t>
            </w:r>
            <w:r>
              <w:t xml:space="preserve">‘why not just crop the white off and skip exclude?’</w:t>
            </w:r>
          </w:p>
        </w:tc>
      </w:tr>
      <w:tr>
        <w:trPr>
          <w:cantSplit/>
        </w:trPr>
        <w:tc>
          <w:tcPr>
            <w:tcMar>
              <w:top w:w="108" w:type="dxa"/>
              <w:bottom w:w="108" w:type="dxa"/>
            </w:tcMar>
          </w:tcPr>
          <w:p>
            <w:pPr>
              <w:pStyle w:val="BodyText"/>
            </w:pPr>
            <w:pPr>
              <w:spacing w:before="16" w:after="16"/>
            </w:pPr>
            <w:r>
              <w:t xml:space="preserve">Cropping to the fish’s bounding box leaves white CORNERS still in the image (any non-rectangular fish silhouette has them). The exclude approach handles arbitrary-shaped fish silhouettes correctly. It’s also faster than re-cropping every fish.</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warning.png" id="5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3</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m_dS</w:t>
                  </w:r>
                  <w:r>
                    <w:t xml:space="preserve"> </w:t>
                  </w:r>
                  <w:r>
                    <w:t xml:space="preserve">and</w:t>
                  </w:r>
                  <w:r>
                    <w:t xml:space="preserve"> </w:t>
                  </w:r>
                  <w:r>
                    <w:rPr>
                      <w:rStyle w:val="VerbatimChar"/>
                    </w:rPr>
                    <w:t xml:space="preserve">m_dL</w:t>
                  </w:r>
                  <w:r>
                    <w:t xml:space="preserve"> </w:t>
                  </w:r>
                  <w:r>
                    <w:t xml:space="preserve">return NA</w:t>
                  </w:r>
                </w:p>
              </w:tc>
              <w:tc>
                <w:tcPr/>
                <w:p>
                  <w:pPr>
                    <w:pStyle w:val="Compact"/>
                  </w:pPr>
                  <w:r>
                    <w:rPr>
                      <w:rStyle w:val="VerbatimChar"/>
                    </w:rPr>
                    <w:t xml:space="preserve">coldists</w:t>
                  </w:r>
                  <w:r>
                    <w:t xml:space="preserve"> </w:t>
                  </w:r>
                  <w:r>
                    <w:t xml:space="preserve">not passed</w:t>
                  </w:r>
                </w:p>
              </w:tc>
              <w:tc>
                <w:tcPr/>
                <w:p>
                  <w:pPr>
                    <w:pStyle w:val="Compact"/>
                  </w:pPr>
                  <w:r>
                    <w:t xml:space="preserve">check</w:t>
                  </w:r>
                  <w:r>
                    <w:t xml:space="preserve"> </w:t>
                  </w:r>
                  <w:r>
                    <w:rPr>
                      <w:rStyle w:val="VerbatimChar"/>
                    </w:rPr>
                    <w:t xml:space="preserve">simple_coldists(class_img)</w:t>
                  </w:r>
                  <w:r>
                    <w:t xml:space="preserve"> </w:t>
                  </w:r>
                  <w:r>
                    <w:t xml:space="preserve">ran and was assigned to</w:t>
                  </w:r>
                  <w:r>
                    <w:t xml:space="preserve"> </w:t>
                  </w:r>
                  <w:r>
                    <w:rPr>
                      <w:rStyle w:val="VerbatimChar"/>
                    </w:rPr>
                    <w:t xml:space="preserve">*_cd</w:t>
                  </w:r>
                </w:p>
              </w:tc>
            </w:tr>
            <w:tr>
              <w:tc>
                <w:tcPr/>
                <w:p>
                  <w:pPr>
                    <w:pStyle w:val="Compact"/>
                  </w:pPr>
                  <w:r>
                    <w:t xml:space="preserve">All metrics look weird, A way off</w:t>
                  </w:r>
                </w:p>
              </w:tc>
              <w:tc>
                <w:tcPr/>
                <w:p>
                  <w:pPr>
                    <w:pStyle w:val="Compact"/>
                  </w:pPr>
                  <w:r>
                    <w:rPr>
                      <w:rStyle w:val="VerbatimChar"/>
                    </w:rPr>
                    <w:t xml:space="preserve">bkgID</w:t>
                  </w:r>
                  <w:r>
                    <w:t xml:space="preserve"> </w:t>
                  </w:r>
                  <w:r>
                    <w:t xml:space="preserve">set to the</w:t>
                  </w:r>
                  <w:r>
                    <w:t xml:space="preserve"> </w:t>
                  </w:r>
                  <w:r>
                    <w:rPr>
                      <w:i/>
                      <w:iCs/>
                    </w:rPr>
                    <w:t xml:space="preserve">wrong</w:t>
                  </w:r>
                  <w:r>
                    <w:t xml:space="preserve"> </w:t>
                  </w:r>
                  <w:r>
                    <w:t xml:space="preserve">class index</w:t>
                  </w:r>
                </w:p>
              </w:tc>
              <w:tc>
                <w:tcPr/>
                <w:p>
                  <w:pPr>
                    <w:pStyle w:val="Compact"/>
                  </w:pPr>
                  <w:r>
                    <w:t xml:space="preserve">check</w:t>
                  </w:r>
                  <w:r>
                    <w:t xml:space="preserve"> </w:t>
                  </w:r>
                  <w:r>
                    <w:rPr>
                      <w:rStyle w:val="VerbatimChar"/>
                    </w:rPr>
                    <w:t xml:space="preserve">pick_white_bg(class_img)</w:t>
                  </w:r>
                  <w:r>
                    <w:t xml:space="preserve"> </w:t>
                  </w:r>
                  <w:r>
                    <w:t xml:space="preserve">actually points to white. Compare</w:t>
                  </w:r>
                  <w:r>
                    <w:t xml:space="preserve"> </w:t>
                  </w:r>
                  <w:r>
                    <w:rPr>
                      <w:rStyle w:val="VerbatimChar"/>
                    </w:rPr>
                    <w:t xml:space="preserve">attr(class_img, "classRGB")[bkg_idx, ]</w:t>
                  </w:r>
                  <w:r>
                    <w:t xml:space="preserve"> </w:t>
                  </w:r>
                  <w:r>
                    <w:t xml:space="preserve">— should be ~(1, 1, 1)</w:t>
                  </w:r>
                </w:p>
              </w:tc>
            </w:tr>
            <w:tr>
              <w:tc>
                <w:tcPr/>
                <w:p>
                  <w:pPr>
                    <w:pStyle w:val="Compact"/>
                  </w:pPr>
                  <w:r>
                    <w:rPr>
                      <w:rStyle w:val="VerbatimChar"/>
                    </w:rPr>
                    <w:t xml:space="preserve">Error: bkgID must be in 1:kcols</w:t>
                  </w:r>
                </w:p>
              </w:tc>
              <w:tc>
                <w:tcPr/>
                <w:p>
                  <w:pPr>
                    <w:pStyle w:val="Compact"/>
                  </w:pPr>
                  <w:r>
                    <w:t xml:space="preserve">bkgID computed for one fish was used on another</w:t>
                  </w:r>
                </w:p>
              </w:tc>
              <w:tc>
                <w:tcPr/>
                <w:p>
                  <w:pPr>
                    <w:pStyle w:val="Compact"/>
                  </w:pPr>
                  <w:r>
                    <w:t xml:space="preserve">re-compute</w:t>
                  </w:r>
                  <w:r>
                    <w:t xml:space="preserve"> </w:t>
                  </w:r>
                  <w:r>
                    <w:rPr>
                      <w:rStyle w:val="VerbatimChar"/>
                    </w:rPr>
                    <w:t xml:space="preserve">*_bkg</w:t>
                  </w:r>
                  <w:r>
                    <w:t xml:space="preserve"> </w:t>
                  </w:r>
                  <w:r>
                    <w:t xml:space="preserve">from each fish’s own classified image</w:t>
                  </w:r>
                </w:p>
              </w:tc>
            </w:tr>
            <w:tr>
              <w:tc>
                <w:tcPr/>
                <w:p>
                  <w:pPr>
                    <w:pStyle w:val="Compact"/>
                  </w:pPr>
                  <w:r>
                    <w:rPr>
                      <w:rStyle w:val="VerbatimChar"/>
                    </w:rPr>
                    <w:t xml:space="preserve">xpts = 200</w:t>
                  </w:r>
                  <w:r>
                    <w:t xml:space="preserve"> </w:t>
                  </w:r>
                  <w:r>
                    <w:t xml:space="preserve">runs slowly (~5 sec per fish)</w:t>
                  </w:r>
                </w:p>
              </w:tc>
              <w:tc>
                <w:tcPr/>
                <w:p>
                  <w:pPr>
                    <w:pStyle w:val="Compact"/>
                  </w:pPr>
                  <w:r>
                    <w:t xml:space="preserve">normal on a laptop</w:t>
                  </w:r>
                </w:p>
              </w:tc>
              <w:tc>
                <w:tcPr/>
                <w:p>
                  <w:pPr>
                    <w:pStyle w:val="Compact"/>
                  </w:pPr>
                  <w:r>
                    <w:t xml:space="preserve">mention to class — bigger grids = slower. 200 is the speed/accuracy sweet spot</w:t>
                  </w:r>
                </w:p>
              </w:tc>
            </w:tr>
            <w:tr>
              <w:tc>
                <w:tcPr/>
                <w:p>
                  <w:pPr>
                    <w:pStyle w:val="Compact"/>
                  </w:pPr>
                  <w:r>
                    <w:t xml:space="preserve">Result has weird column names</w:t>
                  </w:r>
                </w:p>
              </w:tc>
              <w:tc>
                <w:tcPr/>
                <w:p>
                  <w:pPr>
                    <w:pStyle w:val="Compact"/>
                  </w:pPr>
                  <w:r>
                    <w:t xml:space="preserve">older pavo version uses</w:t>
                  </w:r>
                  <w:r>
                    <w:t xml:space="preserve"> </w:t>
                  </w:r>
                  <w:r>
                    <w:rPr>
                      <w:rStyle w:val="VerbatimChar"/>
                    </w:rPr>
                    <w:t xml:space="preserve">Asp</w:t>
                  </w:r>
                  <w:r>
                    <w:t xml:space="preserve"> </w:t>
                  </w:r>
                  <w:r>
                    <w:t xml:space="preserve">instead of</w:t>
                  </w:r>
                  <w:r>
                    <w:t xml:space="preserve"> </w:t>
                  </w:r>
                  <w:r>
                    <w:rPr>
                      <w:rStyle w:val="VerbatimChar"/>
                    </w:rPr>
                    <w:t xml:space="preserve">A</w:t>
                  </w:r>
                </w:p>
              </w:tc>
              <w:tc>
                <w:tcPr/>
                <w:p>
                  <w:pPr>
                    <w:pStyle w:val="Compact"/>
                  </w:pPr>
                  <w:r>
                    <w:rPr>
                      <w:rStyle w:val="VerbatimChar"/>
                    </w:rPr>
                    <w:t xml:space="preserve">pick_col()</w:t>
                  </w:r>
                  <w:r>
                    <w:t xml:space="preserve"> </w:t>
                  </w:r>
                  <w:r>
                    <w:t xml:space="preserve">already handles this; students see the metric name from the tibble printout</w:t>
                  </w:r>
                </w:p>
              </w:tc>
            </w:tr>
          </w:tbl>
          <w:p/>
        </w:tc>
      </w:tr>
    </w:tbl>
    <w:bookmarkEnd w:id="51"/>
    <w:bookmarkStart w:id="54" w:name="step-4-extract-metrics"/>
    <w:p>
      <w:pPr>
        <w:pStyle w:val="Heading2"/>
      </w:pPr>
      <w:r>
        <w:t xml:space="preserve">Step 4 — Extract metrics</w:t>
      </w:r>
    </w:p>
    <w:p>
      <w:pPr>
        <w:pStyle w:val="FirstParagraph"/>
      </w:pPr>
      <w:r>
        <w:t xml:space="preserve">The</w:t>
      </w:r>
      <w:r>
        <w:t xml:space="preserve"> </w:t>
      </w:r>
      <w:r>
        <w:rPr>
          <w:rStyle w:val="VerbatimChar"/>
        </w:rPr>
        <w:t xml:space="preserve">pick_col()</w:t>
      </w:r>
      <w:r>
        <w:t xml:space="preserve"> </w:t>
      </w:r>
      <w:r>
        <w:t xml:space="preserve">helper grabs the seven metrics across all three fish into a single tibble.</w:t>
      </w:r>
      <w:r>
        <w:t xml:space="preserve"> </w:t>
      </w:r>
      <w:r>
        <w:rPr>
          <w:b/>
          <w:bCs/>
        </w:rPr>
        <w:t xml:space="preserve">Nothing computational happens here — it’s just data wrangling.</w:t>
      </w:r>
      <w:r>
        <w:t xml:space="preserve"> </w:t>
      </w:r>
      <w:r>
        <w:t xml:space="preserve">Students don’t need to follow every line; they need to read the resulting tibble and confirm A goes 1.5 / 0.6 / 1.0.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Show the print-out and pause</w:t>
            </w:r>
          </w:p>
        </w:tc>
      </w:tr>
      <w:tr>
        <w:trPr>
          <w:cantSplit/>
        </w:trPr>
        <w:tc>
          <w:tcPr>
            <w:tcMar>
              <w:top w:w="108" w:type="dxa"/>
              <w:bottom w:w="108" w:type="dxa"/>
            </w:tcMar>
          </w:tcPr>
          <w:p>
            <w:pPr>
              <w:pStyle w:val="SourceCode"/>
            </w:pPr>
            <w:r>
              <w:rPr>
                <w:rStyle w:val="VerbatimChar"/>
              </w:rPr>
              <w:t xml:space="preserve"># A tibble: 3 × 9</w:t>
            </w:r>
            <w:r>
              <w:br/>
            </w:r>
            <w:r>
              <w:rPr>
                <w:rStyle w:val="VerbatimChar"/>
              </w:rPr>
              <w:t xml:space="preserve">  fish           family       k     m       A    Jc    Jt   m_dS   m_dL</w:t>
            </w:r>
            <w:r>
              <w:br/>
            </w:r>
            <w:r>
              <w:rPr>
                <w:rStyle w:val="VerbatimChar"/>
              </w:rPr>
              <w:t xml:space="preserve">  &lt;chr&gt;          &lt;chr&gt;     &lt;dbl&gt; &lt;dbl&gt;   &lt;dbl&gt; &lt;dbl&gt; &lt;dbl&gt;  &lt;dbl&gt;  &lt;dbl&gt;</w:t>
            </w:r>
            <w:r>
              <w:br/>
            </w:r>
            <w:r>
              <w:rPr>
                <w:rStyle w:val="VerbatimChar"/>
              </w:rPr>
              <w:t xml:space="preserve">1 sergeant_major Pomacent…     4 0.42   1.54   0.71  …      …      …</w:t>
            </w:r>
            <w:r>
              <w:br/>
            </w:r>
            <w:r>
              <w:rPr>
                <w:rStyle w:val="VerbatimChar"/>
              </w:rPr>
              <w:t xml:space="preserve">2 cleaner_wrasse Labridae      4 0.31   0.60   0.62  …      …      …</w:t>
            </w:r>
            <w:r>
              <w:br/>
            </w:r>
            <w:r>
              <w:rPr>
                <w:rStyle w:val="VerbatimChar"/>
              </w:rPr>
              <w:t xml:space="preserve">3 mandarin_fish  Callionym…    6 0.55   1.02   0.81  …      …      …</w:t>
            </w:r>
          </w:p>
          <w:p>
            <w:pPr>
              <w:pStyle w:val="FirstParagraph"/>
            </w:pPr>
            <w:pPr>
              <w:spacing w:after="16"/>
            </w:pPr>
            <w:r>
              <w:t xml:space="preserve">Stop and let this sink in. Ask:</w:t>
            </w:r>
            <w:r>
              <w:t xml:space="preserve"> </w:t>
            </w:r>
            <w:r>
              <w:t xml:space="preserve">“Did the prediction hold?”</w:t>
            </w:r>
            <w:r>
              <w:t xml:space="preserve"> </w:t>
            </w:r>
            <w:r>
              <w:t xml:space="preserve">Get a verbal yes from the class before moving on to the visualization.</w:t>
            </w:r>
          </w:p>
          <w:p/>
        </w:tc>
      </w:tr>
    </w:tbl>
    <w:bookmarkEnd w:id="54"/>
    <w:bookmarkStart w:id="57" w:name="step-5-predict-vs.-measure-visualization"/>
    <w:p>
      <w:pPr>
        <w:pStyle w:val="Heading2"/>
      </w:pPr>
      <w:r>
        <w:t xml:space="preserve">Step 5 — Predict vs. measure visualization</w:t>
      </w:r>
    </w:p>
    <w:p>
      <w:pPr>
        <w:pStyle w:val="SourceCode"/>
      </w:pPr>
      <w:r>
        <w:rPr>
          <w:rStyle w:val="NormalTok"/>
        </w:rPr>
        <w:t xml:space="preserve">metrics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(m, A, Jc, m_dL), </w:t>
      </w:r>
      <w:r>
        <w:rPr>
          <w:rStyle w:val="AttributeTok"/>
        </w:rPr>
        <w:t xml:space="preserve">names_to =</w:t>
      </w:r>
      <w:r>
        <w:rPr>
          <w:rStyle w:val="NormalTok"/>
        </w:rPr>
        <w:t xml:space="preserve"> </w:t>
      </w:r>
      <w:r>
        <w:rPr>
          <w:rStyle w:val="StringTok"/>
        </w:rPr>
        <w:t xml:space="preserve">"metric"</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fish, </w:t>
      </w:r>
      <w:r>
        <w:rPr>
          <w:rStyle w:val="AttributeTok"/>
        </w:rPr>
        <w:t xml:space="preserve">y =</w:t>
      </w:r>
      <w:r>
        <w:rPr>
          <w:rStyle w:val="NormalTok"/>
        </w:rPr>
        <w:t xml:space="preserve"> value, </w:t>
      </w:r>
      <w:r>
        <w:rPr>
          <w:rStyle w:val="AttributeTok"/>
        </w:rPr>
        <w:t xml:space="preserve">fill =</w:t>
      </w:r>
      <w:r>
        <w:rPr>
          <w:rStyle w:val="NormalTok"/>
        </w:rPr>
        <w:t xml:space="preserve"> family)) </w:t>
      </w:r>
      <w:r>
        <w:rPr>
          <w:rStyle w:val="SpecialCharTok"/>
        </w:rPr>
        <w:t xml:space="preserve">+</w:t>
      </w:r>
      <w:r>
        <w:rPr>
          <w:rStyle w:val="NormalTok"/>
        </w:rPr>
        <w:t xml:space="preserve"> …</w:t>
      </w:r>
    </w:p>
    <w:p>
      <w:pPr>
        <w:pStyle w:val="FirstParagraph"/>
      </w:pPr>
      <w:r>
        <w:rPr>
          <w:b/>
          <w:bCs/>
        </w:rPr>
        <w:t xml:space="preserve">What’s happening:</w:t>
      </w:r>
      <w:r>
        <w:t xml:space="preserve"> </w:t>
      </w:r>
      <w:r>
        <w:t xml:space="preserve">four metric values × three fish = a 4-panel grouped bar plot. Visual confirmation of what the table already showed.</w:t>
      </w:r>
    </w:p>
    <w:p>
      <w:pPr>
        <w:pStyle w:val="BodyText"/>
      </w:pPr>
      <w:r>
        <w:rPr>
          <w:b/>
          <w:bCs/>
        </w:rPr>
        <w:t xml:space="preserve">Why this matters pedagogically:</w:t>
      </w:r>
      <w:r>
        <w:t xml:space="preserve"> </w:t>
      </w:r>
      <w:r>
        <w:t xml:space="preserve">numbers tell, plots sell. The bar chart with A on its own panel is the moment students see the pattern claim made visible. The three families each get a distinct color → easy comparison.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Troubleshooting Step 5</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Plot is empty / no bars</w:t>
                  </w:r>
                </w:p>
              </w:tc>
              <w:tc>
                <w:tcPr/>
                <w:p>
                  <w:pPr>
                    <w:pStyle w:val="Compact"/>
                  </w:pPr>
                  <w:r>
                    <w:rPr>
                      <w:rStyle w:val="VerbatimChar"/>
                    </w:rPr>
                    <w:t xml:space="preserve">pivot_longer</w:t>
                  </w:r>
                  <w:r>
                    <w:t xml:space="preserve"> </w:t>
                  </w:r>
                  <w:r>
                    <w:t xml:space="preserve">operated on wrong column names</w:t>
                  </w:r>
                </w:p>
              </w:tc>
              <w:tc>
                <w:tcPr/>
                <w:p>
                  <w:pPr>
                    <w:pStyle w:val="Compact"/>
                  </w:pPr>
                  <w:r>
                    <w:t xml:space="preserve">check</w:t>
                  </w:r>
                  <w:r>
                    <w:t xml:space="preserve"> </w:t>
                  </w:r>
                  <w:r>
                    <w:rPr>
                      <w:rStyle w:val="VerbatimChar"/>
                    </w:rPr>
                    <w:t xml:space="preserve">colnames(metrics)</w:t>
                  </w:r>
                  <w:r>
                    <w:t xml:space="preserve"> </w:t>
                  </w:r>
                  <w:r>
                    <w:t xml:space="preserve">— m, A, Jc, m_dL must all be present</w:t>
                  </w:r>
                </w:p>
              </w:tc>
            </w:tr>
            <w:tr>
              <w:tc>
                <w:tcPr/>
                <w:p>
                  <w:pPr>
                    <w:pStyle w:val="Compact"/>
                  </w:pPr>
                  <w:r>
                    <w:t xml:space="preserve">Plot displays but axes are weird</w:t>
                  </w:r>
                </w:p>
              </w:tc>
              <w:tc>
                <w:tcPr/>
                <w:p>
                  <w:pPr>
                    <w:pStyle w:val="Compact"/>
                  </w:pPr>
                  <w:r>
                    <w:t xml:space="preserve">NA values in some metrics (e.g., m_dS missing)</w:t>
                  </w:r>
                </w:p>
              </w:tc>
              <w:tc>
                <w:tcPr/>
                <w:p>
                  <w:pPr>
                    <w:pStyle w:val="Compact"/>
                  </w:pPr>
                  <w:r>
                    <w:t xml:space="preserve">the plot will skip NAs — note in narration if it happens</w:t>
                  </w:r>
                </w:p>
              </w:tc>
            </w:tr>
            <w:tr>
              <w:tc>
                <w:tcPr/>
                <w:p>
                  <w:pPr>
                    <w:pStyle w:val="Compact"/>
                  </w:pPr>
                  <w:r>
                    <w:rPr>
                      <w:rStyle w:val="VerbatimChar"/>
                    </w:rPr>
                    <w:t xml:space="preserve">Error: object 'pivot_longer' not found</w:t>
                  </w:r>
                </w:p>
              </w:tc>
              <w:tc>
                <w:tcPr/>
                <w:p>
                  <w:pPr>
                    <w:pStyle w:val="Compact"/>
                  </w:pPr>
                  <w:r>
                    <w:rPr>
                      <w:rStyle w:val="VerbatimChar"/>
                    </w:rPr>
                    <w:t xml:space="preserve">library(tidyverse)</w:t>
                  </w:r>
                  <w:r>
                    <w:t xml:space="preserve"> </w:t>
                  </w:r>
                  <w:r>
                    <w:t xml:space="preserve">skipped</w:t>
                  </w:r>
                </w:p>
              </w:tc>
              <w:tc>
                <w:tcPr/>
                <w:p>
                  <w:pPr>
                    <w:pStyle w:val="Compact"/>
                  </w:pPr>
                  <w:r>
                    <w:t xml:space="preserve">back to Step 0</w:t>
                  </w:r>
                </w:p>
              </w:tc>
            </w:tr>
          </w:tbl>
          <w:p/>
        </w:tc>
      </w:tr>
    </w:tbl>
    <w:bookmarkEnd w:id="57"/>
    <w:bookmarkStart w:id="63" w:name="step-6-now-you-try-student-practice"/>
    <w:p>
      <w:pPr>
        <w:pStyle w:val="Heading2"/>
      </w:pPr>
      <w:r>
        <w:t xml:space="preserve">Step 6 —</w:t>
      </w:r>
      <w:r>
        <w:t xml:space="preserve"> </w:t>
      </w:r>
      <w:r>
        <w:t xml:space="preserve">“Now you try”</w:t>
      </w:r>
      <w:r>
        <w:t xml:space="preserve"> </w:t>
      </w:r>
      <w:r>
        <w:t xml:space="preserve">— student practice</w:t>
      </w:r>
    </w:p>
    <w:p>
      <w:pPr>
        <w:pStyle w:val="FirstParagraph"/>
      </w:pPr>
      <w:r>
        <w:t xml:space="preserve">This is where students take over and you become the help desk.</w:t>
      </w:r>
      <w:r>
        <w:t xml:space="preserve"> </w:t>
      </w:r>
      <w:r>
        <w:rPr>
          <w:b/>
          <w:bCs/>
        </w:rPr>
        <w:t xml:space="preserve">The Step 6 template in</w:t>
      </w:r>
      <w:r>
        <w:rPr>
          <w:b/>
          <w:bCs/>
        </w:rPr>
        <w:t xml:space="preserve"> </w:t>
      </w:r>
      <w:r>
        <w:rPr>
          <w:rStyle w:val="VerbatimChar"/>
          <w:b/>
          <w:bCs/>
        </w:rPr>
        <w:t xml:space="preserve">walkthrough.R</w:t>
      </w:r>
      <w:r>
        <w:rPr>
          <w:b/>
          <w:bCs/>
        </w:rPr>
        <w:t xml:space="preserve"> </w:t>
      </w:r>
      <w:r>
        <w:rPr>
          <w:b/>
          <w:bCs/>
        </w:rPr>
        <w:t xml:space="preserve">now points at a real pre-loaded path</w:t>
      </w:r>
      <w:r>
        <w:t xml:space="preserve"> </w:t>
      </w:r>
      <w:r>
        <w:t xml:space="preserve">(</w:t>
      </w:r>
      <w:r>
        <w:rPr>
          <w:rStyle w:val="VerbatimChar"/>
        </w:rPr>
        <w:t xml:space="preserve">images/student-fish/chaetodontidae/chaetodon-auriga.jpg</w:t>
      </w:r>
      <w:r>
        <w:t xml:space="preserve">) so students can run the template as-is to verify their pipeline works, then swap in their assigned-lineage species.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important.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image folders — know which is which when triaging</w:t>
            </w:r>
          </w:p>
        </w:tc>
      </w:tr>
      <w:tr>
        <w:trPr>
          <w:cantSplit/>
        </w:trPr>
        <w:tc>
          <w:tcPr>
            <w:tcMar>
              <w:top w:w="108" w:type="dxa"/>
              <w:bottom w:w="108" w:type="dxa"/>
            </w:tcMar>
          </w:tcPr>
          <w:p>
            <w:pPr>
              <w:pStyle w:val="BodyText"/>
            </w:pPr>
            <w:pPr>
              <w:spacing w:before="16"/>
            </w:pPr>
            <w:r>
              <w:t xml:space="preserve">The repo has TWO Part-B image folders, and you’ll get questions about both:</w:t>
            </w:r>
          </w:p>
          <w:p>
            <w:pPr>
              <w:pStyle w:val="Compact"/>
              <w:numPr>
                <w:ilvl w:val="0"/>
                <w:numId w:val="1015"/>
              </w:numPr>
            </w:pPr>
            <w:r>
              <w:rPr>
                <w:rStyle w:val="VerbatimChar"/>
                <w:b/>
                <w:bCs/>
              </w:rPr>
              <w:t xml:space="preserve">images/student-fish/&lt;lineage&gt;/</w:t>
            </w:r>
            <w:r>
              <w:t xml:space="preserve"> </w:t>
            </w:r>
            <w:r>
              <w:t xml:space="preserve">— pre-loaded starter species (5 per lineage). Read-only by convention; if a student is dropping their own files here, redirect them to</w:t>
            </w:r>
            <w:r>
              <w:t xml:space="preserve"> </w:t>
            </w:r>
            <w:r>
              <w:rPr>
                <w:rStyle w:val="VerbatimChar"/>
              </w:rPr>
              <w:t xml:space="preserve">student-images/</w:t>
            </w:r>
            <w:r>
              <w:t xml:space="preserve">.</w:t>
            </w:r>
          </w:p>
          <w:p>
            <w:pPr>
              <w:pStyle w:val="Compact"/>
              <w:numPr>
                <w:ilvl w:val="0"/>
                <w:numId w:val="1015"/>
              </w:numPr>
            </w:pPr>
            <w:r>
              <w:rPr>
                <w:rStyle w:val="VerbatimChar"/>
                <w:b/>
                <w:bCs/>
              </w:rPr>
              <w:t xml:space="preserve">images/student-images/</w:t>
            </w:r>
            <w:r>
              <w:t xml:space="preserve"> </w:t>
            </w:r>
            <w:r>
              <w:t xml:space="preserve">— dedicated folder for student uploads. This is where their custom fish should go.</w:t>
            </w:r>
          </w:p>
          <w:p>
            <w:pPr>
              <w:pStyle w:val="FirstParagraph"/>
            </w:pPr>
            <w:pPr>
              <w:spacing w:after="16"/>
            </w:pPr>
            <w:r>
              <w:t xml:space="preserve">When a student says</w:t>
            </w:r>
            <w:r>
              <w:t xml:space="preserve"> </w:t>
            </w:r>
            <w:r>
              <w:rPr>
                <w:i/>
                <w:iCs/>
              </w:rPr>
              <w:t xml:space="preserve">“my fish isn’t showing up,”</w:t>
            </w:r>
            <w:r>
              <w:t xml:space="preserve"> </w:t>
            </w:r>
            <w:r>
              <w:t xml:space="preserve">first ask</w:t>
            </w:r>
            <w:r>
              <w:t xml:space="preserve"> </w:t>
            </w:r>
            <w:r>
              <w:rPr>
                <w:b/>
                <w:bCs/>
              </w:rPr>
              <w:t xml:space="preserve">which folder did you put it in?</w:t>
            </w:r>
            <w:r>
              <w:t xml:space="preserve"> </w:t>
            </w:r>
            <w:r>
              <w:t xml:space="preserve">Most often the file is in</w:t>
            </w:r>
            <w:r>
              <w:t xml:space="preserve"> </w:t>
            </w:r>
            <w:r>
              <w:rPr>
                <w:rStyle w:val="VerbatimChar"/>
              </w:rPr>
              <w:t xml:space="preserve">~/Downloads</w:t>
            </w:r>
            <w:r>
              <w:t xml:space="preserve"> </w:t>
            </w:r>
            <w:r>
              <w:t xml:space="preserve">(Native), or floating at the project root, or in the wrong lineage subfolder. Direct them to move it to</w:t>
            </w:r>
            <w:r>
              <w:t xml:space="preserve"> </w:t>
            </w:r>
            <w:r>
              <w:rPr>
                <w:rStyle w:val="VerbatimChar"/>
              </w:rPr>
              <w:t xml:space="preserve">images/student-images/</w:t>
            </w:r>
            <w:r>
              <w:t xml:space="preserve">.</w:t>
            </w:r>
          </w:p>
          <w:p/>
        </w:tc>
      </w:tr>
    </w:tbl>
    <w:p>
      <w:pPr>
        <w:pStyle w:val="BodyText"/>
      </w:pPr>
      <w:r>
        <w:t xml:space="preserve">The most common student errors during Step 6 are: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warning.png" id="6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Top student questions during Step 6 (in order of frequency)</w:t>
            </w:r>
          </w:p>
        </w:tc>
      </w:tr>
      <w:tr>
        <w:trPr>
          <w:cantSplit/>
        </w:trPr>
        <w:tc>
          <w:tcPr>
            <w:tcMar>
              <w:top w:w="108" w:type="dxa"/>
              <w:bottom w:w="108" w:type="dxa"/>
            </w:tcMar>
          </w:tcPr>
          <w:p>
            <w:pPr>
              <w:pStyle w:val="Compact"/>
              <w:numPr>
                <w:ilvl w:val="0"/>
                <w:numId w:val="1016"/>
              </w:numPr>
            </w:pPr>
            <w:r>
              <w:rPr>
                <w:b/>
                <w:bCs/>
              </w:rPr>
              <w:t xml:space="preserve">“My A came back as 0.4 but I thought it would be 1.2!”</w:t>
            </w:r>
            <w:r>
              <w:t xml:space="preserve"> </w:t>
            </w:r>
            <w:r>
              <w:t xml:space="preserve">— Almost always either a wrong k value or wrong bkgID. Walk over, ask</w:t>
            </w:r>
            <w:r>
              <w:t xml:space="preserve"> </w:t>
            </w:r>
            <w:r>
              <w:rPr>
                <w:rStyle w:val="VerbatimChar"/>
              </w:rPr>
              <w:t xml:space="preserve">attr(my_class, "classRGB")</w:t>
            </w:r>
            <w:r>
              <w:t xml:space="preserve"> </w:t>
            </w:r>
            <w:r>
              <w:t xml:space="preserve">— does class 1 look like white? If not,</w:t>
            </w:r>
            <w:r>
              <w:t xml:space="preserve"> </w:t>
            </w:r>
            <w:r>
              <w:rPr>
                <w:rStyle w:val="VerbatimChar"/>
              </w:rPr>
              <w:t xml:space="preserve">pick_white_bg(my_class)</w:t>
            </w:r>
            <w:r>
              <w:t xml:space="preserve"> </w:t>
            </w:r>
            <w:r>
              <w:t xml:space="preserve">to find which class IS white.</w:t>
            </w:r>
          </w:p>
          <w:p>
            <w:pPr>
              <w:pStyle w:val="Compact"/>
              <w:numPr>
                <w:ilvl w:val="0"/>
                <w:numId w:val="1016"/>
              </w:numPr>
            </w:pPr>
            <w:r>
              <w:rPr>
                <w:b/>
                <w:bCs/>
              </w:rPr>
              <w:t xml:space="preserve">“How do I write the path to my fish?”</w:t>
            </w:r>
            <w:r>
              <w:t xml:space="preserve"> </w:t>
            </w:r>
            <w:r>
              <w:t xml:space="preserve">— Three quick wins to teach them:</w:t>
            </w:r>
          </w:p>
          <w:p>
            <w:pPr>
              <w:pStyle w:val="Compact"/>
              <w:numPr>
                <w:ilvl w:val="1"/>
                <w:numId w:val="1017"/>
              </w:numPr>
            </w:pPr>
            <w:r>
              <w:t xml:space="preserve">In Files pane, click the file then</w:t>
            </w:r>
            <w:r>
              <w:t xml:space="preserve"> </w:t>
            </w:r>
            <w:r>
              <w:rPr>
                <w:b/>
                <w:bCs/>
              </w:rPr>
              <w:t xml:space="preserve">More → Copy Path…</w:t>
            </w:r>
            <w:r>
              <w:t xml:space="preserve"> </w:t>
            </w:r>
            <w:r>
              <w:t xml:space="preserve">(RStudio puts the relative path on clipboard)</w:t>
            </w:r>
          </w:p>
          <w:p>
            <w:pPr>
              <w:pStyle w:val="Compact"/>
              <w:numPr>
                <w:ilvl w:val="1"/>
                <w:numId w:val="1017"/>
              </w:numPr>
            </w:pPr>
            <w:r>
              <w:t xml:space="preserve">In Console, type</w:t>
            </w:r>
            <w:r>
              <w:t xml:space="preserve"> </w:t>
            </w:r>
            <w:r>
              <w:rPr>
                <w:rStyle w:val="VerbatimChar"/>
              </w:rPr>
              <w:t xml:space="preserve">"i</w:t>
            </w:r>
            <w:r>
              <w:t xml:space="preserve"> </w:t>
            </w:r>
            <w:r>
              <w:t xml:space="preserve">then press</w:t>
            </w:r>
            <w:r>
              <w:t xml:space="preserve"> </w:t>
            </w:r>
            <w:r>
              <w:rPr>
                <w:b/>
                <w:bCs/>
              </w:rPr>
              <w:t xml:space="preserve">Tab</w:t>
            </w:r>
            <w:r>
              <w:t xml:space="preserve"> </w:t>
            </w:r>
            <w:r>
              <w:t xml:space="preserve">— RStudio offers folder/file completions</w:t>
            </w:r>
          </w:p>
          <w:p>
            <w:pPr>
              <w:pStyle w:val="Compact"/>
              <w:numPr>
                <w:ilvl w:val="1"/>
                <w:numId w:val="1017"/>
              </w:numPr>
            </w:pPr>
            <w:r>
              <w:rPr>
                <w:rStyle w:val="VerbatimChar"/>
              </w:rPr>
              <w:t xml:space="preserve">list.files("images/student-images")</w:t>
            </w:r>
            <w:r>
              <w:t xml:space="preserve"> </w:t>
            </w:r>
            <w:r>
              <w:t xml:space="preserve">— prints filenames they can copy</w:t>
            </w:r>
          </w:p>
          <w:p>
            <w:pPr>
              <w:pStyle w:val="Compact"/>
              <w:numPr>
                <w:ilvl w:val="0"/>
                <w:numId w:val="1016"/>
              </w:numPr>
            </w:pPr>
            <w:r>
              <w:rPr>
                <w:b/>
                <w:bCs/>
              </w:rPr>
              <w:t xml:space="preserve">“</w:t>
            </w:r>
            <w:r>
              <w:rPr>
                <w:rStyle w:val="VerbatimChar"/>
                <w:b/>
                <w:bCs/>
              </w:rPr>
              <w:t xml:space="preserve">segment_fish()</w:t>
            </w:r>
            <w:r>
              <w:rPr>
                <w:b/>
                <w:bCs/>
              </w:rPr>
              <w:t xml:space="preserve"> </w:t>
            </w:r>
            <w:r>
              <w:rPr>
                <w:b/>
                <w:bCs/>
              </w:rPr>
              <w:t xml:space="preserve">is hanging”</w:t>
            </w:r>
            <w:r>
              <w:t xml:space="preserve"> </w:t>
            </w:r>
            <w:r>
              <w:t xml:space="preserve">— rembg’s u2net model is being downloaded for the first time (~150 MB). Tell them to wait 60 seconds. If it still hangs, fall back to Path 2 (web tool).</w:t>
            </w:r>
          </w:p>
          <w:p>
            <w:pPr>
              <w:pStyle w:val="Compact"/>
              <w:numPr>
                <w:ilvl w:val="0"/>
                <w:numId w:val="1016"/>
              </w:numPr>
            </w:pPr>
            <w:r>
              <w:rPr>
                <w:b/>
                <w:bCs/>
              </w:rPr>
              <w:t xml:space="preserve">“My fish image is too small / pixelated”</w:t>
            </w:r>
            <w:r>
              <w:t xml:space="preserve"> </w:t>
            </w:r>
            <w:r>
              <w:t xml:space="preserve">— the xpts=200 grid is too dense for tiny images. Either find a larger source image, or the metrics are unreliable (note this in worksheet).</w:t>
            </w:r>
          </w:p>
          <w:p>
            <w:pPr>
              <w:pStyle w:val="Compact"/>
              <w:numPr>
                <w:ilvl w:val="0"/>
                <w:numId w:val="1016"/>
              </w:numPr>
            </w:pPr>
            <w:r>
              <w:rPr>
                <w:b/>
                <w:bCs/>
              </w:rPr>
              <w:t xml:space="preserve">“I picked three vertical-bar fish — what now?”</w:t>
            </w:r>
            <w:r>
              <w:t xml:space="preserve"> </w:t>
            </w:r>
            <w:r>
              <w:t xml:space="preserve">— they need diverse pattern types. Send them back to FishView / their lineage folder to find one of each pattern.</w:t>
            </w:r>
          </w:p>
          <w:p>
            <w:pPr>
              <w:pStyle w:val="Compact"/>
              <w:numPr>
                <w:ilvl w:val="0"/>
                <w:numId w:val="1016"/>
              </w:numPr>
            </w:pPr>
            <w:r>
              <w:rPr>
                <w:b/>
                <w:bCs/>
              </w:rPr>
              <w:t xml:space="preserve">“</w:t>
            </w:r>
            <w:r>
              <w:rPr>
                <w:rStyle w:val="VerbatimChar"/>
                <w:b/>
                <w:bCs/>
              </w:rPr>
              <w:t xml:space="preserve">getimg()</w:t>
            </w:r>
            <w:r>
              <w:rPr>
                <w:b/>
                <w:bCs/>
              </w:rPr>
              <w:t xml:space="preserve"> </w:t>
            </w:r>
            <w:r>
              <w:rPr>
                <w:b/>
                <w:bCs/>
              </w:rPr>
              <w:t xml:space="preserve">says cannot open file”</w:t>
            </w:r>
            <w:r>
              <w:t xml:space="preserve"> </w:t>
            </w:r>
            <w:r>
              <w:t xml:space="preserve">— file path or working directory. Have them run</w:t>
            </w:r>
            <w:r>
              <w:t xml:space="preserve"> </w:t>
            </w:r>
            <w:r>
              <w:rPr>
                <w:rStyle w:val="VerbatimChar"/>
              </w:rPr>
              <w:t xml:space="preserve">getwd()</w:t>
            </w:r>
            <w:r>
              <w:t xml:space="preserve"> </w:t>
            </w:r>
            <w:r>
              <w:t xml:space="preserve">(should print</w:t>
            </w:r>
            <w:r>
              <w:t xml:space="preserve"> </w:t>
            </w:r>
            <w:r>
              <w:rPr>
                <w:rStyle w:val="VerbatimChar"/>
              </w:rPr>
              <w:t xml:space="preserve">/home/rstudio/lab</w:t>
            </w:r>
            <w:r>
              <w:t xml:space="preserve"> </w:t>
            </w:r>
            <w:r>
              <w:t xml:space="preserve">for Docker/Binder, or the local repo path for Native), then</w:t>
            </w:r>
            <w:r>
              <w:t xml:space="preserve"> </w:t>
            </w:r>
            <w:r>
              <w:rPr>
                <w:rStyle w:val="VerbatimChar"/>
              </w:rPr>
              <w:t xml:space="preserve">list.files("images/student-images")</w:t>
            </w:r>
            <w:r>
              <w:t xml:space="preserve"> </w:t>
            </w:r>
            <w:r>
              <w:t xml:space="preserve">to confirm the file is where they think.</w:t>
            </w:r>
          </w:p>
          <w:p/>
        </w:tc>
      </w:tr>
    </w:tbl>
    <w:p>
      <w:r>
        <w:pict>
          <v:rect style="width:0;height:1.5pt" o:hralign="center" o:hrstd="t" o:hr="t"/>
        </w:pict>
      </w:r>
    </w:p>
    <w:bookmarkEnd w:id="63"/>
    <w:bookmarkEnd w:id="64"/>
    <w:bookmarkStart w:id="69" w:name="part-4-pedagogical-playbook"/>
    <w:p>
      <w:pPr>
        <w:pStyle w:val="Heading1"/>
      </w:pPr>
      <w:r>
        <w:t xml:space="preserve">Part 4 — Pedagogical playbook</w:t>
      </w:r>
    </w:p>
    <w:bookmarkStart w:id="65" w:name="time-budget-for-the-90-minute-lab"/>
    <w:p>
      <w:pPr>
        <w:pStyle w:val="Heading2"/>
      </w:pPr>
      <w:r>
        <w:t xml:space="preserve">4.1 Time budget for the 90-minute lab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jc w:val="right"/>
            </w:pPr>
            <w:r>
              <w:t xml:space="preserve">Time</w:t>
            </w:r>
          </w:p>
        </w:tc>
        <w:tc>
          <w:tcPr/>
          <w:p>
            <w:pPr>
              <w:pStyle w:val="Compact"/>
            </w:pPr>
            <w:r>
              <w:t xml:space="preserve">What you’re doing</w:t>
            </w:r>
          </w:p>
        </w:tc>
      </w:tr>
      <w:tr>
        <w:tc>
          <w:tcPr/>
          <w:p>
            <w:pPr>
              <w:pStyle w:val="Compact"/>
            </w:pPr>
            <w:r>
              <w:t xml:space="preserve">Demo Part A — walkthrough.R Steps 0–5</w:t>
            </w:r>
          </w:p>
        </w:tc>
        <w:tc>
          <w:tcPr/>
          <w:p>
            <w:pPr>
              <w:pStyle w:val="Compact"/>
              <w:jc w:val="right"/>
            </w:pPr>
            <w:r>
              <w:t xml:space="preserve">35 min</w:t>
            </w:r>
          </w:p>
        </w:tc>
        <w:tc>
          <w:tcPr/>
          <w:p>
            <w:pPr>
              <w:pStyle w:val="Compact"/>
            </w:pPr>
            <w:r>
              <w:t xml:space="preserve">live-code with the three demo fish; pause at each prediction point</w:t>
            </w:r>
          </w:p>
        </w:tc>
      </w:tr>
      <w:tr>
        <w:tc>
          <w:tcPr/>
          <w:p>
            <w:pPr>
              <w:pStyle w:val="Compact"/>
            </w:pPr>
            <w:r>
              <w:t xml:space="preserve">Transition + Q</w:t>
            </w:r>
          </w:p>
        </w:tc>
        <w:tc>
          <w:tcPr/>
          <w:p>
            <w:pPr>
              <w:pStyle w:val="Compact"/>
              <w:jc w:val="right"/>
            </w:pPr>
            <w:r>
              <w:t xml:space="preserve">5 min</w:t>
            </w:r>
          </w:p>
        </w:tc>
        <w:tc>
          <w:tcPr/>
          <w:p>
            <w:pPr>
              <w:pStyle w:val="Compact"/>
            </w:pPr>
            <w:r>
              <w:t xml:space="preserve">“Now your turn”</w:t>
            </w:r>
            <w:r>
              <w:t xml:space="preserve"> </w:t>
            </w:r>
            <w:r>
              <w:t xml:space="preserve">— read worksheet Part B Step 1 with the class</w:t>
            </w:r>
          </w:p>
        </w:tc>
      </w:tr>
      <w:tr>
        <w:tc>
          <w:tcPr/>
          <w:p>
            <w:pPr>
              <w:pStyle w:val="Compact"/>
            </w:pPr>
            <w:r>
              <w:t xml:space="preserve">Independent Part B</w:t>
            </w:r>
          </w:p>
        </w:tc>
        <w:tc>
          <w:tcPr/>
          <w:p>
            <w:pPr>
              <w:pStyle w:val="Compact"/>
              <w:jc w:val="right"/>
            </w:pPr>
            <w:r>
              <w:t xml:space="preserve">35 min</w:t>
            </w:r>
          </w:p>
        </w:tc>
        <w:tc>
          <w:tcPr/>
          <w:p>
            <w:pPr>
              <w:pStyle w:val="Compact"/>
            </w:pPr>
            <w:r>
              <w:t xml:space="preserve">students run pipeline on their three fish; you triage</w:t>
            </w:r>
          </w:p>
        </w:tc>
      </w:tr>
      <w:tr>
        <w:tc>
          <w:tcPr/>
          <w:p>
            <w:pPr>
              <w:pStyle w:val="Compact"/>
            </w:pPr>
            <w:r>
              <w:t xml:space="preserve">Wrap-up + cross-lineage discussion</w:t>
            </w:r>
          </w:p>
        </w:tc>
        <w:tc>
          <w:tcPr/>
          <w:p>
            <w:pPr>
              <w:pStyle w:val="Compact"/>
              <w:jc w:val="right"/>
            </w:pPr>
            <w:r>
              <w:t xml:space="preserve">10 min</w:t>
            </w:r>
          </w:p>
        </w:tc>
        <w:tc>
          <w:tcPr/>
          <w:p>
            <w:pPr>
              <w:pStyle w:val="Compact"/>
            </w:pPr>
            <w:r>
              <w:t xml:space="preserve">pick 2–3 groups to share; compare their A values to the demo</w:t>
            </w:r>
          </w:p>
        </w:tc>
      </w:tr>
      <w:tr>
        <w:tc>
          <w:tcPr/>
          <w:p>
            <w:pPr>
              <w:pStyle w:val="Compact"/>
            </w:pPr>
            <w:r>
              <w:t xml:space="preserve">Submit reminder</w:t>
            </w:r>
          </w:p>
        </w:tc>
        <w:tc>
          <w:tcPr/>
          <w:p>
            <w:pPr>
              <w:pStyle w:val="Compact"/>
              <w:jc w:val="right"/>
            </w:pPr>
            <w:r>
              <w:t xml:space="preserve">5 min</w:t>
            </w:r>
          </w:p>
        </w:tc>
        <w:tc>
          <w:tcPr/>
          <w:p>
            <w:pPr>
              <w:pStyle w:val="Compact"/>
            </w:pPr>
            <w:r>
              <w:t xml:space="preserve">due-by-EOD reminder, point to BruinLearn</w:t>
            </w:r>
          </w:p>
        </w:tc>
      </w:tr>
    </w:tbl>
    <w:p>
      <w:pPr>
        <w:pStyle w:val="BodyText"/>
      </w:pPr>
      <w:r>
        <w:t xml:space="preserve">If you run long on demo, drop the</w:t>
      </w:r>
      <w:r>
        <w:t xml:space="preserve"> </w:t>
      </w:r>
      <w:r>
        <w:rPr>
          <w:rStyle w:val="VerbatimChar"/>
        </w:rPr>
        <w:t xml:space="preserve">m_dS</w:t>
      </w:r>
      <w:r>
        <w:t xml:space="preserve"> </w:t>
      </w:r>
      <w:r>
        <w:t xml:space="preserve">/</w:t>
      </w:r>
      <w:r>
        <w:t xml:space="preserve"> </w:t>
      </w:r>
      <w:r>
        <w:rPr>
          <w:rStyle w:val="VerbatimChar"/>
        </w:rPr>
        <w:t xml:space="preserve">m_dL</w:t>
      </w:r>
      <w:r>
        <w:t xml:space="preserve"> </w:t>
      </w:r>
      <w:r>
        <w:t xml:space="preserve">discussion (they can read it in the worksheet). Don’t drop A — it’s the headline.</w:t>
      </w:r>
    </w:p>
    <w:bookmarkEnd w:id="65"/>
    <w:bookmarkStart w:id="66" w:name="what-to-emphasize-in-part-a"/>
    <w:p>
      <w:pPr>
        <w:pStyle w:val="Heading2"/>
      </w:pPr>
      <w:r>
        <w:t xml:space="preserve">4.2 What to emphasize in Part A</w:t>
      </w:r>
    </w:p>
    <w:p>
      <w:pPr>
        <w:pStyle w:val="FirstParagraph"/>
      </w:pPr>
      <w:r>
        <w:t xml:space="preserve">The two ideas the lab pivots on:</w:t>
      </w:r>
    </w:p>
    <w:p>
      <w:pPr>
        <w:pStyle w:val="Compact"/>
        <w:numPr>
          <w:ilvl w:val="0"/>
          <w:numId w:val="1018"/>
        </w:numPr>
      </w:pPr>
      <w:r>
        <w:rPr>
          <w:b/>
          <w:bCs/>
        </w:rPr>
        <w:t xml:space="preserve">Segmentation is structural, not cosmetic.</w:t>
      </w:r>
      <w:r>
        <w:t xml:space="preserve"> </w:t>
      </w:r>
      <w:r>
        <w:t xml:space="preserve">Dwell on Step 1.5. Students who skip this skim of the lab end up with confused metrics in Part B and they don’t understand why.</w:t>
      </w:r>
    </w:p>
    <w:p>
      <w:pPr>
        <w:pStyle w:val="Compact"/>
        <w:numPr>
          <w:ilvl w:val="0"/>
          <w:numId w:val="1018"/>
        </w:numPr>
      </w:pPr>
      <w:r>
        <w:rPr>
          <w:b/>
          <w:bCs/>
        </w:rPr>
        <w:t xml:space="preserve">A is a directional signal.</w:t>
      </w:r>
      <w:r>
        <w:t xml:space="preserve"> </w:t>
      </w:r>
      <w:r>
        <w:t xml:space="preserve">Spend two minutes on the</w:t>
      </w:r>
      <w:r>
        <w:t xml:space="preserve"> </w:t>
      </w:r>
      <w:r>
        <w:rPr>
          <w:i/>
          <w:iCs/>
        </w:rPr>
        <w:t xml:space="preserve">intuition</w:t>
      </w:r>
      <w:r>
        <w:t xml:space="preserve"> </w:t>
      </w:r>
      <w:r>
        <w:t xml:space="preserve">—</w:t>
      </w:r>
      <w:r>
        <w:t xml:space="preserve"> </w:t>
      </w:r>
      <w:r>
        <w:t xml:space="preserve">“vertical edges divided by horizontal edges, weighted by where they appear”</w:t>
      </w:r>
      <w:r>
        <w:t xml:space="preserve"> </w:t>
      </w:r>
      <w:r>
        <w:t xml:space="preserve">— before showing the computed A values.</w:t>
      </w:r>
    </w:p>
    <w:p>
      <w:pPr>
        <w:pStyle w:val="FirstParagraph"/>
      </w:pPr>
      <w:r>
        <w:t xml:space="preserve">Everything else is bookkeeping (k choice, white-bg exclusion, simple_coldists).</w:t>
      </w:r>
    </w:p>
    <w:bookmarkEnd w:id="66"/>
    <w:bookmarkStart w:id="67" w:name="what-to-emphasize-in-part-b"/>
    <w:p>
      <w:pPr>
        <w:pStyle w:val="Heading2"/>
      </w:pPr>
      <w:r>
        <w:t xml:space="preserve">4.3 What to emphasize in Part B</w:t>
      </w:r>
    </w:p>
    <w:p>
      <w:pPr>
        <w:pStyle w:val="FirstParagraph"/>
      </w:pPr>
      <w:r>
        <w:t xml:space="preserve">In their independent practice, push students to:</w:t>
      </w:r>
    </w:p>
    <w:p>
      <w:pPr>
        <w:pStyle w:val="Compact"/>
        <w:numPr>
          <w:ilvl w:val="0"/>
          <w:numId w:val="1019"/>
        </w:numPr>
      </w:pPr>
      <w:r>
        <w:rPr>
          <w:b/>
          <w:bCs/>
        </w:rPr>
        <w:t xml:space="preserve">Predict before computing.</w:t>
      </w:r>
      <w:r>
        <w:t xml:space="preserve"> </w:t>
      </w:r>
      <w:r>
        <w:t xml:space="preserve">Have them write down their predicted A for each of their three fish</w:t>
      </w:r>
      <w:r>
        <w:t xml:space="preserve"> </w:t>
      </w:r>
      <w:r>
        <w:rPr>
          <w:i/>
          <w:iCs/>
        </w:rPr>
        <w:t xml:space="preserve">in the worksheet</w:t>
      </w:r>
      <w:r>
        <w:t xml:space="preserve"> </w:t>
      </w:r>
      <w:r>
        <w:t xml:space="preserve">before running adjacent(). Then have them update it after measurement.</w:t>
      </w:r>
    </w:p>
    <w:p>
      <w:pPr>
        <w:pStyle w:val="Compact"/>
        <w:numPr>
          <w:ilvl w:val="0"/>
          <w:numId w:val="1019"/>
        </w:numPr>
      </w:pPr>
      <w:r>
        <w:rPr>
          <w:b/>
          <w:bCs/>
        </w:rPr>
        <w:t xml:space="preserve">Reason about disagreements.</w:t>
      </w:r>
      <w:r>
        <w:t xml:space="preserve"> </w:t>
      </w:r>
      <w:r>
        <w:t xml:space="preserve">When a fish’s measured A doesn’t match their prediction, that’s the most pedagogically valuable moment of the lab. Don’t let them just write</w:t>
      </w:r>
      <w:r>
        <w:t xml:space="preserve"> </w:t>
      </w:r>
      <w:r>
        <w:t xml:space="preserve">“the A came out at 0.9, weird.”</w:t>
      </w:r>
      <w:r>
        <w:t xml:space="preserve"> </w:t>
      </w:r>
      <w:r>
        <w:t xml:space="preserve">Push for</w:t>
      </w:r>
      <w:r>
        <w:t xml:space="preserve"> </w:t>
      </w:r>
      <w:r>
        <w:t xml:space="preserve">“I predicted A &gt; 1 because I saw bars, but the bars are partial / oblique / contiguous with the dorsal stripe, which adds horizontal edges I didn’t count.”</w:t>
      </w:r>
    </w:p>
    <w:p>
      <w:pPr>
        <w:pStyle w:val="Compact"/>
        <w:numPr>
          <w:ilvl w:val="0"/>
          <w:numId w:val="1019"/>
        </w:numPr>
      </w:pPr>
      <w:r>
        <w:rPr>
          <w:b/>
          <w:bCs/>
        </w:rPr>
        <w:t xml:space="preserve">Compare across the room.</w:t>
      </w:r>
      <w:r>
        <w:t xml:space="preserve"> </w:t>
      </w:r>
      <w:r>
        <w:t xml:space="preserve">In the wrap-up, compare three students from three different lineages. Did the A statistic recover the same pattern dimensions across families that haven’t seen each other in 100M years? (Spoiler: yes, because A is geometric, not phylogenetic.)</w:t>
      </w:r>
    </w:p>
    <w:bookmarkEnd w:id="67"/>
    <w:bookmarkStart w:id="68" w:name="where-students-get-stuck-and-what-to-do"/>
    <w:p>
      <w:pPr>
        <w:pStyle w:val="Heading2"/>
      </w:pPr>
      <w:r>
        <w:t xml:space="preserve">4.4 Where students get stuck (and what to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Stuck on</w:t>
            </w:r>
          </w:p>
        </w:tc>
        <w:tc>
          <w:tcPr/>
          <w:p>
            <w:pPr>
              <w:pStyle w:val="Compact"/>
            </w:pPr>
            <w:r>
              <w:t xml:space="preserve">What’s actually wrong</w:t>
            </w:r>
          </w:p>
        </w:tc>
        <w:tc>
          <w:tcPr/>
          <w:p>
            <w:pPr>
              <w:pStyle w:val="Compact"/>
            </w:pPr>
            <w:r>
              <w:t xml:space="preserve">Your move</w:t>
            </w:r>
          </w:p>
        </w:tc>
      </w:tr>
      <w:tr>
        <w:tc>
          <w:tcPr/>
          <w:p>
            <w:pPr>
              <w:pStyle w:val="Compact"/>
            </w:pPr>
            <w:r>
              <w:t xml:space="preserve">“It’s not running”</w:t>
            </w:r>
          </w:p>
        </w:tc>
        <w:tc>
          <w:tcPr/>
          <w:p>
            <w:pPr>
              <w:pStyle w:val="Compact"/>
            </w:pPr>
            <w:r>
              <w:t xml:space="preserve">almost always a typo or missing</w:t>
            </w:r>
            <w:r>
              <w:t xml:space="preserve"> </w:t>
            </w:r>
            <w:r>
              <w:rPr>
                <w:rStyle w:val="VerbatimChar"/>
              </w:rPr>
              <w:t xml:space="preserve">library(pavo)</w:t>
            </w:r>
          </w:p>
        </w:tc>
        <w:tc>
          <w:tcPr/>
          <w:p>
            <w:pPr>
              <w:pStyle w:val="Compact"/>
            </w:pPr>
            <w:r>
              <w:t xml:space="preserve">run their session’s</w:t>
            </w:r>
            <w:r>
              <w:t xml:space="preserve"> </w:t>
            </w:r>
            <w:r>
              <w:rPr>
                <w:rStyle w:val="VerbatimChar"/>
              </w:rPr>
              <w:t xml:space="preserve">search()</w:t>
            </w:r>
            <w:r>
              <w:t xml:space="preserve"> </w:t>
            </w:r>
            <w:r>
              <w:t xml:space="preserve">to confirm pavo is loaded</w:t>
            </w:r>
          </w:p>
        </w:tc>
      </w:tr>
      <w:tr>
        <w:tc>
          <w:tcPr/>
          <w:p>
            <w:pPr>
              <w:pStyle w:val="Compact"/>
            </w:pPr>
            <w:r>
              <w:t xml:space="preserve">“k-means feels arbitrary”</w:t>
            </w:r>
          </w:p>
        </w:tc>
        <w:tc>
          <w:tcPr/>
          <w:p>
            <w:pPr>
              <w:pStyle w:val="Compact"/>
            </w:pPr>
            <w:r>
              <w:t xml:space="preserve">they’re right — it is, partially</w:t>
            </w:r>
          </w:p>
        </w:tc>
        <w:tc>
          <w:tcPr/>
          <w:p>
            <w:pPr>
              <w:pStyle w:val="Compact"/>
            </w:pPr>
            <w:r>
              <w:t xml:space="preserve">tell them so. The lab teaches reproducible measurement, not an oracle. Different</w:t>
            </w:r>
            <w:r>
              <w:t xml:space="preserve"> </w:t>
            </w:r>
            <w:r>
              <w:rPr>
                <w:i/>
                <w:iCs/>
              </w:rPr>
              <w:t xml:space="preserve">k</w:t>
            </w:r>
            <w:r>
              <w:t xml:space="preserve"> </w:t>
            </w:r>
            <w:r>
              <w:t xml:space="preserve">gives different metrics; they pick the</w:t>
            </w:r>
            <w:r>
              <w:t xml:space="preserve"> </w:t>
            </w:r>
            <w:r>
              <w:rPr>
                <w:i/>
                <w:iCs/>
              </w:rPr>
              <w:t xml:space="preserve">k</w:t>
            </w:r>
            <w:r>
              <w:t xml:space="preserve"> </w:t>
            </w:r>
            <w:r>
              <w:t xml:space="preserve">that matches the visible color count, then defend their choice</w:t>
            </w:r>
          </w:p>
        </w:tc>
      </w:tr>
      <w:tr>
        <w:tc>
          <w:tcPr/>
          <w:p>
            <w:pPr>
              <w:pStyle w:val="Compact"/>
            </w:pPr>
            <w:r>
              <w:t xml:space="preserve">“What does the metric</w:t>
            </w:r>
            <w:r>
              <w:t xml:space="preserve"> </w:t>
            </w:r>
            <w:r>
              <w:rPr>
                <w:i/>
                <w:iCs/>
              </w:rPr>
              <w:t xml:space="preserve">mean</w:t>
            </w:r>
            <w:r>
              <w:t xml:space="preserve">?”</w:t>
            </w:r>
          </w:p>
        </w:tc>
        <w:tc>
          <w:tcPr/>
          <w:p>
            <w:pPr>
              <w:pStyle w:val="Compact"/>
            </w:pPr>
            <w:r>
              <w:t xml:space="preserve">conflating measurement with interpretation</w:t>
            </w:r>
          </w:p>
        </w:tc>
        <w:tc>
          <w:tcPr/>
          <w:p>
            <w:pPr>
              <w:pStyle w:val="Compact"/>
            </w:pPr>
            <w:r>
              <w:t xml:space="preserve">A</w:t>
            </w:r>
            <w:r>
              <w:t xml:space="preserve"> </w:t>
            </w:r>
            <w:r>
              <w:rPr>
                <w:i/>
                <w:iCs/>
              </w:rPr>
              <w:t xml:space="preserve">measures</w:t>
            </w:r>
            <w:r>
              <w:t xml:space="preserve"> </w:t>
            </w:r>
            <w:r>
              <w:t xml:space="preserve">edge-direction ratio.</w:t>
            </w:r>
            <w:r>
              <w:t xml:space="preserve"> </w:t>
            </w:r>
            <w:r>
              <w:rPr>
                <w:i/>
                <w:iCs/>
              </w:rPr>
              <w:t xml:space="preserve">Interpretation</w:t>
            </w:r>
            <w:r>
              <w:t xml:space="preserve"> </w:t>
            </w:r>
            <w:r>
              <w:t xml:space="preserve">—</w:t>
            </w:r>
            <w:r>
              <w:t xml:space="preserve"> </w:t>
            </w:r>
            <w:r>
              <w:t xml:space="preserve">“does this fish look striped to a predator?”</w:t>
            </w:r>
            <w:r>
              <w:t xml:space="preserve"> </w:t>
            </w:r>
            <w:r>
              <w:t xml:space="preserve">— needs Lab 6’s</w:t>
            </w:r>
            <w:r>
              <w:t xml:space="preserve"> </w:t>
            </w:r>
            <w:r>
              <w:rPr>
                <w:rStyle w:val="VerbatimChar"/>
              </w:rPr>
              <w:t xml:space="preserve">vismodel()</w:t>
            </w:r>
            <w:r>
              <w:t xml:space="preserve">. Be explicit about the layering</w:t>
            </w:r>
          </w:p>
        </w:tc>
      </w:tr>
      <w:tr>
        <w:tc>
          <w:tcPr/>
          <w:p>
            <w:pPr>
              <w:pStyle w:val="Compact"/>
            </w:pPr>
            <w:r>
              <w:t xml:space="preserve">“My fish doesn’t have an A pattern type”</w:t>
            </w:r>
          </w:p>
        </w:tc>
        <w:tc>
          <w:tcPr/>
          <w:p>
            <w:pPr>
              <w:pStyle w:val="Compact"/>
            </w:pPr>
            <w:r>
              <w:t xml:space="preserve">they picked three reticulate fish from the same family</w:t>
            </w:r>
          </w:p>
        </w:tc>
        <w:tc>
          <w:tcPr/>
          <w:p>
            <w:pPr>
              <w:pStyle w:val="Compact"/>
            </w:pPr>
            <w:r>
              <w:t xml:space="preserve">normal for some lineages (e.g., Acanthuridae has lots of disruptive coloration). Tell them: pick the three that show the most contrast in pattern within their lineage; the A values may all cluster, and that’s a finding worth noting</w:t>
            </w:r>
          </w:p>
        </w:tc>
      </w:tr>
    </w:tbl>
    <w:p>
      <w:r>
        <w:pict>
          <v:rect style="width:0;height:1.5pt" o:hralign="center" o:hrstd="t" o:hr="t"/>
        </w:pict>
      </w:r>
    </w:p>
    <w:bookmarkEnd w:id="68"/>
    <w:bookmarkEnd w:id="69"/>
    <w:bookmarkStart w:id="70" w:name="part-5-worksheet-rubric-suggested"/>
    <w:p>
      <w:pPr>
        <w:pStyle w:val="Heading1"/>
      </w:pPr>
      <w:r>
        <w:t xml:space="preserve">Part 5 — Worksheet rubric (suggested)</w:t>
      </w:r>
    </w:p>
    <w:p>
      <w:pPr>
        <w:pStyle w:val="FirstParagraph"/>
      </w:pPr>
      <w:r>
        <w:t xml:space="preserve">The worksheet has three assessable sections. Suggested scoring out of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jc w:val="right"/>
            </w:pPr>
            <w:r>
              <w:t xml:space="preserve">Points</w:t>
            </w:r>
          </w:p>
        </w:tc>
        <w:tc>
          <w:tcPr/>
          <w:p>
            <w:pPr>
              <w:pStyle w:val="Compact"/>
            </w:pPr>
            <w:r>
              <w:t xml:space="preserve">What you’re looking for</w:t>
            </w:r>
          </w:p>
        </w:tc>
      </w:tr>
      <w:tr>
        <w:tc>
          <w:tcPr/>
          <w:p>
            <w:pPr>
              <w:pStyle w:val="Compact"/>
            </w:pPr>
            <w:r>
              <w:t xml:space="preserve">Three completed metric tables (Part B Step 3)</w:t>
            </w:r>
          </w:p>
        </w:tc>
        <w:tc>
          <w:tcPr/>
          <w:p>
            <w:pPr>
              <w:pStyle w:val="Compact"/>
              <w:jc w:val="right"/>
            </w:pPr>
            <w:r>
              <w:t xml:space="preserve">3</w:t>
            </w:r>
          </w:p>
        </w:tc>
        <w:tc>
          <w:tcPr/>
          <w:p>
            <w:pPr>
              <w:pStyle w:val="Compact"/>
            </w:pPr>
            <w:r>
              <w:t xml:space="preserve">tables filled, all 7 metrics present, k chosen reasonably for each fish</w:t>
            </w:r>
          </w:p>
        </w:tc>
      </w:tr>
      <w:tr>
        <w:tc>
          <w:tcPr/>
          <w:p>
            <w:pPr>
              <w:pStyle w:val="Compact"/>
            </w:pPr>
            <w:r>
              <w:t xml:space="preserve">Comparison answers — A prediction vs measurement (Part B Step 4a)</w:t>
            </w:r>
          </w:p>
        </w:tc>
        <w:tc>
          <w:tcPr/>
          <w:p>
            <w:pPr>
              <w:pStyle w:val="Compact"/>
              <w:jc w:val="right"/>
            </w:pPr>
            <w:r>
              <w:t xml:space="preserve">2</w:t>
            </w:r>
          </w:p>
        </w:tc>
        <w:tc>
          <w:tcPr/>
          <w:p>
            <w:pPr>
              <w:pStyle w:val="Compact"/>
            </w:pPr>
            <w:r>
              <w:t xml:space="preserve">honest yes/partially/no answer with a</w:t>
            </w:r>
            <w:r>
              <w:t xml:space="preserve"> </w:t>
            </w:r>
            <w:r>
              <w:rPr>
                <w:i/>
                <w:iCs/>
              </w:rPr>
              <w:t xml:space="preserve">reason</w:t>
            </w:r>
            <w:r>
              <w:t xml:space="preserve">;</w:t>
            </w:r>
            <w:r>
              <w:t xml:space="preserve"> </w:t>
            </w:r>
            <w:r>
              <w:t xml:space="preserve">“no, because”</w:t>
            </w:r>
            <w:r>
              <w:t xml:space="preserve"> </w:t>
            </w:r>
            <w:r>
              <w:t xml:space="preserve">is fine if reasoned</w:t>
            </w:r>
          </w:p>
        </w:tc>
      </w:tr>
      <w:tr>
        <w:tc>
          <w:tcPr/>
          <w:p>
            <w:pPr>
              <w:pStyle w:val="Compact"/>
            </w:pPr>
            <w:r>
              <w:t xml:space="preserve">Cross-lineage comparison (Part B Step 4b)</w:t>
            </w:r>
          </w:p>
        </w:tc>
        <w:tc>
          <w:tcPr/>
          <w:p>
            <w:pPr>
              <w:pStyle w:val="Compact"/>
              <w:jc w:val="right"/>
            </w:pPr>
            <w:r>
              <w:t xml:space="preserve">2</w:t>
            </w:r>
          </w:p>
        </w:tc>
        <w:tc>
          <w:tcPr/>
          <w:p>
            <w:pPr>
              <w:pStyle w:val="Compact"/>
            </w:pPr>
            <w:r>
              <w:t xml:space="preserve">identifies a similar demo fish, names</w:t>
            </w:r>
            <w:r>
              <w:t xml:space="preserve"> </w:t>
            </w:r>
            <w:r>
              <w:rPr>
                <w:i/>
                <w:iCs/>
              </w:rPr>
              <w:t xml:space="preserve">which metrics</w:t>
            </w:r>
            <w:r>
              <w:t xml:space="preserve"> </w:t>
            </w:r>
            <w:r>
              <w:t xml:space="preserve">are similar/different, not just</w:t>
            </w:r>
            <w:r>
              <w:t xml:space="preserve"> </w:t>
            </w:r>
            <w:r>
              <w:t xml:space="preserve">“they both look striped”</w:t>
            </w:r>
          </w:p>
        </w:tc>
      </w:tr>
      <w:tr>
        <w:tc>
          <w:tcPr/>
          <w:p>
            <w:pPr>
              <w:pStyle w:val="Compact"/>
            </w:pPr>
            <w:r>
              <w:t xml:space="preserve">Biological interpretation (Part B Step 5)</w:t>
            </w:r>
          </w:p>
        </w:tc>
        <w:tc>
          <w:tcPr/>
          <w:p>
            <w:pPr>
              <w:pStyle w:val="Compact"/>
              <w:jc w:val="right"/>
            </w:pPr>
            <w:r>
              <w:t xml:space="preserve">3</w:t>
            </w:r>
          </w:p>
        </w:tc>
        <w:tc>
          <w:tcPr/>
          <w:p>
            <w:pPr>
              <w:pStyle w:val="Compact"/>
            </w:pPr>
            <w:r>
              <w:t xml:space="preserve">proposes a plausible selection pressure linked to the</w:t>
            </w:r>
            <w:r>
              <w:t xml:space="preserve"> </w:t>
            </w:r>
            <w:r>
              <w:rPr>
                <w:i/>
                <w:iCs/>
              </w:rPr>
              <w:t xml:space="preserve">measured</w:t>
            </w:r>
            <w:r>
              <w:t xml:space="preserve"> </w:t>
            </w:r>
            <w:r>
              <w:t xml:space="preserve">metrics; doesn’t have to be correct, but must be reasoned.</w:t>
            </w:r>
            <w:r>
              <w:t xml:space="preserve"> </w:t>
            </w:r>
            <w:r>
              <w:t xml:space="preserve">“I’m uncertain — here’s why”</w:t>
            </w:r>
            <w:r>
              <w:t xml:space="preserve"> </w:t>
            </w:r>
            <w:r>
              <w:t xml:space="preserve">answers full marks if the reasoning is solid</w:t>
            </w:r>
          </w:p>
        </w:tc>
      </w:tr>
    </w:tbl>
    <w:p>
      <w:pPr>
        <w:pStyle w:val="BodyText"/>
      </w:pPr>
      <w:r>
        <w:rPr>
          <w:b/>
          <w:bCs/>
        </w:rPr>
        <w:t xml:space="preserve">Common reasons to deduct:</w:t>
      </w:r>
    </w:p>
    <w:p>
      <w:pPr>
        <w:pStyle w:val="Compact"/>
        <w:numPr>
          <w:ilvl w:val="0"/>
          <w:numId w:val="1020"/>
        </w:numPr>
      </w:pPr>
      <w:r>
        <w:t xml:space="preserve">Tables half-empty with no explanation</w:t>
      </w:r>
    </w:p>
    <w:p>
      <w:pPr>
        <w:pStyle w:val="Compact"/>
        <w:numPr>
          <w:ilvl w:val="0"/>
          <w:numId w:val="1020"/>
        </w:numPr>
      </w:pPr>
      <w:r>
        <w:t xml:space="preserve">“A &lt; 1, A &gt; 1, A ≈ 1, just like the prediction”</w:t>
      </w:r>
      <w:r>
        <w:t xml:space="preserve"> </w:t>
      </w:r>
      <w:r>
        <w:t xml:space="preserve">with no interpretation when the values disagreed</w:t>
      </w:r>
    </w:p>
    <w:p>
      <w:pPr>
        <w:pStyle w:val="Compact"/>
        <w:numPr>
          <w:ilvl w:val="0"/>
          <w:numId w:val="1020"/>
        </w:numPr>
      </w:pPr>
      <w:r>
        <w:t xml:space="preserve">Selection hypothesis that doesn’t reference any of their measured metrics (</w:t>
      </w:r>
      <w:r>
        <w:t xml:space="preserve">“disruptive coloration”</w:t>
      </w:r>
      <w:r>
        <w:t xml:space="preserve"> </w:t>
      </w:r>
      <w:r>
        <w:t xml:space="preserve">with no link to high m or high m_dS)</w:t>
      </w:r>
    </w:p>
    <w:p>
      <w:pPr>
        <w:pStyle w:val="Compact"/>
        <w:numPr>
          <w:ilvl w:val="0"/>
          <w:numId w:val="1020"/>
        </w:numPr>
      </w:pPr>
      <w:r>
        <w:t xml:space="preserve">Wholesale reliance on the demo fish without any engagement with their own three</w:t>
      </w:r>
    </w:p>
    <w:p>
      <w:pPr>
        <w:pStyle w:val="FirstParagraph"/>
      </w:pPr>
      <w:r>
        <w:rPr>
          <w:b/>
          <w:bCs/>
        </w:rPr>
        <w:t xml:space="preserve">What to praise (write inline):</w:t>
      </w:r>
    </w:p>
    <w:p>
      <w:pPr>
        <w:pStyle w:val="Compact"/>
        <w:numPr>
          <w:ilvl w:val="0"/>
          <w:numId w:val="1021"/>
        </w:numPr>
      </w:pPr>
      <w:r>
        <w:t xml:space="preserve">A student who notices their A values are</w:t>
      </w:r>
      <w:r>
        <w:t xml:space="preserve"> </w:t>
      </w:r>
      <w:r>
        <w:rPr>
          <w:i/>
          <w:iCs/>
        </w:rPr>
        <w:t xml:space="preserve">less dramatic</w:t>
      </w:r>
      <w:r>
        <w:t xml:space="preserve"> </w:t>
      </w:r>
      <w:r>
        <w:t xml:space="preserve">than the demo and traces it to the segmentation choice they made</w:t>
      </w:r>
    </w:p>
    <w:p>
      <w:pPr>
        <w:pStyle w:val="Compact"/>
        <w:numPr>
          <w:ilvl w:val="0"/>
          <w:numId w:val="1021"/>
        </w:numPr>
      </w:pPr>
      <w:r>
        <w:t xml:space="preserve">A student who picks a</w:t>
      </w:r>
      <w:r>
        <w:t xml:space="preserve"> </w:t>
      </w:r>
      <w:r>
        <w:t xml:space="preserve">“boring”</w:t>
      </w:r>
      <w:r>
        <w:t xml:space="preserve"> </w:t>
      </w:r>
      <w:r>
        <w:t xml:space="preserve">reticulate fish, gets A ≈ 1 as predicted, and reasons about why their lineage favors disruptive coloration</w:t>
      </w:r>
    </w:p>
    <w:p>
      <w:pPr>
        <w:pStyle w:val="Compact"/>
        <w:numPr>
          <w:ilvl w:val="0"/>
          <w:numId w:val="1021"/>
        </w:numPr>
      </w:pPr>
      <w:r>
        <w:t xml:space="preserve">Anyone who refers back to a lecture concept (Lec 11–12 material on cell palette + pattern mechanism) when interpreting their fish</w:t>
      </w:r>
    </w:p>
    <w:p>
      <w:r>
        <w:pict>
          <v:rect style="width:0;height:1.5pt" o:hralign="center" o:hrstd="t" o:hr="t"/>
        </w:pict>
      </w:r>
    </w:p>
    <w:bookmarkEnd w:id="70"/>
    <w:bookmarkStart w:id="75" w:name="part-6-pre-lab-and-day-of-checklist"/>
    <w:p>
      <w:pPr>
        <w:pStyle w:val="Heading1"/>
      </w:pPr>
      <w:r>
        <w:t xml:space="preserve">Part 6 — Pre-lab and day-of checklist</w:t>
      </w:r>
    </w:p>
    <w:bookmarkStart w:id="71" w:name="two-days-before-lab"/>
    <w:p>
      <w:pPr>
        <w:pStyle w:val="Heading2"/>
      </w:pPr>
      <w:r>
        <w:t xml:space="preserve">Two days before lab</w:t>
      </w:r>
    </w:p>
    <w:p>
      <w:pPr>
        <w:pStyle w:val="Compact"/>
        <w:numPr>
          <w:ilvl w:val="0"/>
          <w:numId w:val="1022"/>
        </w:numPr>
      </w:pPr>
      <w:r>
        <w:t xml:space="preserve">Confirm Binder is warm — visit</w:t>
      </w:r>
      <w:r>
        <w:t xml:space="preserve"> </w:t>
      </w:r>
      <w:r>
        <w:rPr>
          <w:rStyle w:val="VerbatimChar"/>
        </w:rPr>
        <w:t xml:space="preserve">https://mybinder.org/v2/gh/AlfaroLab/eeb187-pavo-lab/HEAD?urlpath=rstudio</w:t>
      </w:r>
      <w:r>
        <w:t xml:space="preserve"> </w:t>
      </w:r>
      <w:r>
        <w:t xml:space="preserve">and let it build. Subsequent students hitting the same commit get cached builds.</w:t>
      </w:r>
    </w:p>
    <w:p>
      <w:pPr>
        <w:pStyle w:val="Compact"/>
        <w:numPr>
          <w:ilvl w:val="0"/>
          <w:numId w:val="1023"/>
        </w:numPr>
      </w:pPr>
      <w:r>
        <w:t xml:space="preserve">Re-render</w:t>
      </w:r>
      <w:r>
        <w:t xml:space="preserve"> </w:t>
      </w:r>
      <w:r>
        <w:rPr>
          <w:rStyle w:val="VerbatimChar"/>
        </w:rPr>
        <w:t xml:space="preserve">lab-05-pavo-intro.qmd</w:t>
      </w:r>
      <w:r>
        <w:t xml:space="preserve"> </w:t>
      </w:r>
      <w:r>
        <w:t xml:space="preserve">and</w:t>
      </w:r>
      <w:r>
        <w:t xml:space="preserve"> </w:t>
      </w:r>
      <w:r>
        <w:rPr>
          <w:rStyle w:val="VerbatimChar"/>
        </w:rPr>
        <w:t xml:space="preserve">pre-lab-installation.qmd</w:t>
      </w:r>
      <w:r>
        <w:t xml:space="preserve"> </w:t>
      </w:r>
      <w:r>
        <w:t xml:space="preserve">if anything changed. Confirm the PDFs exist.</w:t>
      </w:r>
    </w:p>
    <w:p>
      <w:pPr>
        <w:pStyle w:val="Compact"/>
        <w:numPr>
          <w:ilvl w:val="0"/>
          <w:numId w:val="1024"/>
        </w:numPr>
      </w:pPr>
      <w:r>
        <w:t xml:space="preserve">Spot-check one student’s installation per launch path (Native, Docker, Binder, Codespaces) is achievable end-to-end.</w:t>
      </w:r>
    </w:p>
    <w:bookmarkEnd w:id="71"/>
    <w:bookmarkStart w:id="72" w:name="day-before-lab"/>
    <w:p>
      <w:pPr>
        <w:pStyle w:val="Heading2"/>
      </w:pPr>
      <w:r>
        <w:t xml:space="preserve">Day before lab</w:t>
      </w:r>
    </w:p>
    <w:p>
      <w:pPr>
        <w:pStyle w:val="Compact"/>
        <w:numPr>
          <w:ilvl w:val="0"/>
          <w:numId w:val="1025"/>
        </w:numPr>
      </w:pPr>
      <w:r>
        <w:t xml:space="preserve">Walk through</w:t>
      </w:r>
      <w:r>
        <w:t xml:space="preserve"> </w:t>
      </w:r>
      <w:r>
        <w:rPr>
          <w:rStyle w:val="VerbatimChar"/>
        </w:rPr>
        <w:t xml:space="preserve">scripts/walkthrough.R</w:t>
      </w:r>
      <w:r>
        <w:t xml:space="preserve"> </w:t>
      </w:r>
      <w:r>
        <w:t xml:space="preserve">top-to-bottom yourself in a fresh RStudio session. Time how long it takes — should be ~25 minutes at a steady pace.</w:t>
      </w:r>
    </w:p>
    <w:p>
      <w:pPr>
        <w:pStyle w:val="Compact"/>
        <w:numPr>
          <w:ilvl w:val="0"/>
          <w:numId w:val="1026"/>
        </w:numPr>
      </w:pPr>
      <w:r>
        <w:t xml:space="preserve">Have the three pre-rendered metric tables (sergeant major / cleaner wrasse / mandarin) memorized so you can reveal them on demand.</w:t>
      </w:r>
    </w:p>
    <w:p>
      <w:pPr>
        <w:pStyle w:val="Compact"/>
        <w:numPr>
          <w:ilvl w:val="0"/>
          <w:numId w:val="1027"/>
        </w:numPr>
      </w:pPr>
      <w:r>
        <w:t xml:space="preserve">Print or have open this guide’s Part 4 (pedagogical playbook).</w:t>
      </w:r>
    </w:p>
    <w:bookmarkEnd w:id="72"/>
    <w:bookmarkStart w:id="73" w:name="morning-of-lab"/>
    <w:p>
      <w:pPr>
        <w:pStyle w:val="Heading2"/>
      </w:pPr>
      <w:r>
        <w:t xml:space="preserve">Morning of lab</w:t>
      </w:r>
    </w:p>
    <w:p>
      <w:pPr>
        <w:pStyle w:val="Compact"/>
        <w:numPr>
          <w:ilvl w:val="0"/>
          <w:numId w:val="1028"/>
        </w:numPr>
      </w:pPr>
      <w:r>
        <w:t xml:space="preserve">Restart your laptop’s RStudio. Run</w:t>
      </w:r>
      <w:r>
        <w:t xml:space="preserve"> </w:t>
      </w:r>
      <w:r>
        <w:rPr>
          <w:rStyle w:val="VerbatimChar"/>
        </w:rPr>
        <w:t xml:space="preserve">library(pavo); library(magick); library(tidyverse); source("scripts/helpers.R")</w:t>
      </w:r>
      <w:r>
        <w:t xml:space="preserve"> </w:t>
      </w:r>
      <w:r>
        <w:t xml:space="preserve">to confirm everything still loads.</w:t>
      </w:r>
    </w:p>
    <w:p>
      <w:pPr>
        <w:pStyle w:val="Compact"/>
        <w:numPr>
          <w:ilvl w:val="0"/>
          <w:numId w:val="1029"/>
        </w:numPr>
      </w:pPr>
      <w:r>
        <w:t xml:space="preserve">Test</w:t>
      </w:r>
      <w:r>
        <w:t xml:space="preserve"> </w:t>
      </w:r>
      <w:r>
        <w:rPr>
          <w:rStyle w:val="VerbatimChar"/>
        </w:rPr>
        <w:t xml:space="preserve">segment_fish()</w:t>
      </w:r>
      <w:r>
        <w:t xml:space="preserve"> </w:t>
      </w:r>
      <w:r>
        <w:t xml:space="preserve">on one of the demo fish to confirm rembg + magick are still on PATH. If</w:t>
      </w:r>
      <w:r>
        <w:t xml:space="preserve"> </w:t>
      </w:r>
      <w:r>
        <w:rPr>
          <w:rStyle w:val="VerbatimChar"/>
        </w:rPr>
        <w:t xml:space="preserve">uvx</w:t>
      </w:r>
      <w:r>
        <w:t xml:space="preserve"> </w:t>
      </w:r>
      <w:r>
        <w:t xml:space="preserve">was last used &gt; 1 month ago, the model cache may have been GC’d; running it once now downloads it.</w:t>
      </w:r>
    </w:p>
    <w:p>
      <w:pPr>
        <w:pStyle w:val="Compact"/>
        <w:numPr>
          <w:ilvl w:val="0"/>
          <w:numId w:val="1030"/>
        </w:numPr>
      </w:pPr>
      <w:r>
        <w:t xml:space="preserve">Take 5 student-fish images (3 you’ll demo + 2 you’ll reserve for</w:t>
      </w:r>
      <w:r>
        <w:t xml:space="preserve"> </w:t>
      </w:r>
      <w:r>
        <w:t xml:space="preserve">“what if”</w:t>
      </w:r>
      <w:r>
        <w:t xml:space="preserve"> </w:t>
      </w:r>
      <w:r>
        <w:t xml:space="preserve">student questions) and run them through the full pipeline as a smoke test.</w:t>
      </w:r>
    </w:p>
    <w:bookmarkEnd w:id="73"/>
    <w:bookmarkStart w:id="74" w:name="in-lab-90-min"/>
    <w:p>
      <w:pPr>
        <w:pStyle w:val="Heading2"/>
      </w:pPr>
      <w:r>
        <w:t xml:space="preserve">In lab (90 min)</w:t>
      </w:r>
    </w:p>
    <w:p>
      <w:pPr>
        <w:pStyle w:val="Compact"/>
        <w:numPr>
          <w:ilvl w:val="0"/>
          <w:numId w:val="1031"/>
        </w:numPr>
      </w:pPr>
      <w:r>
        <w:t xml:space="preserve">See the time-budget table in §4.1.</w:t>
      </w:r>
    </w:p>
    <w:p>
      <w:pPr>
        <w:pStyle w:val="Compact"/>
        <w:numPr>
          <w:ilvl w:val="0"/>
          <w:numId w:val="1031"/>
        </w:numPr>
      </w:pPr>
      <w:r>
        <w:rPr>
          <w:b/>
          <w:bCs/>
        </w:rPr>
        <w:t xml:space="preserve">Don’t fall behind.</w:t>
      </w:r>
      <w:r>
        <w:t xml:space="preserve"> </w:t>
      </w:r>
      <w:r>
        <w:t xml:space="preserve">If demo Part A is ticking past 40 minutes, skip the m_dS/m_dL panel of Step 5 and let students read it in the worksheet.</w:t>
      </w:r>
    </w:p>
    <w:p>
      <w:pPr>
        <w:pStyle w:val="Compact"/>
        <w:numPr>
          <w:ilvl w:val="0"/>
          <w:numId w:val="1031"/>
        </w:numPr>
      </w:pPr>
      <w:r>
        <w:rPr>
          <w:b/>
          <w:bCs/>
        </w:rPr>
        <w:t xml:space="preserve">Take notes on student questions</w:t>
      </w:r>
      <w:r>
        <w:t xml:space="preserve"> </w:t>
      </w:r>
      <w:r>
        <w:t xml:space="preserve">that surfaced. We update the troubleshooting boxes in this guide based on what comes up in real labs.</w:t>
      </w:r>
    </w:p>
    <w:p>
      <w:r>
        <w:pict>
          <v:rect style="width:0;height:1.5pt" o:hralign="center" o:hrstd="t" o:hr="t"/>
        </w:pict>
      </w:r>
    </w:p>
    <w:bookmarkEnd w:id="74"/>
    <w:bookmarkEnd w:id="75"/>
    <w:bookmarkStart w:id="76" w:name="appendix-a-glossary-of-metrics"/>
    <w:p>
      <w:pPr>
        <w:pStyle w:val="Heading1"/>
      </w:pPr>
      <w:r>
        <w:t xml:space="preserve">Appendix A — Glossary of metrics</w:t>
      </w:r>
    </w:p>
    <w:p>
      <w:pPr>
        <w:pStyle w:val="FirstParagraph"/>
      </w:pPr>
      <w:r>
        <w:t xml:space="preserve">For when a student asks</w:t>
      </w:r>
      <w:r>
        <w:t xml:space="preserve"> </w:t>
      </w:r>
      <w:r>
        <w:t xml:space="preserve">“what does X mean?”</w:t>
      </w:r>
      <w:r>
        <w:t xml:space="preserve"> </w:t>
      </w:r>
      <w:r>
        <w:t xml:space="preserve">in the middle of lab and you want a single sentence:</w:t>
      </w:r>
    </w:p>
    <w:p>
      <w:pPr>
        <w:pStyle w:val="Compact"/>
        <w:numPr>
          <w:ilvl w:val="0"/>
          <w:numId w:val="1032"/>
        </w:numPr>
      </w:pPr>
      <w:r>
        <w:rPr>
          <w:b/>
          <w:bCs/>
        </w:rPr>
        <w:t xml:space="preserve">k</w:t>
      </w:r>
      <w:r>
        <w:t xml:space="preserve"> </w:t>
      </w:r>
      <w:r>
        <w:t xml:space="preserve">— number of color classes the image was reduced to.</w:t>
      </w:r>
    </w:p>
    <w:p>
      <w:pPr>
        <w:pStyle w:val="Compact"/>
        <w:numPr>
          <w:ilvl w:val="0"/>
          <w:numId w:val="1032"/>
        </w:numPr>
      </w:pPr>
      <w:r>
        <w:rPr>
          <w:b/>
          <w:bCs/>
        </w:rPr>
        <w:t xml:space="preserve">m</w:t>
      </w:r>
      <w:r>
        <w:t xml:space="preserve"> </w:t>
      </w:r>
      <w:r>
        <w:t xml:space="preserve">— fraction of grid cells that are at a color boundary, i.e., adjacent to a cell of a</w:t>
      </w:r>
      <w:r>
        <w:t xml:space="preserve"> </w:t>
      </w:r>
      <w:r>
        <w:rPr>
          <w:i/>
          <w:iCs/>
        </w:rPr>
        <w:t xml:space="preserve">different</w:t>
      </w:r>
      <w:r>
        <w:t xml:space="preserve"> </w:t>
      </w:r>
      <w:r>
        <w:t xml:space="preserve">class. High m = busy pattern. Low m = uniform pattern.</w:t>
      </w:r>
    </w:p>
    <w:p>
      <w:pPr>
        <w:pStyle w:val="Compact"/>
        <w:numPr>
          <w:ilvl w:val="0"/>
          <w:numId w:val="1032"/>
        </w:numPr>
      </w:pPr>
      <w:r>
        <w:rPr>
          <w:b/>
          <w:bCs/>
        </w:rPr>
        <w:t xml:space="preserve">A</w:t>
      </w:r>
      <w:r>
        <w:t xml:space="preserve"> </w:t>
      </w:r>
      <w:r>
        <w:t xml:space="preserve">— vertical-edge frequency divided by horizontal-edge frequency.</w:t>
      </w:r>
      <w:r>
        <w:t xml:space="preserve"> </w:t>
      </w:r>
      <w:r>
        <w:rPr>
          <w:b/>
          <w:bCs/>
        </w:rPr>
        <w:t xml:space="preserve">A &gt; 1 = bars; A &lt; 1 = stripes; A ≈ 1 = isotropic.</w:t>
      </w:r>
    </w:p>
    <w:p>
      <w:pPr>
        <w:pStyle w:val="Compact"/>
        <w:numPr>
          <w:ilvl w:val="0"/>
          <w:numId w:val="1032"/>
        </w:numPr>
      </w:pPr>
      <w:r>
        <w:rPr>
          <w:b/>
          <w:bCs/>
        </w:rPr>
        <w:t xml:space="preserve">Jc</w:t>
      </w:r>
      <w:r>
        <w:t xml:space="preserve"> </w:t>
      </w:r>
      <w:r>
        <w:t xml:space="preserve">— Simpson diversity of</w:t>
      </w:r>
      <w:r>
        <w:t xml:space="preserve"> </w:t>
      </w:r>
      <w:r>
        <w:rPr>
          <w:i/>
          <w:iCs/>
        </w:rPr>
        <w:t xml:space="preserve">color-class areas</w:t>
      </w:r>
      <w:r>
        <w:t xml:space="preserve">. High Jc = many colors, evenly distributed. Low Jc = one or two colors dominate.</w:t>
      </w:r>
    </w:p>
    <w:p>
      <w:pPr>
        <w:pStyle w:val="Compact"/>
        <w:numPr>
          <w:ilvl w:val="0"/>
          <w:numId w:val="1032"/>
        </w:numPr>
      </w:pPr>
      <w:r>
        <w:rPr>
          <w:b/>
          <w:bCs/>
        </w:rPr>
        <w:t xml:space="preserve">Jt</w:t>
      </w:r>
      <w:r>
        <w:t xml:space="preserve"> </w:t>
      </w:r>
      <w:r>
        <w:t xml:space="preserve">— Simpson diversity of</w:t>
      </w:r>
      <w:r>
        <w:t xml:space="preserve"> </w:t>
      </w:r>
      <w:r>
        <w:rPr>
          <w:i/>
          <w:iCs/>
        </w:rPr>
        <w:t xml:space="preserve">transitions</w:t>
      </w:r>
      <w:r>
        <w:t xml:space="preserve">. High Jt = many different boundary types. Low Jt = pattern is dominated by one or two boundary types (e.g., black-yellow over and over).</w:t>
      </w:r>
    </w:p>
    <w:p>
      <w:pPr>
        <w:pStyle w:val="Compact"/>
        <w:numPr>
          <w:ilvl w:val="0"/>
          <w:numId w:val="1032"/>
        </w:numPr>
      </w:pPr>
      <w:r>
        <w:rPr>
          <w:b/>
          <w:bCs/>
        </w:rPr>
        <w:t xml:space="preserve">m_dS</w:t>
      </w:r>
      <w:r>
        <w:t xml:space="preserve"> </w:t>
      </w:r>
      <w:r>
        <w:t xml:space="preserve">— average chromatic (saturation/hue) distance across edges. High m_dS = saturated, contrasty edges; low m_dS = subtle ones.</w:t>
      </w:r>
    </w:p>
    <w:p>
      <w:pPr>
        <w:pStyle w:val="Compact"/>
        <w:numPr>
          <w:ilvl w:val="0"/>
          <w:numId w:val="1032"/>
        </w:numPr>
      </w:pPr>
      <w:r>
        <w:rPr>
          <w:b/>
          <w:bCs/>
        </w:rPr>
        <w:t xml:space="preserve">m_dL</w:t>
      </w:r>
      <w:r>
        <w:t xml:space="preserve"> </w:t>
      </w:r>
      <w:r>
        <w:t xml:space="preserve">— same as m_dS but for luminance (brightness). High m_dL = bright/dark contrast at edges.</w:t>
      </w:r>
    </w:p>
    <w:bookmarkEnd w:id="76"/>
    <w:bookmarkStart w:id="77" w:name="appendix-b-image-folders"/>
    <w:p>
      <w:pPr>
        <w:pStyle w:val="Heading1"/>
      </w:pPr>
      <w:r>
        <w:t xml:space="preserve">Appendix B — Image folders</w:t>
      </w:r>
    </w:p>
    <w:p>
      <w:pPr>
        <w:pStyle w:val="FirstParagraph"/>
      </w:pPr>
      <w:r>
        <w:t xml:space="preserve">The repo’s</w:t>
      </w:r>
      <w:r>
        <w:t xml:space="preserve"> </w:t>
      </w:r>
      <w:r>
        <w:rPr>
          <w:rStyle w:val="VerbatimChar"/>
        </w:rPr>
        <w:t xml:space="preserve">images/</w:t>
      </w:r>
      <w:r>
        <w:t xml:space="preserve"> </w:t>
      </w:r>
      <w:r>
        <w:t xml:space="preserve">directory has THREE folders, and students will ask about all of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What’s in it</w:t>
            </w:r>
          </w:p>
        </w:tc>
        <w:tc>
          <w:tcPr/>
          <w:p>
            <w:pPr>
              <w:pStyle w:val="Compact"/>
            </w:pPr>
            <w:r>
              <w:t xml:space="preserve">Who puts files there</w:t>
            </w:r>
          </w:p>
        </w:tc>
      </w:tr>
      <w:tr>
        <w:tc>
          <w:tcPr/>
          <w:p>
            <w:pPr>
              <w:pStyle w:val="Compact"/>
            </w:pPr>
            <w:r>
              <w:rPr>
                <w:rStyle w:val="VerbatimChar"/>
              </w:rPr>
              <w:t xml:space="preserve">images/demo/</w:t>
            </w:r>
          </w:p>
        </w:tc>
        <w:tc>
          <w:tcPr/>
          <w:p>
            <w:pPr>
              <w:pStyle w:val="Compact"/>
            </w:pPr>
            <w:r>
              <w:t xml:space="preserve">The 3 demo fish for Part A (sergeant major, cleaner wrasse, mandarin)</w:t>
            </w:r>
          </w:p>
        </w:tc>
        <w:tc>
          <w:tcPr/>
          <w:p>
            <w:pPr>
              <w:pStyle w:val="Compact"/>
            </w:pPr>
            <w:r>
              <w:t xml:space="preserve">Instructor (don’t touch in lab)</w:t>
            </w:r>
          </w:p>
        </w:tc>
      </w:tr>
      <w:tr>
        <w:tc>
          <w:tcPr/>
          <w:p>
            <w:pPr>
              <w:pStyle w:val="Compact"/>
            </w:pPr>
            <w:r>
              <w:rPr>
                <w:rStyle w:val="VerbatimChar"/>
              </w:rPr>
              <w:t xml:space="preserve">images/student-fish/&lt;lineage&gt;/</w:t>
            </w:r>
          </w:p>
        </w:tc>
        <w:tc>
          <w:tcPr/>
          <w:p>
            <w:pPr>
              <w:pStyle w:val="Compact"/>
            </w:pPr>
            <w:r>
              <w:t xml:space="preserve">5 pre-loaded starter species per assigned lineage</w:t>
            </w:r>
          </w:p>
        </w:tc>
        <w:tc>
          <w:tcPr/>
          <w:p>
            <w:pPr>
              <w:pStyle w:val="Compact"/>
            </w:pPr>
            <w:r>
              <w:t xml:space="preserve">Already curated — read-only by convention</w:t>
            </w:r>
          </w:p>
        </w:tc>
      </w:tr>
      <w:tr>
        <w:tc>
          <w:tcPr/>
          <w:p>
            <w:pPr>
              <w:pStyle w:val="Compact"/>
            </w:pPr>
            <w:r>
              <w:rPr>
                <w:rStyle w:val="VerbatimChar"/>
              </w:rPr>
              <w:t xml:space="preserve">images/student-images/</w:t>
            </w:r>
          </w:p>
        </w:tc>
        <w:tc>
          <w:tcPr/>
          <w:p>
            <w:pPr>
              <w:pStyle w:val="Compact"/>
            </w:pPr>
            <w:r>
              <w:t xml:space="preserve">Student uploads (custom fish photos)</w:t>
            </w:r>
          </w:p>
        </w:tc>
        <w:tc>
          <w:tcPr/>
          <w:p>
            <w:pPr>
              <w:pStyle w:val="Compact"/>
            </w:pPr>
            <w:r>
              <w:t xml:space="preserve">Students put their JPGs here</w:t>
            </w:r>
          </w:p>
        </w:tc>
      </w:tr>
    </w:tbl>
    <w:p>
      <w:pPr>
        <w:pStyle w:val="BodyText"/>
      </w:pPr>
      <w:r>
        <w:t xml:space="preserve">Pre-loaded</w:t>
      </w:r>
      <w:r>
        <w:t xml:space="preserve"> </w:t>
      </w:r>
      <w:r>
        <w:rPr>
          <w:rStyle w:val="VerbatimChar"/>
        </w:rPr>
        <w:t xml:space="preserve">student-fish/&lt;lineage&gt;/</w:t>
      </w:r>
      <w:r>
        <w:t xml:space="preserve"> </w:t>
      </w:r>
      <w:r>
        <w:t xml:space="preserve">species: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Lineage</w:t>
            </w:r>
          </w:p>
        </w:tc>
        <w:tc>
          <w:tcPr/>
          <w:p>
            <w:pPr>
              <w:pStyle w:val="Compact"/>
            </w:pPr>
            <w:r>
              <w:t xml:space="preserve">Species</w:t>
            </w:r>
          </w:p>
        </w:tc>
      </w:tr>
      <w:tr>
        <w:tc>
          <w:tcPr/>
          <w:p>
            <w:pPr>
              <w:pStyle w:val="Compact"/>
            </w:pPr>
            <w:r>
              <w:t xml:space="preserve">Chaetodontidae (butterflyfish)</w:t>
            </w:r>
          </w:p>
        </w:tc>
        <w:tc>
          <w:tcPr/>
          <w:p>
            <w:pPr>
              <w:pStyle w:val="Compact"/>
            </w:pPr>
            <w:r>
              <w:rPr>
                <w:i/>
                <w:iCs/>
              </w:rPr>
              <w:t xml:space="preserve">Chaetodon auriga</w:t>
            </w:r>
            <w:r>
              <w:t xml:space="preserve">,</w:t>
            </w:r>
            <w:r>
              <w:t xml:space="preserve"> </w:t>
            </w:r>
            <w:r>
              <w:rPr>
                <w:i/>
                <w:iCs/>
              </w:rPr>
              <w:t xml:space="preserve">C. lunulatus</w:t>
            </w:r>
            <w:r>
              <w:t xml:space="preserve">,</w:t>
            </w:r>
            <w:r>
              <w:t xml:space="preserve"> </w:t>
            </w:r>
            <w:r>
              <w:rPr>
                <w:i/>
                <w:iCs/>
              </w:rPr>
              <w:t xml:space="preserve">Forcipiger flavissimus</w:t>
            </w:r>
            <w:r>
              <w:t xml:space="preserve">,</w:t>
            </w:r>
            <w:r>
              <w:t xml:space="preserve"> </w:t>
            </w:r>
            <w:r>
              <w:rPr>
                <w:i/>
                <w:iCs/>
              </w:rPr>
              <w:t xml:space="preserve">Hemitaurichthys polylepis</w:t>
            </w:r>
            <w:r>
              <w:t xml:space="preserve">,</w:t>
            </w:r>
            <w:r>
              <w:t xml:space="preserve"> </w:t>
            </w:r>
            <w:r>
              <w:rPr>
                <w:i/>
                <w:iCs/>
              </w:rPr>
              <w:t xml:space="preserve">Heniochus acuminatus</w:t>
            </w:r>
          </w:p>
        </w:tc>
      </w:tr>
      <w:tr>
        <w:tc>
          <w:tcPr/>
          <w:p>
            <w:pPr>
              <w:pStyle w:val="Compact"/>
            </w:pPr>
            <w:r>
              <w:t xml:space="preserve">Pomacanthidae (angelfish)</w:t>
            </w:r>
          </w:p>
        </w:tc>
        <w:tc>
          <w:tcPr/>
          <w:p>
            <w:pPr>
              <w:pStyle w:val="Compact"/>
            </w:pPr>
            <w:r>
              <w:rPr>
                <w:i/>
                <w:iCs/>
              </w:rPr>
              <w:t xml:space="preserve">Centropyge bicolor</w:t>
            </w:r>
            <w:r>
              <w:t xml:space="preserve">,</w:t>
            </w:r>
            <w:r>
              <w:t xml:space="preserve"> </w:t>
            </w:r>
            <w:r>
              <w:rPr>
                <w:i/>
                <w:iCs/>
              </w:rPr>
              <w:t xml:space="preserve">Holacanthus ciliaris</w:t>
            </w:r>
            <w:r>
              <w:t xml:space="preserve">,</w:t>
            </w:r>
            <w:r>
              <w:t xml:space="preserve"> </w:t>
            </w:r>
            <w:r>
              <w:rPr>
                <w:i/>
                <w:iCs/>
              </w:rPr>
              <w:t xml:space="preserve">Pomacanthus imperator</w:t>
            </w:r>
            <w:r>
              <w:t xml:space="preserve">,</w:t>
            </w:r>
            <w:r>
              <w:t xml:space="preserve"> </w:t>
            </w:r>
            <w:r>
              <w:rPr>
                <w:i/>
                <w:iCs/>
              </w:rPr>
              <w:t xml:space="preserve">P. paru</w:t>
            </w:r>
            <w:r>
              <w:t xml:space="preserve">,</w:t>
            </w:r>
            <w:r>
              <w:t xml:space="preserve"> </w:t>
            </w:r>
            <w:r>
              <w:rPr>
                <w:i/>
                <w:iCs/>
              </w:rPr>
              <w:t xml:space="preserve">Pygoplites diacanthus</w:t>
            </w:r>
          </w:p>
        </w:tc>
      </w:tr>
      <w:tr>
        <w:tc>
          <w:tcPr/>
          <w:p>
            <w:pPr>
              <w:pStyle w:val="Compact"/>
            </w:pPr>
            <w:r>
              <w:t xml:space="preserve">Balistidae (triggerfish)</w:t>
            </w:r>
          </w:p>
        </w:tc>
        <w:tc>
          <w:tcPr/>
          <w:p>
            <w:pPr>
              <w:pStyle w:val="Compact"/>
            </w:pPr>
            <w:r>
              <w:rPr>
                <w:i/>
                <w:iCs/>
              </w:rPr>
              <w:t xml:space="preserve">Balistoides conspicillum</w:t>
            </w:r>
            <w:r>
              <w:t xml:space="preserve">,</w:t>
            </w:r>
            <w:r>
              <w:t xml:space="preserve"> </w:t>
            </w:r>
            <w:r>
              <w:rPr>
                <w:i/>
                <w:iCs/>
              </w:rPr>
              <w:t xml:space="preserve">Melichthys indicus</w:t>
            </w:r>
            <w:r>
              <w:t xml:space="preserve">,</w:t>
            </w:r>
            <w:r>
              <w:t xml:space="preserve"> </w:t>
            </w:r>
            <w:r>
              <w:rPr>
                <w:i/>
                <w:iCs/>
              </w:rPr>
              <w:t xml:space="preserve">Odonus niger</w:t>
            </w:r>
            <w:r>
              <w:t xml:space="preserve">,</w:t>
            </w:r>
            <w:r>
              <w:t xml:space="preserve"> </w:t>
            </w:r>
            <w:r>
              <w:rPr>
                <w:i/>
                <w:iCs/>
              </w:rPr>
              <w:t xml:space="preserve">Pseudobalistes fuscus</w:t>
            </w:r>
            <w:r>
              <w:t xml:space="preserve">,</w:t>
            </w:r>
            <w:r>
              <w:t xml:space="preserve"> </w:t>
            </w:r>
            <w:r>
              <w:rPr>
                <w:i/>
                <w:iCs/>
              </w:rPr>
              <w:t xml:space="preserve">Rhinecanthus aculeatus</w:t>
            </w:r>
          </w:p>
        </w:tc>
      </w:tr>
      <w:tr>
        <w:tc>
          <w:tcPr/>
          <w:p>
            <w:pPr>
              <w:pStyle w:val="Compact"/>
            </w:pPr>
            <w:r>
              <w:t xml:space="preserve">Acanthuridae (surgeonfish)</w:t>
            </w:r>
          </w:p>
        </w:tc>
        <w:tc>
          <w:tcPr/>
          <w:p>
            <w:pPr>
              <w:pStyle w:val="Compact"/>
            </w:pPr>
            <w:r>
              <w:rPr>
                <w:i/>
                <w:iCs/>
              </w:rPr>
              <w:t xml:space="preserve">Acanthurus lineatus</w:t>
            </w:r>
            <w:r>
              <w:t xml:space="preserve">,</w:t>
            </w:r>
            <w:r>
              <w:t xml:space="preserve"> </w:t>
            </w:r>
            <w:r>
              <w:rPr>
                <w:i/>
                <w:iCs/>
              </w:rPr>
              <w:t xml:space="preserve">Naso lituratus</w:t>
            </w:r>
            <w:r>
              <w:t xml:space="preserve">,</w:t>
            </w:r>
            <w:r>
              <w:t xml:space="preserve"> </w:t>
            </w:r>
            <w:r>
              <w:rPr>
                <w:i/>
                <w:iCs/>
              </w:rPr>
              <w:t xml:space="preserve">Paracanthurus hepatus</w:t>
            </w:r>
            <w:r>
              <w:t xml:space="preserve">,</w:t>
            </w:r>
            <w:r>
              <w:t xml:space="preserve"> </w:t>
            </w:r>
            <w:r>
              <w:rPr>
                <w:i/>
                <w:iCs/>
              </w:rPr>
              <w:t xml:space="preserve">Zebrasoma flavescens</w:t>
            </w:r>
            <w:r>
              <w:t xml:space="preserve">,</w:t>
            </w:r>
            <w:r>
              <w:t xml:space="preserve"> </w:t>
            </w:r>
            <w:r>
              <w:rPr>
                <w:i/>
                <w:iCs/>
              </w:rPr>
              <w:t xml:space="preserve">Z. xanthurum</w:t>
            </w:r>
          </w:p>
        </w:tc>
      </w:tr>
    </w:tbl>
    <w:p>
      <w:pPr>
        <w:pStyle w:val="BodyText"/>
      </w:pPr>
      <w:r>
        <w:t xml:space="preserve">Students can use any three of their lineage’s pre-loaded species without uploading anything. Or they can bring their own JPG and add it alongside the pre-loaded ones (see worksheet Part B Step 1 for image-folder instructions per OS).</w:t>
      </w:r>
    </w:p>
    <w:p>
      <w:r>
        <w:pict>
          <v:rect style="width:0;height:1.5pt" o:hralign="center" o:hrstd="t" o:hr="t"/>
        </w:pict>
      </w:r>
    </w:p>
    <w:p>
      <w:pPr>
        <w:pStyle w:val="FirstParagraph"/>
      </w:pPr>
      <w:r>
        <w:rPr>
          <w:i/>
          <w:iCs/>
        </w:rPr>
        <w:t xml:space="preserve">Questions, errors, or improvements: post in the EEB 187 channel or PR against this file.</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 Guide — Lab 5: pavo Introduction</dc:title>
  <dc:creator>EEB 187 — Ecology &amp; Evolution of Color</dc:creator>
  <cp:keywords/>
  <dcterms:created xsi:type="dcterms:W3CDTF">2026-05-06T14:52:53Z</dcterms:created>
  <dcterms:modified xsi:type="dcterms:W3CDTF">2026-05-06T14:52:53Z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May 6, 2026</vt:lpwstr>
  </property>
  <property fmtid="{D5CDD505-2E9C-101B-9397-08002B2CF9AE}" pid="6" name="date-format">
    <vt:lpwstr>long</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Quantifying reef-fish color patterns (Week 6)</vt:lpwstr>
  </property>
  <property fmtid="{D5CDD505-2E9C-101B-9397-08002B2CF9AE}" pid="13" name="toc-title">
    <vt:lpwstr>Table of contents</vt:lpwstr>
  </property>
</Properties>
</file>