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E4A" w:rsidRPr="00C7230B" w:rsidRDefault="00925FE9" w:rsidP="00C7230B">
      <w:pPr>
        <w:spacing w:line="720" w:lineRule="auto"/>
        <w:jc w:val="center"/>
        <w:rPr>
          <w:rFonts w:cs="Arial"/>
          <w:b/>
          <w:sz w:val="36"/>
        </w:rPr>
      </w:pPr>
      <w:r w:rsidRPr="00C7230B">
        <w:rPr>
          <w:rFonts w:cs="Arial"/>
          <w:b/>
          <w:sz w:val="36"/>
        </w:rPr>
        <w:t>Normalización y Creación de Datos Sintéticos</w:t>
      </w:r>
    </w:p>
    <w:p w:rsidR="003025B2" w:rsidRDefault="003025B2" w:rsidP="00FB59D9">
      <w:pPr>
        <w:pStyle w:val="Subttulo"/>
      </w:pPr>
      <w:r>
        <w:t>Objetivo</w:t>
      </w:r>
    </w:p>
    <w:p w:rsidR="00D272B0" w:rsidRDefault="00D4631F" w:rsidP="003025B2">
      <w:r>
        <w:t xml:space="preserve">Implementar en una base de datos </w:t>
      </w:r>
      <w:r w:rsidR="002B53E5">
        <w:t xml:space="preserve">los métodos de normalización </w:t>
      </w:r>
      <w:r w:rsidR="001A5C75">
        <w:t xml:space="preserve">que se consideren más adecuados </w:t>
      </w:r>
      <w:r w:rsidR="002B53E5">
        <w:t xml:space="preserve">y </w:t>
      </w:r>
      <w:r w:rsidR="001A5C75">
        <w:t>llevar a cabo un aumento de datos (datos sintéticos)</w:t>
      </w:r>
      <w:r w:rsidR="00534646">
        <w:t xml:space="preserve">, </w:t>
      </w:r>
      <w:r w:rsidR="002B53E5">
        <w:t>para balancear las clases existentes.</w:t>
      </w:r>
    </w:p>
    <w:p w:rsidR="006F3EDF" w:rsidRPr="00D272B0" w:rsidRDefault="006F3EDF" w:rsidP="003025B2">
      <w:pPr>
        <w:rPr>
          <w:u w:val="single"/>
        </w:rPr>
      </w:pPr>
    </w:p>
    <w:p w:rsidR="008944C6" w:rsidRPr="00FB59D9" w:rsidRDefault="007B16C4" w:rsidP="00FB59D9">
      <w:pPr>
        <w:pStyle w:val="Subttulo"/>
      </w:pPr>
      <w:r w:rsidRPr="00FB59D9">
        <w:t>Introducción</w:t>
      </w:r>
    </w:p>
    <w:p w:rsidR="00365FF0" w:rsidRDefault="00557A31" w:rsidP="00557A31">
      <w:r>
        <w:t>En el machine learning, los datos son el componente clave que permite que los modelos de inteligencia artificial aprendan los patrones necesarios para realizar una tarea espec</w:t>
      </w:r>
      <w:r w:rsidR="00552B26">
        <w:t>ífica; el</w:t>
      </w:r>
      <w:r>
        <w:t xml:space="preserve"> correcto manejo </w:t>
      </w:r>
      <w:r w:rsidR="00552B26">
        <w:t>ellos,</w:t>
      </w:r>
      <w:r>
        <w:t xml:space="preserve"> puede hacer que el rendimiento de un modelo se </w:t>
      </w:r>
      <w:r w:rsidR="00EB3194">
        <w:t>incremente significativamente</w:t>
      </w:r>
      <w:r>
        <w:t>. Hay muchas pr</w:t>
      </w:r>
      <w:r w:rsidR="00552B26">
        <w:t xml:space="preserve">ácticas </w:t>
      </w:r>
      <w:r w:rsidR="00D769FA">
        <w:t xml:space="preserve">y herramientas </w:t>
      </w:r>
      <w:r w:rsidR="00552B26">
        <w:t>útiles que permiten incrementar la utilidad de los datos que se poseen</w:t>
      </w:r>
      <w:r w:rsidR="007E7912">
        <w:t xml:space="preserve"> como la</w:t>
      </w:r>
      <w:r w:rsidR="00552B26">
        <w:t xml:space="preserve"> “normalización”</w:t>
      </w:r>
      <w:r w:rsidR="007E7912">
        <w:t xml:space="preserve">, o incluso </w:t>
      </w:r>
      <w:r w:rsidR="00341DEC">
        <w:t>que son</w:t>
      </w:r>
      <w:r w:rsidR="007E7912">
        <w:t xml:space="preserve"> capaces de generar nuevos datos como lo es el </w:t>
      </w:r>
      <w:r w:rsidR="007E7912">
        <w:rPr>
          <w:i/>
        </w:rPr>
        <w:t>“data augmentation”</w:t>
      </w:r>
      <w:r w:rsidR="00552B26">
        <w:t>.</w:t>
      </w:r>
    </w:p>
    <w:p w:rsidR="00BB3322" w:rsidRDefault="00D769FA" w:rsidP="00557A31">
      <w:r>
        <w:t>En lo que concierne a l</w:t>
      </w:r>
      <w:r w:rsidR="00BB3322">
        <w:t>a normalización</w:t>
      </w:r>
      <w:r w:rsidR="00ED5B81">
        <w:t xml:space="preserve"> se puede decir</w:t>
      </w:r>
      <w:r w:rsidR="00BB3322">
        <w:t xml:space="preserve">, en términos resumidos, </w:t>
      </w:r>
      <w:r w:rsidR="00ED5B81">
        <w:t xml:space="preserve">que </w:t>
      </w:r>
      <w:r w:rsidR="00BB3322">
        <w:t>es un proceso que consiste en transformar los valores de los atributos numéricos de un dataset con el fin de que tengan una escala común. Aunque parece algo muy sencillo, en realidad es un proceso clave para mejorar el desempeño de los modelos que se construyan, esto por dos motivos principales: en primer lugar</w:t>
      </w:r>
      <w:r w:rsidR="00932AF4">
        <w:t>, de esta manera</w:t>
      </w:r>
      <w:r w:rsidR="00BB3322">
        <w:t xml:space="preserve"> se reduce la variabilidad y la dispersión de los datos</w:t>
      </w:r>
      <w:r w:rsidR="00932AF4">
        <w:t>,</w:t>
      </w:r>
      <w:r w:rsidR="00BB3322">
        <w:t xml:space="preserve"> lo que facilita el aprendizaje de los algoritmos</w:t>
      </w:r>
      <w:r w:rsidR="00932AF4">
        <w:t>;</w:t>
      </w:r>
      <w:r w:rsidR="00BB3322">
        <w:t xml:space="preserve"> </w:t>
      </w:r>
      <w:proofErr w:type="gramStart"/>
      <w:r w:rsidR="00AE3E9D">
        <w:t>y</w:t>
      </w:r>
      <w:proofErr w:type="gramEnd"/>
      <w:r w:rsidR="00BB3322">
        <w:t xml:space="preserve"> en segundo lugar, evita que los valores de un atributo dominen sobre otro, ya sea porque estén en diferentes escalas, o</w:t>
      </w:r>
      <w:r w:rsidR="00932AF4">
        <w:t xml:space="preserve"> porque se est</w:t>
      </w:r>
      <w:r w:rsidR="00D25247">
        <w:t>én manejando diferentes rangos entre los atributos.</w:t>
      </w:r>
      <w:r w:rsidR="00C81619">
        <w:t xml:space="preserve"> </w:t>
      </w:r>
      <w:r w:rsidR="00404892">
        <w:t xml:space="preserve">Por </w:t>
      </w:r>
      <w:r>
        <w:t>último, en este punto</w:t>
      </w:r>
      <w:r w:rsidR="00404892">
        <w:t>, cabe resaltar que existen muchas técnicas de normalización, la elección de la más adecuada dependerá del tipo de datos y del p</w:t>
      </w:r>
      <w:r w:rsidR="00EB3194">
        <w:t>roblema que se quiera resolver.</w:t>
      </w:r>
      <w:sdt>
        <w:sdtPr>
          <w:id w:val="-874998473"/>
          <w:citation/>
        </w:sdtPr>
        <w:sdtContent>
          <w:r w:rsidR="00EB3194">
            <w:fldChar w:fldCharType="begin"/>
          </w:r>
          <w:r w:rsidR="00EB3194">
            <w:instrText xml:space="preserve"> CITATION Fer21 \l 2058 </w:instrText>
          </w:r>
          <w:r w:rsidR="00EB3194">
            <w:fldChar w:fldCharType="separate"/>
          </w:r>
          <w:r w:rsidR="00EB3194">
            <w:rPr>
              <w:noProof/>
            </w:rPr>
            <w:t xml:space="preserve"> </w:t>
          </w:r>
          <w:r w:rsidR="00EB3194" w:rsidRPr="00EB3194">
            <w:rPr>
              <w:noProof/>
            </w:rPr>
            <w:t>[1]</w:t>
          </w:r>
          <w:r w:rsidR="00EB3194">
            <w:fldChar w:fldCharType="end"/>
          </w:r>
        </w:sdtContent>
      </w:sdt>
    </w:p>
    <w:p w:rsidR="00D769FA" w:rsidRPr="00310597" w:rsidRDefault="00D769FA" w:rsidP="00557A31">
      <w:r>
        <w:t xml:space="preserve">Por otra parte, </w:t>
      </w:r>
      <w:r w:rsidR="00310597">
        <w:t xml:space="preserve">en lo que respecta al </w:t>
      </w:r>
      <w:r w:rsidR="00310597">
        <w:rPr>
          <w:i/>
        </w:rPr>
        <w:t>“data augmentation”</w:t>
      </w:r>
      <w:r w:rsidR="00310597">
        <w:t xml:space="preserve"> (también llamado “datos sintéticos”),</w:t>
      </w:r>
      <w:r w:rsidR="001B64CD">
        <w:t xml:space="preserve"> son un conjunto de técnicas que permiten aumentar la cantidad de datos a partir de los que ya se poseen. Esto es útil principalmente cuando los datos son escasos o costosos, incluso cuando se requiere mantener la confidencialidad. Si se utilizan los métodos correctos, es una herramienta muy poderosa que aumentará la cantidad de ejemplos para el entrenamiento del modelo y de esta manera mejorar su rendimiento.</w:t>
      </w:r>
    </w:p>
    <w:p w:rsidR="00365FF0" w:rsidRPr="00557DEC" w:rsidRDefault="00365FF0" w:rsidP="00A87105">
      <w:pPr>
        <w:ind w:left="708" w:hanging="424"/>
      </w:pPr>
    </w:p>
    <w:p w:rsidR="00557DEC" w:rsidRDefault="00C528CA" w:rsidP="00557DEC">
      <w:pPr>
        <w:pStyle w:val="Subttulo"/>
      </w:pPr>
      <w:r>
        <w:t>Marco Teórico</w:t>
      </w:r>
    </w:p>
    <w:p w:rsidR="008B7778" w:rsidRDefault="008B7778" w:rsidP="008B7778">
      <w:pPr>
        <w:spacing w:after="240"/>
      </w:pPr>
      <w:r>
        <w:t>Como se mencionó anteriormente, existen varios métodos tanto de normalización, como de creación de datos sintéticos, por lo que</w:t>
      </w:r>
      <w:r w:rsidR="00341DEC">
        <w:t xml:space="preserve"> conviene dar un breve repaso </w:t>
      </w:r>
      <w:r>
        <w:t>de algunos de ellos. Algunas técnicas de normalización son:</w:t>
      </w:r>
    </w:p>
    <w:p w:rsidR="0016122B" w:rsidRDefault="0009243E" w:rsidP="0009243E">
      <w:pPr>
        <w:pStyle w:val="Prrafodelista"/>
        <w:numPr>
          <w:ilvl w:val="0"/>
          <w:numId w:val="24"/>
        </w:numPr>
        <w:spacing w:after="240"/>
      </w:pPr>
      <w:r>
        <w:t>Normalización min-</w:t>
      </w:r>
      <w:proofErr w:type="spellStart"/>
      <w:r>
        <w:t>max</w:t>
      </w:r>
      <w:proofErr w:type="spellEnd"/>
      <w:r>
        <w:t>: Es uno de los métodos más comunes. La fórmula simple normaliza los datos en un rango entre 0 y 1, sin embargo, existe una fórmula general que permite escalar en cualquier rango deseado. La fórmula general se muestra a continuación</w:t>
      </w:r>
      <w:sdt>
        <w:sdtPr>
          <w:id w:val="-697621338"/>
          <w:citation/>
        </w:sdtPr>
        <w:sdtContent>
          <w:r w:rsidR="00EB3194">
            <w:fldChar w:fldCharType="begin"/>
          </w:r>
          <w:r w:rsidR="00EB3194">
            <w:instrText xml:space="preserve"> CITATION Fer21 \l 2058 </w:instrText>
          </w:r>
          <w:r w:rsidR="00EB3194">
            <w:fldChar w:fldCharType="separate"/>
          </w:r>
          <w:r w:rsidR="00EB3194">
            <w:rPr>
              <w:noProof/>
            </w:rPr>
            <w:t xml:space="preserve"> </w:t>
          </w:r>
          <w:r w:rsidR="00EB3194" w:rsidRPr="00EB3194">
            <w:rPr>
              <w:noProof/>
            </w:rPr>
            <w:t>[1]</w:t>
          </w:r>
          <w:r w:rsidR="00EB3194">
            <w:fldChar w:fldCharType="end"/>
          </w:r>
        </w:sdtContent>
      </w:sdt>
      <w:r>
        <w:t>:</w:t>
      </w:r>
    </w:p>
    <w:p w:rsidR="0009243E" w:rsidRDefault="00E0007B" w:rsidP="0009243E">
      <w:pPr>
        <w:pStyle w:val="Prrafodelista"/>
        <w:spacing w:after="240"/>
        <w:ind w:left="1004" w:firstLine="0"/>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=a+ </m:t>
          </m:r>
          <m:f>
            <m:fPr>
              <m:ctrlPr>
                <w:rPr>
                  <w:rFonts w:ascii="Cambria Math" w:hAnsi="Cambria Math"/>
                  <w:i/>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 xml:space="preserve">             (1)</m:t>
          </m:r>
        </m:oMath>
      </m:oMathPara>
    </w:p>
    <w:p w:rsidR="0009243E" w:rsidRDefault="0009243E" w:rsidP="0009243E">
      <w:pPr>
        <w:pStyle w:val="Prrafodelista"/>
        <w:numPr>
          <w:ilvl w:val="0"/>
          <w:numId w:val="24"/>
        </w:numPr>
        <w:spacing w:after="240"/>
      </w:pPr>
      <w:r>
        <w:lastRenderedPageBreak/>
        <w:t>Normalización z-score</w:t>
      </w:r>
      <w:r w:rsidR="004E7129">
        <w:t>: Este método escala los valores de tal forma que la media de todos los datos sea igual a 0 y la desviación estándar sea 1. Su ecuación es la siguiente</w:t>
      </w:r>
      <w:sdt>
        <w:sdtPr>
          <w:id w:val="340132774"/>
          <w:citation/>
        </w:sdtPr>
        <w:sdtContent>
          <w:r w:rsidR="00EB3194">
            <w:fldChar w:fldCharType="begin"/>
          </w:r>
          <w:r w:rsidR="00EB3194">
            <w:instrText xml:space="preserve"> CITATION Fer21 \l 2058 </w:instrText>
          </w:r>
          <w:r w:rsidR="00EB3194">
            <w:fldChar w:fldCharType="separate"/>
          </w:r>
          <w:r w:rsidR="00EB3194">
            <w:rPr>
              <w:noProof/>
            </w:rPr>
            <w:t xml:space="preserve"> </w:t>
          </w:r>
          <w:r w:rsidR="00EB3194" w:rsidRPr="00EB3194">
            <w:rPr>
              <w:noProof/>
            </w:rPr>
            <w:t>[1]</w:t>
          </w:r>
          <w:r w:rsidR="00EB3194">
            <w:fldChar w:fldCharType="end"/>
          </w:r>
        </w:sdtContent>
      </w:sdt>
      <w:r w:rsidR="004E7129">
        <w:t xml:space="preserve">: </w:t>
      </w:r>
    </w:p>
    <w:p w:rsidR="004E7129" w:rsidRPr="006576DB" w:rsidRDefault="00E0007B" w:rsidP="004E7129">
      <w:pPr>
        <w:pStyle w:val="Prrafodelista"/>
        <w:spacing w:after="240"/>
        <w:ind w:left="1004" w:firstLine="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 xml:space="preserve">                 (2)</m:t>
          </m:r>
        </m:oMath>
      </m:oMathPara>
    </w:p>
    <w:p w:rsidR="006576DB" w:rsidRDefault="006576DB" w:rsidP="004E7129">
      <w:pPr>
        <w:pStyle w:val="Prrafodelista"/>
        <w:spacing w:after="240"/>
        <w:ind w:left="1004" w:firstLine="0"/>
      </w:pPr>
    </w:p>
    <w:p w:rsidR="004E7129" w:rsidRDefault="006576DB" w:rsidP="0009243E">
      <w:pPr>
        <w:pStyle w:val="Prrafodelista"/>
        <w:numPr>
          <w:ilvl w:val="0"/>
          <w:numId w:val="24"/>
        </w:numPr>
        <w:spacing w:after="240"/>
      </w:pPr>
      <w:r>
        <w:t>Normalización por medias: Es similar a z-score, pero en este caso el denominador cambia como se muestra en seguida</w:t>
      </w:r>
      <w:sdt>
        <w:sdtPr>
          <w:id w:val="-1635258000"/>
          <w:citation/>
        </w:sdtPr>
        <w:sdtContent>
          <w:r w:rsidR="00EB3194">
            <w:fldChar w:fldCharType="begin"/>
          </w:r>
          <w:r w:rsidR="00EB3194">
            <w:instrText xml:space="preserve"> CITATION Fer21 \l 2058 </w:instrText>
          </w:r>
          <w:r w:rsidR="00EB3194">
            <w:fldChar w:fldCharType="separate"/>
          </w:r>
          <w:r w:rsidR="00EB3194">
            <w:rPr>
              <w:noProof/>
            </w:rPr>
            <w:t xml:space="preserve"> </w:t>
          </w:r>
          <w:r w:rsidR="00EB3194" w:rsidRPr="00EB3194">
            <w:rPr>
              <w:noProof/>
            </w:rPr>
            <w:t>[1]</w:t>
          </w:r>
          <w:r w:rsidR="00EB3194">
            <w:fldChar w:fldCharType="end"/>
          </w:r>
        </w:sdtContent>
      </w:sdt>
      <w:r>
        <w:t>:</w:t>
      </w:r>
    </w:p>
    <w:p w:rsidR="006576DB" w:rsidRPr="006576DB" w:rsidRDefault="00E0007B" w:rsidP="006576DB">
      <w:pPr>
        <w:pStyle w:val="Prrafodelista"/>
        <w:spacing w:after="240"/>
        <w:ind w:left="1004" w:firstLine="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x-μ</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r>
            <w:rPr>
              <w:rFonts w:ascii="Cambria Math" w:hAnsi="Cambria Math"/>
            </w:rPr>
            <m:t xml:space="preserve">                 (3)</m:t>
          </m:r>
        </m:oMath>
      </m:oMathPara>
    </w:p>
    <w:p w:rsidR="006576DB" w:rsidRDefault="006576DB" w:rsidP="006576DB">
      <w:pPr>
        <w:pStyle w:val="Prrafodelista"/>
        <w:spacing w:after="240"/>
        <w:ind w:left="1004" w:firstLine="0"/>
      </w:pPr>
    </w:p>
    <w:p w:rsidR="006576DB" w:rsidRDefault="00513BE0" w:rsidP="0009243E">
      <w:pPr>
        <w:pStyle w:val="Prrafodelista"/>
        <w:numPr>
          <w:ilvl w:val="0"/>
          <w:numId w:val="24"/>
        </w:numPr>
        <w:spacing w:after="240"/>
      </w:pPr>
      <w:r>
        <w:t xml:space="preserve">Normalización por vector unitario: </w:t>
      </w:r>
      <w:r w:rsidR="00C8123D">
        <w:t>Esta técnica consiste en dividir cada entrada de un vector por su magnitud para crear un vector de longitud 1 conocido como vector unitario. Se usa la siguiente ecuación</w:t>
      </w:r>
      <w:sdt>
        <w:sdtPr>
          <w:id w:val="1587191006"/>
          <w:citation/>
        </w:sdtPr>
        <w:sdtContent>
          <w:r w:rsidR="00EB3194">
            <w:fldChar w:fldCharType="begin"/>
          </w:r>
          <w:r w:rsidR="00EB3194">
            <w:instrText xml:space="preserve"> CITATION Fer21 \l 2058 </w:instrText>
          </w:r>
          <w:r w:rsidR="00EB3194">
            <w:fldChar w:fldCharType="separate"/>
          </w:r>
          <w:r w:rsidR="00EB3194">
            <w:rPr>
              <w:noProof/>
            </w:rPr>
            <w:t xml:space="preserve"> </w:t>
          </w:r>
          <w:r w:rsidR="00EB3194" w:rsidRPr="00EB3194">
            <w:rPr>
              <w:noProof/>
            </w:rPr>
            <w:t>[1]</w:t>
          </w:r>
          <w:r w:rsidR="00EB3194">
            <w:fldChar w:fldCharType="end"/>
          </w:r>
        </w:sdtContent>
      </w:sdt>
      <w:r w:rsidR="00C8123D">
        <w:t>:</w:t>
      </w:r>
    </w:p>
    <w:p w:rsidR="00C8123D" w:rsidRDefault="00E0007B" w:rsidP="00C8123D">
      <w:pPr>
        <w:pStyle w:val="Prrafodelista"/>
        <w:spacing w:after="240"/>
        <w:ind w:left="1004" w:firstLine="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num>
            <m:den>
              <m:d>
                <m:dPr>
                  <m:begChr m:val="⟦"/>
                  <m:endChr m:val="⟧"/>
                  <m:ctrlPr>
                    <w:rPr>
                      <w:rFonts w:ascii="Cambria Math" w:hAnsi="Cambria Math"/>
                      <w:i/>
                    </w:rPr>
                  </m:ctrlPr>
                </m:dPr>
                <m:e>
                  <m:r>
                    <w:rPr>
                      <w:rFonts w:ascii="Cambria Math" w:hAnsi="Cambria Math"/>
                    </w:rPr>
                    <m:t>x</m:t>
                  </m:r>
                </m:e>
              </m:d>
            </m:den>
          </m:f>
          <m:r>
            <w:rPr>
              <w:rFonts w:ascii="Cambria Math" w:hAnsi="Cambria Math"/>
            </w:rPr>
            <m:t xml:space="preserve">                 (4)</m:t>
          </m:r>
        </m:oMath>
      </m:oMathPara>
    </w:p>
    <w:p w:rsidR="00C8123D" w:rsidRDefault="00C8123D" w:rsidP="00C8123D">
      <w:pPr>
        <w:pStyle w:val="Prrafodelista"/>
        <w:spacing w:after="240"/>
        <w:ind w:left="1004" w:firstLine="0"/>
      </w:pPr>
    </w:p>
    <w:p w:rsidR="00C8123D" w:rsidRDefault="00C8123D" w:rsidP="0009243E">
      <w:pPr>
        <w:pStyle w:val="Prrafodelista"/>
        <w:numPr>
          <w:ilvl w:val="0"/>
          <w:numId w:val="24"/>
        </w:numPr>
        <w:spacing w:after="240"/>
      </w:pPr>
      <w:r>
        <w:t>Normalización sigmoide: Consiste en aplicar una función sigmoide a cada valor de un conjunto de datos. Se sigue la siguiente fórmula:</w:t>
      </w:r>
      <w:bookmarkStart w:id="0" w:name="_GoBack"/>
      <w:bookmarkEnd w:id="0"/>
    </w:p>
    <w:p w:rsidR="00D62E98" w:rsidRDefault="00E0007B" w:rsidP="00D62E98">
      <w:pPr>
        <w:pStyle w:val="Prrafodelista"/>
        <w:spacing w:after="240"/>
        <w:ind w:left="1004" w:firstLine="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σ</m:t>
                      </m:r>
                    </m:den>
                  </m:f>
                  <m:r>
                    <w:rPr>
                      <w:rFonts w:ascii="Cambria Math" w:hAnsi="Cambria Math"/>
                    </w:rPr>
                    <m:t>)</m:t>
                  </m:r>
                </m:sup>
              </m:sSup>
            </m:den>
          </m:f>
          <m:r>
            <w:rPr>
              <w:rFonts w:ascii="Cambria Math" w:hAnsi="Cambria Math"/>
            </w:rPr>
            <m:t xml:space="preserve">                 (4)</m:t>
          </m:r>
        </m:oMath>
      </m:oMathPara>
    </w:p>
    <w:p w:rsidR="00C8123D" w:rsidRPr="00D62E98" w:rsidRDefault="00D62E98" w:rsidP="00D62E98">
      <w:pPr>
        <w:spacing w:after="240"/>
      </w:pPr>
      <w:r>
        <w:t xml:space="preserve">Por su parte, también existen muchas técnicas para la creación de datos sintéticos, entre ellas destacan </w:t>
      </w:r>
      <w:proofErr w:type="spellStart"/>
      <w:r>
        <w:t>Adasyn</w:t>
      </w:r>
      <w:proofErr w:type="spellEnd"/>
      <w:r>
        <w:t>, SMOTE y el método de la ruleta. En la presente práctica sólo se implementa esta última.</w:t>
      </w:r>
    </w:p>
    <w:p w:rsidR="00D62E98" w:rsidRDefault="00D62E98" w:rsidP="00C8123D">
      <w:pPr>
        <w:pStyle w:val="Prrafodelista"/>
        <w:spacing w:after="240"/>
        <w:ind w:left="1004" w:firstLine="0"/>
      </w:pPr>
    </w:p>
    <w:p w:rsidR="00D92ADD" w:rsidRDefault="00EC138C" w:rsidP="00D92ADD">
      <w:pPr>
        <w:pStyle w:val="Subttulo"/>
      </w:pPr>
      <w:r>
        <w:t>Materiales y Métodos</w:t>
      </w:r>
    </w:p>
    <w:p w:rsidR="00627F65" w:rsidRDefault="0034021D" w:rsidP="00281368">
      <w:r>
        <w:t xml:space="preserve">Para el desarrollo de este </w:t>
      </w:r>
      <w:r w:rsidR="00CF67A3">
        <w:t>trabajo se utilizó el dataset ‘</w:t>
      </w:r>
      <w:proofErr w:type="spellStart"/>
      <w:r w:rsidR="00CF67A3">
        <w:t>Student</w:t>
      </w:r>
      <w:proofErr w:type="spellEnd"/>
      <w:r w:rsidR="00CF67A3">
        <w:t xml:space="preserve"> </w:t>
      </w:r>
      <w:proofErr w:type="spellStart"/>
      <w:r w:rsidR="00CF67A3">
        <w:t>Success</w:t>
      </w:r>
      <w:proofErr w:type="spellEnd"/>
      <w:r w:rsidR="00CF67A3">
        <w:t>’. Por su par</w:t>
      </w:r>
      <w:r w:rsidR="00BD7BC4">
        <w:t xml:space="preserve">te, para el manejo de los datos y la creación de funciones de normalización y </w:t>
      </w:r>
      <w:r w:rsidR="00BD7BC4">
        <w:rPr>
          <w:i/>
        </w:rPr>
        <w:t>‘data augmentation’</w:t>
      </w:r>
      <w:r w:rsidR="00F02045">
        <w:t>,</w:t>
      </w:r>
      <w:r w:rsidR="00BD7BC4">
        <w:t xml:space="preserve"> se recurrió a las </w:t>
      </w:r>
      <w:r w:rsidR="00CF67A3">
        <w:t>librería</w:t>
      </w:r>
      <w:r w:rsidR="00BD7BC4">
        <w:t>s</w:t>
      </w:r>
      <w:r w:rsidR="00CF67A3">
        <w:t xml:space="preserve"> Pandas y Numpy. Por último, para la</w:t>
      </w:r>
      <w:r w:rsidR="00556321">
        <w:t xml:space="preserve"> creación de las gráficas se usó</w:t>
      </w:r>
      <w:r w:rsidR="00CF67A3">
        <w:t xml:space="preserve"> Plotly.</w:t>
      </w:r>
    </w:p>
    <w:p w:rsidR="005B0069" w:rsidRDefault="005B0069" w:rsidP="00281368"/>
    <w:p w:rsidR="00D22E89" w:rsidRDefault="005B0069" w:rsidP="004D2D1B">
      <w:pPr>
        <w:pStyle w:val="Subttulo"/>
      </w:pPr>
      <w:r>
        <w:t>Resultados</w:t>
      </w:r>
    </w:p>
    <w:p w:rsidR="00212C6E" w:rsidRDefault="00212C6E" w:rsidP="00786790">
      <w:r>
        <w:t xml:space="preserve">En el presente documento se muestran los resultados de implementar algunas técnicas de normalización y de creación de datos sintéticos. En primer </w:t>
      </w:r>
      <w:r w:rsidR="009B48A7">
        <w:t>lugar,</w:t>
      </w:r>
      <w:r>
        <w:t xml:space="preserve"> se mostrará lo que se hizo en la normalización y posteriormente lo que se obtuvo en el </w:t>
      </w:r>
      <w:r>
        <w:rPr>
          <w:i/>
        </w:rPr>
        <w:t>‘data augmentation’</w:t>
      </w:r>
      <w:r>
        <w:t>.</w:t>
      </w:r>
    </w:p>
    <w:p w:rsidR="007437B3" w:rsidRDefault="007437B3" w:rsidP="00786790"/>
    <w:p w:rsidR="007437B3" w:rsidRPr="007437B3" w:rsidRDefault="007437B3" w:rsidP="001168EF">
      <w:pPr>
        <w:spacing w:after="240"/>
        <w:rPr>
          <w:sz w:val="28"/>
          <w:u w:val="single"/>
        </w:rPr>
      </w:pPr>
      <w:r w:rsidRPr="007437B3">
        <w:rPr>
          <w:sz w:val="28"/>
          <w:u w:val="single"/>
        </w:rPr>
        <w:t>Normalización</w:t>
      </w:r>
    </w:p>
    <w:p w:rsidR="00D22E89" w:rsidRDefault="009B48A7" w:rsidP="00786790">
      <w:r>
        <w:t xml:space="preserve">El dataset que se usó cuenta con 35 atributos sin datos faltantes. La mayoría de los atributos poseen tipos de datos numéricos discretos, esto es, que cada número </w:t>
      </w:r>
      <w:r w:rsidR="00A129B2">
        <w:t>tiene un significado</w:t>
      </w:r>
      <w:r>
        <w:t xml:space="preserve"> categórico, el cual cambia según el atributo</w:t>
      </w:r>
      <w:r w:rsidR="00EB0F4D">
        <w:t xml:space="preserve">. Por ejemplo, en una de las columnas llamada </w:t>
      </w:r>
      <w:r w:rsidR="00EB0F4D">
        <w:lastRenderedPageBreak/>
        <w:t>“Marital Status”, se encuentran valores del 1 al 6, el significado de cada número se puede revisar en la siguiente tabla:</w:t>
      </w:r>
    </w:p>
    <w:p w:rsidR="001168EF" w:rsidRDefault="001168EF" w:rsidP="00786790"/>
    <w:tbl>
      <w:tblPr>
        <w:tblStyle w:val="Tabladecuadrcula1clara"/>
        <w:tblW w:w="0" w:type="auto"/>
        <w:tblInd w:w="2569" w:type="dxa"/>
        <w:tblLook w:val="04A0" w:firstRow="1" w:lastRow="0" w:firstColumn="1" w:lastColumn="0" w:noHBand="0" w:noVBand="1"/>
      </w:tblPr>
      <w:tblGrid>
        <w:gridCol w:w="1984"/>
        <w:gridCol w:w="2945"/>
      </w:tblGrid>
      <w:tr w:rsidR="00EB0F4D" w:rsidTr="00EB0F4D">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929" w:type="dxa"/>
            <w:gridSpan w:val="2"/>
            <w:vAlign w:val="center"/>
          </w:tcPr>
          <w:p w:rsidR="00EB0F4D" w:rsidRDefault="00EB0F4D" w:rsidP="004E5D9C">
            <w:pPr>
              <w:ind w:firstLine="0"/>
              <w:jc w:val="center"/>
            </w:pPr>
            <w:r>
              <w:t>Codificación del atributo “Marital Status”</w:t>
            </w:r>
          </w:p>
        </w:tc>
      </w:tr>
      <w:tr w:rsidR="00EF09C2" w:rsidTr="00EB0F4D">
        <w:trPr>
          <w:trHeight w:val="436"/>
        </w:trPr>
        <w:tc>
          <w:tcPr>
            <w:cnfStyle w:val="001000000000" w:firstRow="0" w:lastRow="0" w:firstColumn="1" w:lastColumn="0" w:oddVBand="0" w:evenVBand="0" w:oddHBand="0" w:evenHBand="0" w:firstRowFirstColumn="0" w:firstRowLastColumn="0" w:lastRowFirstColumn="0" w:lastRowLastColumn="0"/>
            <w:tcW w:w="1984" w:type="dxa"/>
            <w:vAlign w:val="center"/>
          </w:tcPr>
          <w:p w:rsidR="00EF09C2" w:rsidRDefault="00EB0F4D" w:rsidP="004E5D9C">
            <w:pPr>
              <w:ind w:firstLine="0"/>
              <w:jc w:val="center"/>
            </w:pPr>
            <w:r>
              <w:t>Número</w:t>
            </w:r>
          </w:p>
        </w:tc>
        <w:tc>
          <w:tcPr>
            <w:tcW w:w="2945" w:type="dxa"/>
            <w:vAlign w:val="center"/>
          </w:tcPr>
          <w:p w:rsidR="00EF09C2" w:rsidRPr="00EB0F4D" w:rsidRDefault="00EB0F4D" w:rsidP="004E5D9C">
            <w:pPr>
              <w:ind w:firstLine="0"/>
              <w:jc w:val="center"/>
              <w:cnfStyle w:val="000000000000" w:firstRow="0" w:lastRow="0" w:firstColumn="0" w:lastColumn="0" w:oddVBand="0" w:evenVBand="0" w:oddHBand="0" w:evenHBand="0" w:firstRowFirstColumn="0" w:firstRowLastColumn="0" w:lastRowFirstColumn="0" w:lastRowLastColumn="0"/>
              <w:rPr>
                <w:b/>
              </w:rPr>
            </w:pPr>
            <w:r w:rsidRPr="00EB0F4D">
              <w:rPr>
                <w:b/>
              </w:rPr>
              <w:t>Significado</w:t>
            </w:r>
          </w:p>
        </w:tc>
      </w:tr>
      <w:tr w:rsidR="00EF09C2" w:rsidTr="00EB0F4D">
        <w:trPr>
          <w:trHeight w:val="417"/>
        </w:trPr>
        <w:tc>
          <w:tcPr>
            <w:cnfStyle w:val="001000000000" w:firstRow="0" w:lastRow="0" w:firstColumn="1" w:lastColumn="0" w:oddVBand="0" w:evenVBand="0" w:oddHBand="0" w:evenHBand="0" w:firstRowFirstColumn="0" w:firstRowLastColumn="0" w:lastRowFirstColumn="0" w:lastRowLastColumn="0"/>
            <w:tcW w:w="1984" w:type="dxa"/>
            <w:vAlign w:val="center"/>
          </w:tcPr>
          <w:p w:rsidR="00EF09C2" w:rsidRPr="004E5D9C" w:rsidRDefault="00EB0F4D" w:rsidP="00EB0F4D">
            <w:pPr>
              <w:ind w:firstLine="0"/>
              <w:jc w:val="center"/>
              <w:rPr>
                <w:b w:val="0"/>
              </w:rPr>
            </w:pPr>
            <w:r>
              <w:rPr>
                <w:b w:val="0"/>
              </w:rPr>
              <w:t>1</w:t>
            </w:r>
          </w:p>
        </w:tc>
        <w:tc>
          <w:tcPr>
            <w:tcW w:w="2945" w:type="dxa"/>
            <w:vAlign w:val="center"/>
          </w:tcPr>
          <w:p w:rsidR="00EF09C2" w:rsidRDefault="00EB0F4D" w:rsidP="004E5D9C">
            <w:pPr>
              <w:ind w:firstLine="0"/>
              <w:jc w:val="center"/>
              <w:cnfStyle w:val="000000000000" w:firstRow="0" w:lastRow="0" w:firstColumn="0" w:lastColumn="0" w:oddVBand="0" w:evenVBand="0" w:oddHBand="0" w:evenHBand="0" w:firstRowFirstColumn="0" w:firstRowLastColumn="0" w:lastRowFirstColumn="0" w:lastRowLastColumn="0"/>
            </w:pPr>
            <w:r>
              <w:t>Soltero</w:t>
            </w:r>
          </w:p>
        </w:tc>
      </w:tr>
      <w:tr w:rsidR="00EF09C2" w:rsidTr="00EB0F4D">
        <w:trPr>
          <w:trHeight w:val="436"/>
        </w:trPr>
        <w:tc>
          <w:tcPr>
            <w:cnfStyle w:val="001000000000" w:firstRow="0" w:lastRow="0" w:firstColumn="1" w:lastColumn="0" w:oddVBand="0" w:evenVBand="0" w:oddHBand="0" w:evenHBand="0" w:firstRowFirstColumn="0" w:firstRowLastColumn="0" w:lastRowFirstColumn="0" w:lastRowLastColumn="0"/>
            <w:tcW w:w="1984" w:type="dxa"/>
            <w:vAlign w:val="center"/>
          </w:tcPr>
          <w:p w:rsidR="00EF09C2" w:rsidRPr="004E5D9C" w:rsidRDefault="00EB0F4D" w:rsidP="00EB0F4D">
            <w:pPr>
              <w:ind w:firstLine="0"/>
              <w:jc w:val="center"/>
              <w:rPr>
                <w:b w:val="0"/>
              </w:rPr>
            </w:pPr>
            <w:r>
              <w:rPr>
                <w:b w:val="0"/>
              </w:rPr>
              <w:t>2</w:t>
            </w:r>
          </w:p>
        </w:tc>
        <w:tc>
          <w:tcPr>
            <w:tcW w:w="2945" w:type="dxa"/>
            <w:vAlign w:val="center"/>
          </w:tcPr>
          <w:p w:rsidR="00EF09C2" w:rsidRDefault="00EB0F4D" w:rsidP="004E5D9C">
            <w:pPr>
              <w:ind w:firstLine="0"/>
              <w:jc w:val="center"/>
              <w:cnfStyle w:val="000000000000" w:firstRow="0" w:lastRow="0" w:firstColumn="0" w:lastColumn="0" w:oddVBand="0" w:evenVBand="0" w:oddHBand="0" w:evenHBand="0" w:firstRowFirstColumn="0" w:firstRowLastColumn="0" w:lastRowFirstColumn="0" w:lastRowLastColumn="0"/>
            </w:pPr>
            <w:r>
              <w:t>Casado</w:t>
            </w:r>
          </w:p>
        </w:tc>
      </w:tr>
      <w:tr w:rsidR="00EF09C2" w:rsidTr="00EB0F4D">
        <w:trPr>
          <w:trHeight w:val="436"/>
        </w:trPr>
        <w:tc>
          <w:tcPr>
            <w:cnfStyle w:val="001000000000" w:firstRow="0" w:lastRow="0" w:firstColumn="1" w:lastColumn="0" w:oddVBand="0" w:evenVBand="0" w:oddHBand="0" w:evenHBand="0" w:firstRowFirstColumn="0" w:firstRowLastColumn="0" w:lastRowFirstColumn="0" w:lastRowLastColumn="0"/>
            <w:tcW w:w="1984" w:type="dxa"/>
            <w:vAlign w:val="center"/>
          </w:tcPr>
          <w:p w:rsidR="00EF09C2" w:rsidRPr="004E5D9C" w:rsidRDefault="00EB0F4D" w:rsidP="00EB0F4D">
            <w:pPr>
              <w:ind w:firstLine="0"/>
              <w:jc w:val="center"/>
              <w:rPr>
                <w:b w:val="0"/>
              </w:rPr>
            </w:pPr>
            <w:r>
              <w:rPr>
                <w:b w:val="0"/>
              </w:rPr>
              <w:t>3</w:t>
            </w:r>
          </w:p>
        </w:tc>
        <w:tc>
          <w:tcPr>
            <w:tcW w:w="2945" w:type="dxa"/>
            <w:vAlign w:val="center"/>
          </w:tcPr>
          <w:p w:rsidR="00EF09C2" w:rsidRDefault="00EB0F4D" w:rsidP="004E5D9C">
            <w:pPr>
              <w:ind w:firstLine="0"/>
              <w:jc w:val="center"/>
              <w:cnfStyle w:val="000000000000" w:firstRow="0" w:lastRow="0" w:firstColumn="0" w:lastColumn="0" w:oddVBand="0" w:evenVBand="0" w:oddHBand="0" w:evenHBand="0" w:firstRowFirstColumn="0" w:firstRowLastColumn="0" w:lastRowFirstColumn="0" w:lastRowLastColumn="0"/>
            </w:pPr>
            <w:r>
              <w:t>Viudo</w:t>
            </w:r>
          </w:p>
        </w:tc>
      </w:tr>
      <w:tr w:rsidR="00EF09C2" w:rsidTr="00EB0F4D">
        <w:trPr>
          <w:trHeight w:val="436"/>
        </w:trPr>
        <w:tc>
          <w:tcPr>
            <w:cnfStyle w:val="001000000000" w:firstRow="0" w:lastRow="0" w:firstColumn="1" w:lastColumn="0" w:oddVBand="0" w:evenVBand="0" w:oddHBand="0" w:evenHBand="0" w:firstRowFirstColumn="0" w:firstRowLastColumn="0" w:lastRowFirstColumn="0" w:lastRowLastColumn="0"/>
            <w:tcW w:w="1984" w:type="dxa"/>
            <w:vAlign w:val="center"/>
          </w:tcPr>
          <w:p w:rsidR="00EF09C2" w:rsidRPr="004E5D9C" w:rsidRDefault="00EB0F4D" w:rsidP="00EB0F4D">
            <w:pPr>
              <w:ind w:firstLine="0"/>
              <w:jc w:val="center"/>
              <w:rPr>
                <w:b w:val="0"/>
              </w:rPr>
            </w:pPr>
            <w:r>
              <w:rPr>
                <w:b w:val="0"/>
              </w:rPr>
              <w:t>4</w:t>
            </w:r>
          </w:p>
        </w:tc>
        <w:tc>
          <w:tcPr>
            <w:tcW w:w="2945" w:type="dxa"/>
            <w:vAlign w:val="center"/>
          </w:tcPr>
          <w:p w:rsidR="00EF09C2" w:rsidRDefault="00EB0F4D" w:rsidP="004E5D9C">
            <w:pPr>
              <w:ind w:firstLine="0"/>
              <w:jc w:val="center"/>
              <w:cnfStyle w:val="000000000000" w:firstRow="0" w:lastRow="0" w:firstColumn="0" w:lastColumn="0" w:oddVBand="0" w:evenVBand="0" w:oddHBand="0" w:evenHBand="0" w:firstRowFirstColumn="0" w:firstRowLastColumn="0" w:lastRowFirstColumn="0" w:lastRowLastColumn="0"/>
            </w:pPr>
            <w:r>
              <w:t>Divorciado</w:t>
            </w:r>
          </w:p>
        </w:tc>
      </w:tr>
      <w:tr w:rsidR="00EF09C2" w:rsidTr="00EB0F4D">
        <w:trPr>
          <w:trHeight w:val="436"/>
        </w:trPr>
        <w:tc>
          <w:tcPr>
            <w:cnfStyle w:val="001000000000" w:firstRow="0" w:lastRow="0" w:firstColumn="1" w:lastColumn="0" w:oddVBand="0" w:evenVBand="0" w:oddHBand="0" w:evenHBand="0" w:firstRowFirstColumn="0" w:firstRowLastColumn="0" w:lastRowFirstColumn="0" w:lastRowLastColumn="0"/>
            <w:tcW w:w="1984" w:type="dxa"/>
            <w:vAlign w:val="center"/>
          </w:tcPr>
          <w:p w:rsidR="00EF09C2" w:rsidRPr="004E5D9C" w:rsidRDefault="00EB0F4D" w:rsidP="00EB0F4D">
            <w:pPr>
              <w:ind w:firstLine="0"/>
              <w:jc w:val="center"/>
              <w:rPr>
                <w:b w:val="0"/>
              </w:rPr>
            </w:pPr>
            <w:r>
              <w:rPr>
                <w:b w:val="0"/>
              </w:rPr>
              <w:t>5</w:t>
            </w:r>
          </w:p>
        </w:tc>
        <w:tc>
          <w:tcPr>
            <w:tcW w:w="2945" w:type="dxa"/>
            <w:vAlign w:val="center"/>
          </w:tcPr>
          <w:p w:rsidR="00EF09C2" w:rsidRDefault="00EB0F4D" w:rsidP="004E5D9C">
            <w:pPr>
              <w:ind w:firstLine="0"/>
              <w:jc w:val="center"/>
              <w:cnfStyle w:val="000000000000" w:firstRow="0" w:lastRow="0" w:firstColumn="0" w:lastColumn="0" w:oddVBand="0" w:evenVBand="0" w:oddHBand="0" w:evenHBand="0" w:firstRowFirstColumn="0" w:firstRowLastColumn="0" w:lastRowFirstColumn="0" w:lastRowLastColumn="0"/>
            </w:pPr>
            <w:r>
              <w:t>Unión Libre</w:t>
            </w:r>
          </w:p>
        </w:tc>
      </w:tr>
      <w:tr w:rsidR="00EF09C2" w:rsidTr="00EB0F4D">
        <w:trPr>
          <w:trHeight w:val="417"/>
        </w:trPr>
        <w:tc>
          <w:tcPr>
            <w:cnfStyle w:val="001000000000" w:firstRow="0" w:lastRow="0" w:firstColumn="1" w:lastColumn="0" w:oddVBand="0" w:evenVBand="0" w:oddHBand="0" w:evenHBand="0" w:firstRowFirstColumn="0" w:firstRowLastColumn="0" w:lastRowFirstColumn="0" w:lastRowLastColumn="0"/>
            <w:tcW w:w="1984" w:type="dxa"/>
            <w:vAlign w:val="center"/>
          </w:tcPr>
          <w:p w:rsidR="00EF09C2" w:rsidRPr="004E5D9C" w:rsidRDefault="00EB0F4D" w:rsidP="00EB0F4D">
            <w:pPr>
              <w:ind w:firstLine="0"/>
              <w:jc w:val="center"/>
              <w:rPr>
                <w:b w:val="0"/>
              </w:rPr>
            </w:pPr>
            <w:r>
              <w:rPr>
                <w:b w:val="0"/>
              </w:rPr>
              <w:t>6</w:t>
            </w:r>
          </w:p>
        </w:tc>
        <w:tc>
          <w:tcPr>
            <w:tcW w:w="2945" w:type="dxa"/>
            <w:vAlign w:val="center"/>
          </w:tcPr>
          <w:p w:rsidR="00EF09C2" w:rsidRDefault="00EB0F4D" w:rsidP="004E5D9C">
            <w:pPr>
              <w:ind w:firstLine="0"/>
              <w:jc w:val="center"/>
              <w:cnfStyle w:val="000000000000" w:firstRow="0" w:lastRow="0" w:firstColumn="0" w:lastColumn="0" w:oddVBand="0" w:evenVBand="0" w:oddHBand="0" w:evenHBand="0" w:firstRowFirstColumn="0" w:firstRowLastColumn="0" w:lastRowFirstColumn="0" w:lastRowLastColumn="0"/>
            </w:pPr>
            <w:r>
              <w:t>Separado Legalmente</w:t>
            </w:r>
          </w:p>
        </w:tc>
      </w:tr>
    </w:tbl>
    <w:p w:rsidR="00EF09C2" w:rsidRDefault="00760F3A" w:rsidP="00786790">
      <w:r>
        <w:rPr>
          <w:noProof/>
          <w:lang w:eastAsia="es-MX"/>
        </w:rPr>
        <mc:AlternateContent>
          <mc:Choice Requires="wps">
            <w:drawing>
              <wp:anchor distT="45720" distB="45720" distL="114300" distR="114300" simplePos="0" relativeHeight="251665408" behindDoc="0" locked="0" layoutInCell="1" allowOverlap="1" wp14:anchorId="48DBF7F1" wp14:editId="39C3B649">
                <wp:simplePos x="0" y="0"/>
                <wp:positionH relativeFrom="margin">
                  <wp:align>center</wp:align>
                </wp:positionH>
                <wp:positionV relativeFrom="paragraph">
                  <wp:posOffset>71120</wp:posOffset>
                </wp:positionV>
                <wp:extent cx="3299460" cy="1404620"/>
                <wp:effectExtent l="0" t="0" r="0"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1404620"/>
                        </a:xfrm>
                        <a:prstGeom prst="rect">
                          <a:avLst/>
                        </a:prstGeom>
                        <a:solidFill>
                          <a:srgbClr val="FFFFFF"/>
                        </a:solidFill>
                        <a:ln w="9525">
                          <a:noFill/>
                          <a:miter lim="800000"/>
                          <a:headEnd/>
                          <a:tailEnd/>
                        </a:ln>
                      </wps:spPr>
                      <wps:txbx>
                        <w:txbxContent>
                          <w:p w:rsidR="00EB0F4D" w:rsidRPr="00760F3A" w:rsidRDefault="00760F3A">
                            <w:pPr>
                              <w:rPr>
                                <w:sz w:val="20"/>
                              </w:rPr>
                            </w:pPr>
                            <w:r w:rsidRPr="00760F3A">
                              <w:rPr>
                                <w:b/>
                                <w:sz w:val="20"/>
                              </w:rPr>
                              <w:t>Tabla 1.</w:t>
                            </w:r>
                            <w:r w:rsidRPr="00760F3A">
                              <w:rPr>
                                <w:sz w:val="20"/>
                              </w:rPr>
                              <w:t xml:space="preserve"> Codificación del atributo “Marital Status”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DBF7F1" id="_x0000_t202" coordsize="21600,21600" o:spt="202" path="m,l,21600r21600,l21600,xe">
                <v:stroke joinstyle="miter"/>
                <v:path gradientshapeok="t" o:connecttype="rect"/>
              </v:shapetype>
              <v:shape id="Cuadro de texto 2" o:spid="_x0000_s1026" type="#_x0000_t202" style="position:absolute;left:0;text-align:left;margin-left:0;margin-top:5.6pt;width:259.8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lCJgIAACUEAAAOAAAAZHJzL2Uyb0RvYy54bWysU11v2yAUfZ+0/4B4X+x4Ttp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" stroked="f">
                <v:textbox style="mso-fit-shape-to-text:t">
                  <w:txbxContent>
                    <w:p w:rsidR="00EB0F4D" w:rsidRPr="00760F3A" w:rsidRDefault="00760F3A">
                      <w:pPr>
                        <w:rPr>
                          <w:sz w:val="20"/>
                        </w:rPr>
                      </w:pPr>
                      <w:r w:rsidRPr="00760F3A">
                        <w:rPr>
                          <w:b/>
                          <w:sz w:val="20"/>
                        </w:rPr>
                        <w:t>Tabla 1.</w:t>
                      </w:r>
                      <w:r w:rsidRPr="00760F3A">
                        <w:rPr>
                          <w:sz w:val="20"/>
                        </w:rPr>
                        <w:t xml:space="preserve"> Codificación del atributo “Marital Status”</w:t>
                      </w:r>
                    </w:p>
                  </w:txbxContent>
                </v:textbox>
                <w10:wrap type="square" anchorx="margin"/>
              </v:shape>
            </w:pict>
          </mc:Fallback>
        </mc:AlternateContent>
      </w:r>
    </w:p>
    <w:p w:rsidR="00EB0F4D" w:rsidRDefault="00EB0F4D" w:rsidP="00786790"/>
    <w:p w:rsidR="00EB0F4D" w:rsidRDefault="00EB0F4D" w:rsidP="00786790"/>
    <w:p w:rsidR="00760F3A" w:rsidRDefault="00EB0F4D" w:rsidP="00760F3A">
      <w:r>
        <w:t xml:space="preserve">De esta manera se encuentran codificados muchos atributos del dataset, debido a esto, se consideró que no era adecuado aplicar normalización a todo el conjunto de datos, sino únicamente a aquellos atributos que poseían datos numéricos continuos, los cuales </w:t>
      </w:r>
      <w:r w:rsidR="00760F3A">
        <w:t xml:space="preserve">son: </w:t>
      </w:r>
      <w:r w:rsidR="00760F3A">
        <w:rPr>
          <w:i/>
        </w:rPr>
        <w:t>‘</w:t>
      </w:r>
      <w:proofErr w:type="spellStart"/>
      <w:r w:rsidR="00760F3A">
        <w:rPr>
          <w:i/>
        </w:rPr>
        <w:t>Unemployment</w:t>
      </w:r>
      <w:proofErr w:type="spellEnd"/>
      <w:r w:rsidR="00760F3A">
        <w:rPr>
          <w:i/>
        </w:rPr>
        <w:t xml:space="preserve"> rate’, ‘</w:t>
      </w:r>
      <w:proofErr w:type="spellStart"/>
      <w:r w:rsidR="00760F3A">
        <w:rPr>
          <w:i/>
        </w:rPr>
        <w:t>Inflation</w:t>
      </w:r>
      <w:proofErr w:type="spellEnd"/>
      <w:r w:rsidR="00760F3A">
        <w:rPr>
          <w:i/>
        </w:rPr>
        <w:t xml:space="preserve"> rate’, ‘GDP’, ‘Curricular </w:t>
      </w:r>
      <w:proofErr w:type="spellStart"/>
      <w:r w:rsidR="00760F3A">
        <w:rPr>
          <w:i/>
        </w:rPr>
        <w:t>units</w:t>
      </w:r>
      <w:proofErr w:type="spellEnd"/>
      <w:r w:rsidR="00760F3A">
        <w:rPr>
          <w:i/>
        </w:rPr>
        <w:t xml:space="preserve"> 1st </w:t>
      </w:r>
      <w:proofErr w:type="spellStart"/>
      <w:r w:rsidR="00760F3A">
        <w:rPr>
          <w:i/>
        </w:rPr>
        <w:t>semester</w:t>
      </w:r>
      <w:proofErr w:type="spellEnd"/>
      <w:r w:rsidR="00760F3A">
        <w:rPr>
          <w:i/>
        </w:rPr>
        <w:t xml:space="preserve"> grade’, ‘Curricular </w:t>
      </w:r>
      <w:proofErr w:type="spellStart"/>
      <w:r w:rsidR="00760F3A">
        <w:rPr>
          <w:i/>
        </w:rPr>
        <w:t>units</w:t>
      </w:r>
      <w:proofErr w:type="spellEnd"/>
      <w:r w:rsidR="00760F3A">
        <w:rPr>
          <w:i/>
        </w:rPr>
        <w:t xml:space="preserve"> 2nd </w:t>
      </w:r>
      <w:proofErr w:type="spellStart"/>
      <w:r w:rsidR="00760F3A">
        <w:rPr>
          <w:i/>
        </w:rPr>
        <w:t>semester</w:t>
      </w:r>
      <w:proofErr w:type="spellEnd"/>
      <w:r w:rsidR="00760F3A">
        <w:rPr>
          <w:i/>
        </w:rPr>
        <w:t xml:space="preserve"> grade’</w:t>
      </w:r>
      <w:r w:rsidR="00760F3A">
        <w:t>.</w:t>
      </w:r>
    </w:p>
    <w:p w:rsidR="005522E2" w:rsidRDefault="005522E2" w:rsidP="00760F3A">
      <w:r>
        <w:t>Para normalizar, se decidió aplicar 5 métodos de normalización distintos a estos atributos, y posteriormente comparar cuáles conservaban de mejor manera la distribución de estos. Las técnicas aplicadas fueron las vistas en el marco teórico, normalización min-</w:t>
      </w:r>
      <w:proofErr w:type="spellStart"/>
      <w:r>
        <w:t>max</w:t>
      </w:r>
      <w:proofErr w:type="spellEnd"/>
      <w:r>
        <w:t>, z-score, por medias, por vector unitario y sigmoide.</w:t>
      </w:r>
      <w:r w:rsidR="00155550">
        <w:t xml:space="preserve"> Las distribuciones resultantes se muestran en seguida:</w:t>
      </w:r>
    </w:p>
    <w:p w:rsidR="00597257" w:rsidRDefault="007A628F" w:rsidP="007A628F">
      <w:pPr>
        <w:pStyle w:val="Prrafodelista"/>
        <w:numPr>
          <w:ilvl w:val="0"/>
          <w:numId w:val="28"/>
        </w:numPr>
        <w:spacing w:before="240"/>
      </w:pPr>
      <w:r>
        <w:rPr>
          <w:noProof/>
          <w:lang w:eastAsia="es-MX"/>
        </w:rPr>
        <w:drawing>
          <wp:anchor distT="0" distB="0" distL="114300" distR="114300" simplePos="0" relativeHeight="251666432" behindDoc="0" locked="0" layoutInCell="1" allowOverlap="1" wp14:anchorId="0E096726" wp14:editId="19C6D9B9">
            <wp:simplePos x="0" y="0"/>
            <wp:positionH relativeFrom="margin">
              <wp:align>center</wp:align>
            </wp:positionH>
            <wp:positionV relativeFrom="paragraph">
              <wp:posOffset>327660</wp:posOffset>
            </wp:positionV>
            <wp:extent cx="5622925" cy="2765425"/>
            <wp:effectExtent l="0" t="0" r="0" b="0"/>
            <wp:wrapTopAndBottom/>
            <wp:docPr id="1" name="Imagen 1" descr="C:\Users\USER\AppData\Local\Microsoft\Windows\INetCache\Content.Word\dis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dis_origina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464"/>
                    <a:stretch/>
                  </pic:blipFill>
                  <pic:spPr bwMode="auto">
                    <a:xfrm>
                      <a:off x="0" y="0"/>
                      <a:ext cx="5622925" cy="2765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550">
        <w:t>Distribución original de los atributos:</w:t>
      </w:r>
      <w:r w:rsidR="008472B7" w:rsidRPr="008472B7">
        <w:t xml:space="preserve"> </w:t>
      </w:r>
    </w:p>
    <w:p w:rsidR="00597257" w:rsidRDefault="00597257">
      <w:pPr>
        <w:spacing w:after="160" w:line="259" w:lineRule="auto"/>
        <w:ind w:firstLine="0"/>
        <w:jc w:val="left"/>
      </w:pPr>
      <w:r>
        <w:br w:type="page"/>
      </w:r>
    </w:p>
    <w:p w:rsidR="00155550" w:rsidRDefault="00597257" w:rsidP="00155550">
      <w:pPr>
        <w:pStyle w:val="Prrafodelista"/>
        <w:numPr>
          <w:ilvl w:val="0"/>
          <w:numId w:val="28"/>
        </w:numPr>
      </w:pPr>
      <w:r>
        <w:rPr>
          <w:noProof/>
          <w:lang w:eastAsia="es-MX"/>
        </w:rPr>
        <w:lastRenderedPageBreak/>
        <w:drawing>
          <wp:anchor distT="0" distB="0" distL="114300" distR="114300" simplePos="0" relativeHeight="251667456" behindDoc="0" locked="0" layoutInCell="1" allowOverlap="1" wp14:anchorId="00805BE1" wp14:editId="57516FCC">
            <wp:simplePos x="0" y="0"/>
            <wp:positionH relativeFrom="margin">
              <wp:align>center</wp:align>
            </wp:positionH>
            <wp:positionV relativeFrom="paragraph">
              <wp:posOffset>205740</wp:posOffset>
            </wp:positionV>
            <wp:extent cx="5623560" cy="2567940"/>
            <wp:effectExtent l="0" t="0" r="0" b="3810"/>
            <wp:wrapTopAndBottom/>
            <wp:docPr id="8" name="Imagen 8" descr="C:\Users\USER\AppData\Local\Microsoft\Windows\INetCache\Content.Word\dis_min-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dis_min-max.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1220" b="6585"/>
                    <a:stretch/>
                  </pic:blipFill>
                  <pic:spPr bwMode="auto">
                    <a:xfrm>
                      <a:off x="0" y="0"/>
                      <a:ext cx="5623560" cy="25679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55550">
        <w:t>Distribución al aplicar normalización min-</w:t>
      </w:r>
      <w:proofErr w:type="spellStart"/>
      <w:r w:rsidR="00155550">
        <w:t>max</w:t>
      </w:r>
      <w:proofErr w:type="spellEnd"/>
      <w:r w:rsidR="00EB5664">
        <w:t>:</w:t>
      </w:r>
    </w:p>
    <w:p w:rsidR="00155550" w:rsidRDefault="00221B59" w:rsidP="00155550">
      <w:pPr>
        <w:pStyle w:val="Prrafodelista"/>
        <w:numPr>
          <w:ilvl w:val="0"/>
          <w:numId w:val="28"/>
        </w:numPr>
      </w:pPr>
      <w:r>
        <w:rPr>
          <w:noProof/>
          <w:lang w:eastAsia="es-MX"/>
        </w:rPr>
        <w:drawing>
          <wp:anchor distT="0" distB="0" distL="114300" distR="114300" simplePos="0" relativeHeight="251668480" behindDoc="0" locked="0" layoutInCell="1" allowOverlap="1" wp14:anchorId="72E63644" wp14:editId="04BCC971">
            <wp:simplePos x="0" y="0"/>
            <wp:positionH relativeFrom="margin">
              <wp:align>center</wp:align>
            </wp:positionH>
            <wp:positionV relativeFrom="paragraph">
              <wp:posOffset>2834640</wp:posOffset>
            </wp:positionV>
            <wp:extent cx="5623560" cy="2560320"/>
            <wp:effectExtent l="0" t="0" r="0" b="0"/>
            <wp:wrapTopAndBottom/>
            <wp:docPr id="9" name="Imagen 9" descr="C:\Users\USER\AppData\Local\Microsoft\Windows\INetCache\Content.Word\dis_z-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dis_z-sco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20" b="6829"/>
                    <a:stretch/>
                  </pic:blipFill>
                  <pic:spPr bwMode="auto">
                    <a:xfrm>
                      <a:off x="0" y="0"/>
                      <a:ext cx="5623560" cy="25603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55550">
        <w:t>Distribución al aplicar normalización z-score</w:t>
      </w:r>
      <w:r w:rsidR="00EB5664">
        <w:t>:</w:t>
      </w:r>
    </w:p>
    <w:p w:rsidR="00155550" w:rsidRDefault="00B43B23" w:rsidP="00155550">
      <w:pPr>
        <w:pStyle w:val="Prrafodelista"/>
        <w:numPr>
          <w:ilvl w:val="0"/>
          <w:numId w:val="28"/>
        </w:numPr>
      </w:pPr>
      <w:r>
        <w:rPr>
          <w:noProof/>
          <w:lang w:eastAsia="es-MX"/>
        </w:rPr>
        <w:drawing>
          <wp:anchor distT="0" distB="0" distL="114300" distR="114300" simplePos="0" relativeHeight="251669504" behindDoc="0" locked="0" layoutInCell="1" allowOverlap="1" wp14:anchorId="3D0E6E46" wp14:editId="6DA93909">
            <wp:simplePos x="0" y="0"/>
            <wp:positionH relativeFrom="margin">
              <wp:align>center</wp:align>
            </wp:positionH>
            <wp:positionV relativeFrom="paragraph">
              <wp:posOffset>2911475</wp:posOffset>
            </wp:positionV>
            <wp:extent cx="5623560" cy="2362200"/>
            <wp:effectExtent l="0" t="0" r="0" b="0"/>
            <wp:wrapTopAndBottom/>
            <wp:docPr id="10" name="Imagen 10" descr="C:\Users\USER\AppData\Local\Microsoft\Windows\INetCache\Content.Word\dis_med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dis_media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3658" b="10732"/>
                    <a:stretch/>
                  </pic:blipFill>
                  <pic:spPr bwMode="auto">
                    <a:xfrm>
                      <a:off x="0" y="0"/>
                      <a:ext cx="5623560" cy="2362200"/>
                    </a:xfrm>
                    <a:prstGeom prst="rect">
                      <a:avLst/>
                    </a:prstGeom>
                    <a:noFill/>
                    <a:ln>
                      <a:noFill/>
                    </a:ln>
                    <a:extLst>
                      <a:ext uri="{53640926-AAD7-44D8-BBD7-CCE9431645EC}">
                        <a14:shadowObscured xmlns:a14="http://schemas.microsoft.com/office/drawing/2010/main"/>
                      </a:ext>
                    </a:extLst>
                  </pic:spPr>
                </pic:pic>
              </a:graphicData>
            </a:graphic>
          </wp:anchor>
        </w:drawing>
      </w:r>
      <w:r w:rsidR="00155550">
        <w:t>Distribución al aplicar normalización por medias</w:t>
      </w:r>
      <w:r w:rsidR="00EB5664">
        <w:t>:</w:t>
      </w:r>
    </w:p>
    <w:p w:rsidR="00155550" w:rsidRDefault="009C6C39" w:rsidP="00155550">
      <w:pPr>
        <w:pStyle w:val="Prrafodelista"/>
        <w:numPr>
          <w:ilvl w:val="0"/>
          <w:numId w:val="28"/>
        </w:numPr>
      </w:pPr>
      <w:r>
        <w:rPr>
          <w:noProof/>
          <w:lang w:eastAsia="es-MX"/>
        </w:rPr>
        <w:lastRenderedPageBreak/>
        <w:drawing>
          <wp:anchor distT="0" distB="0" distL="114300" distR="114300" simplePos="0" relativeHeight="251670528" behindDoc="0" locked="0" layoutInCell="1" allowOverlap="1" wp14:anchorId="2410E420" wp14:editId="370C64B6">
            <wp:simplePos x="0" y="0"/>
            <wp:positionH relativeFrom="margin">
              <wp:align>center</wp:align>
            </wp:positionH>
            <wp:positionV relativeFrom="paragraph">
              <wp:posOffset>228600</wp:posOffset>
            </wp:positionV>
            <wp:extent cx="5623560" cy="2659380"/>
            <wp:effectExtent l="0" t="0" r="0" b="7620"/>
            <wp:wrapTopAndBottom/>
            <wp:docPr id="11" name="Imagen 11" descr="C:\Users\USER\AppData\Local\Microsoft\Windows\INetCache\Content.Word\dis_vec_uni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dis_vec_unitari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0975" b="3903"/>
                    <a:stretch/>
                  </pic:blipFill>
                  <pic:spPr bwMode="auto">
                    <a:xfrm>
                      <a:off x="0" y="0"/>
                      <a:ext cx="5623560" cy="2659380"/>
                    </a:xfrm>
                    <a:prstGeom prst="rect">
                      <a:avLst/>
                    </a:prstGeom>
                    <a:noFill/>
                    <a:ln>
                      <a:noFill/>
                    </a:ln>
                    <a:extLst>
                      <a:ext uri="{53640926-AAD7-44D8-BBD7-CCE9431645EC}">
                        <a14:shadowObscured xmlns:a14="http://schemas.microsoft.com/office/drawing/2010/main"/>
                      </a:ext>
                    </a:extLst>
                  </pic:spPr>
                </pic:pic>
              </a:graphicData>
            </a:graphic>
          </wp:anchor>
        </w:drawing>
      </w:r>
      <w:r w:rsidR="00155550">
        <w:t>Distribución al aplicar normalización por vector unitario</w:t>
      </w:r>
      <w:r w:rsidR="00EB5664">
        <w:t>:</w:t>
      </w:r>
      <w:r w:rsidR="00B43B23" w:rsidRPr="00B43B23">
        <w:t xml:space="preserve"> </w:t>
      </w:r>
    </w:p>
    <w:p w:rsidR="00155550" w:rsidRPr="00760F3A" w:rsidRDefault="00826C71" w:rsidP="00155550">
      <w:pPr>
        <w:pStyle w:val="Prrafodelista"/>
        <w:numPr>
          <w:ilvl w:val="0"/>
          <w:numId w:val="28"/>
        </w:numPr>
      </w:pPr>
      <w:r>
        <w:rPr>
          <w:noProof/>
          <w:lang w:eastAsia="es-MX"/>
        </w:rPr>
        <w:drawing>
          <wp:anchor distT="0" distB="0" distL="114300" distR="114300" simplePos="0" relativeHeight="251671552" behindDoc="0" locked="0" layoutInCell="1" allowOverlap="1" wp14:anchorId="77DE1539" wp14:editId="1DE12205">
            <wp:simplePos x="0" y="0"/>
            <wp:positionH relativeFrom="margin">
              <wp:align>center</wp:align>
            </wp:positionH>
            <wp:positionV relativeFrom="paragraph">
              <wp:posOffset>2910840</wp:posOffset>
            </wp:positionV>
            <wp:extent cx="5624830" cy="2506980"/>
            <wp:effectExtent l="0" t="0" r="0" b="7620"/>
            <wp:wrapTopAndBottom/>
            <wp:docPr id="12" name="Imagen 12" descr="C:\Users\USER\AppData\Local\Microsoft\Windows\INetCache\Content.Word\dis_sigmo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dis_sigmoid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1708" b="8049"/>
                    <a:stretch/>
                  </pic:blipFill>
                  <pic:spPr bwMode="auto">
                    <a:xfrm>
                      <a:off x="0" y="0"/>
                      <a:ext cx="5624830" cy="2506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550">
        <w:t>Distribución al aplicar normalización sigmoide</w:t>
      </w:r>
      <w:r w:rsidR="00EB5664">
        <w:t>:</w:t>
      </w:r>
    </w:p>
    <w:p w:rsidR="007032E5" w:rsidRDefault="007839D7" w:rsidP="00155550">
      <w:r>
        <w:t xml:space="preserve">Como se puede observar, cada método de normalización realiza algunos cambios en la distribución en mayor o menor medida. Analizando el primer atributo </w:t>
      </w:r>
      <w:r>
        <w:rPr>
          <w:i/>
        </w:rPr>
        <w:t>‘</w:t>
      </w:r>
      <w:proofErr w:type="spellStart"/>
      <w:r>
        <w:rPr>
          <w:i/>
        </w:rPr>
        <w:t>Unemployment</w:t>
      </w:r>
      <w:proofErr w:type="spellEnd"/>
      <w:r>
        <w:rPr>
          <w:i/>
        </w:rPr>
        <w:t xml:space="preserve"> rate’</w:t>
      </w:r>
      <w:r>
        <w:t xml:space="preserve">, se observa que realmente presenta grandes cambios en su distribución al aplicar cualquier método, siendo z-score el que más le afecta y la normalización por medias y vector unitario los que menos. El atributo </w:t>
      </w:r>
      <w:r>
        <w:rPr>
          <w:i/>
        </w:rPr>
        <w:t>‘</w:t>
      </w:r>
      <w:proofErr w:type="spellStart"/>
      <w:r>
        <w:rPr>
          <w:i/>
        </w:rPr>
        <w:t>Inflation</w:t>
      </w:r>
      <w:proofErr w:type="spellEnd"/>
      <w:r>
        <w:rPr>
          <w:i/>
        </w:rPr>
        <w:t xml:space="preserve"> rate’</w:t>
      </w:r>
      <w:r>
        <w:t xml:space="preserve">, por otra parte, </w:t>
      </w:r>
      <w:r w:rsidR="00B32B94">
        <w:t>conserva su distribución aproximada al aplicar normalización min-</w:t>
      </w:r>
      <w:proofErr w:type="spellStart"/>
      <w:r w:rsidR="00B32B94">
        <w:t>max</w:t>
      </w:r>
      <w:proofErr w:type="spellEnd"/>
      <w:r w:rsidR="00B32B94">
        <w:t xml:space="preserve"> y por medias, y se modifica bastante al aplicar las otras. De esta manera se puede ir analizando cada atributo con cada método. Al analizar los resultados se concluyó que las mejores normalizaciones para los tres atributos restantes </w:t>
      </w:r>
      <w:r w:rsidR="00B32B94">
        <w:rPr>
          <w:i/>
        </w:rPr>
        <w:t xml:space="preserve">‘GDP’, ‘Curricular </w:t>
      </w:r>
      <w:proofErr w:type="spellStart"/>
      <w:r w:rsidR="00B32B94">
        <w:rPr>
          <w:i/>
        </w:rPr>
        <w:t>units</w:t>
      </w:r>
      <w:proofErr w:type="spellEnd"/>
      <w:r w:rsidR="00B32B94">
        <w:rPr>
          <w:i/>
        </w:rPr>
        <w:t xml:space="preserve"> 1st’ </w:t>
      </w:r>
      <w:r w:rsidR="00B32B94">
        <w:t xml:space="preserve">y </w:t>
      </w:r>
      <w:r w:rsidR="00B32B94">
        <w:rPr>
          <w:i/>
        </w:rPr>
        <w:t xml:space="preserve">‘Curricular </w:t>
      </w:r>
      <w:proofErr w:type="spellStart"/>
      <w:r w:rsidR="00B32B94">
        <w:rPr>
          <w:i/>
        </w:rPr>
        <w:t>units</w:t>
      </w:r>
      <w:proofErr w:type="spellEnd"/>
      <w:r w:rsidR="00B32B94">
        <w:rPr>
          <w:i/>
        </w:rPr>
        <w:t xml:space="preserve"> 2nd’</w:t>
      </w:r>
      <w:r w:rsidR="00B32B94">
        <w:t>, eran z-score</w:t>
      </w:r>
      <w:r w:rsidR="007032E5">
        <w:t>, que es la que mejor conserva sus distribuciones.</w:t>
      </w:r>
    </w:p>
    <w:p w:rsidR="007032E5" w:rsidRDefault="007032E5">
      <w:pPr>
        <w:spacing w:after="160" w:line="259" w:lineRule="auto"/>
        <w:ind w:firstLine="0"/>
        <w:jc w:val="left"/>
      </w:pPr>
      <w:r>
        <w:br w:type="page"/>
      </w:r>
    </w:p>
    <w:p w:rsidR="007032E5" w:rsidRPr="007032E5" w:rsidRDefault="007032E5" w:rsidP="007032E5">
      <w:pPr>
        <w:spacing w:after="240"/>
        <w:rPr>
          <w:sz w:val="28"/>
          <w:u w:val="single"/>
        </w:rPr>
      </w:pPr>
      <w:r w:rsidRPr="007032E5">
        <w:rPr>
          <w:sz w:val="28"/>
          <w:u w:val="single"/>
        </w:rPr>
        <w:lastRenderedPageBreak/>
        <w:t>Datos Sintéticos</w:t>
      </w:r>
    </w:p>
    <w:p w:rsidR="003F0BAF" w:rsidRDefault="003F0BAF" w:rsidP="00155550">
      <w:r>
        <w:rPr>
          <w:noProof/>
          <w:lang w:eastAsia="es-MX"/>
        </w:rPr>
        <w:drawing>
          <wp:anchor distT="0" distB="0" distL="114300" distR="114300" simplePos="0" relativeHeight="251672576" behindDoc="0" locked="0" layoutInCell="1" allowOverlap="1" wp14:anchorId="410F28F7" wp14:editId="7DA35768">
            <wp:simplePos x="0" y="0"/>
            <wp:positionH relativeFrom="margin">
              <wp:align>center</wp:align>
            </wp:positionH>
            <wp:positionV relativeFrom="paragraph">
              <wp:posOffset>610870</wp:posOffset>
            </wp:positionV>
            <wp:extent cx="5890260" cy="2582545"/>
            <wp:effectExtent l="0" t="0" r="0" b="8255"/>
            <wp:wrapTopAndBottom/>
            <wp:docPr id="13" name="Imagen 13" descr="C:\Users\USER\AppData\Local\Microsoft\Windows\INetCache\Content.Word\balance_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balance_clas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6720" b="4337"/>
                    <a:stretch/>
                  </pic:blipFill>
                  <pic:spPr bwMode="auto">
                    <a:xfrm>
                      <a:off x="0" y="0"/>
                      <a:ext cx="5890260" cy="2582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22F4">
        <w:t xml:space="preserve">Por </w:t>
      </w:r>
      <w:r w:rsidR="005279D1">
        <w:t>último, también se realizó una práctica para crear datos sintéticos en el mismo dat</w:t>
      </w:r>
      <w:r>
        <w:t>aset; esto con el fin de la balancear las clases existentes, pues como se puede observar a continuación, existía un gran desbalance entre las clases:</w:t>
      </w:r>
    </w:p>
    <w:p w:rsidR="007032E5" w:rsidRDefault="002864DC" w:rsidP="00155550">
      <w:r>
        <w:t>Para esta sección se usó el método de la ruleta, esta técnica consiste básicamente en elegir valores al azar entre los que ya existen en ese atributo para una de las clases, sin embargo, la peculiaridad de este método es que los valores que aparecen en más ocasiones tienen mayor probabilidad de ser elegidos.</w:t>
      </w:r>
    </w:p>
    <w:p w:rsidR="00263C84" w:rsidRDefault="00263C84" w:rsidP="00155550">
      <w:r>
        <w:t>Para analizar los resultados, se procedió a comparar las distribuciones y desviaciones estándar que tenía cada atributo antes y después de aplicar la técnica.</w:t>
      </w:r>
    </w:p>
    <w:p w:rsidR="00195CBE" w:rsidRDefault="00195CBE" w:rsidP="00155550"/>
    <w:p w:rsidR="00195CBE" w:rsidRDefault="00195CBE" w:rsidP="00FE7FDA">
      <w:pPr>
        <w:pStyle w:val="Prrafodelista"/>
        <w:numPr>
          <w:ilvl w:val="0"/>
          <w:numId w:val="29"/>
        </w:numPr>
      </w:pPr>
      <w:r>
        <w:rPr>
          <w:noProof/>
          <w:lang w:eastAsia="es-MX"/>
        </w:rPr>
        <w:drawing>
          <wp:anchor distT="0" distB="0" distL="114300" distR="114300" simplePos="0" relativeHeight="251673600" behindDoc="0" locked="0" layoutInCell="1" allowOverlap="1" wp14:anchorId="28683A75" wp14:editId="419758EC">
            <wp:simplePos x="0" y="0"/>
            <wp:positionH relativeFrom="margin">
              <wp:align>center</wp:align>
            </wp:positionH>
            <wp:positionV relativeFrom="paragraph">
              <wp:posOffset>281940</wp:posOffset>
            </wp:positionV>
            <wp:extent cx="6633845" cy="2042160"/>
            <wp:effectExtent l="0" t="0" r="0" b="0"/>
            <wp:wrapTopAndBottom/>
            <wp:docPr id="14" name="Imagen 14" descr="C:\Users\USER\AppData\Local\Microsoft\Windows\INetCache\Content.Word\balanc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Microsoft\Windows\INetCache\Content.Word\balance_fina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48" t="14982" r="1193"/>
                    <a:stretch/>
                  </pic:blipFill>
                  <pic:spPr bwMode="auto">
                    <a:xfrm>
                      <a:off x="0" y="0"/>
                      <a:ext cx="6633845" cy="204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7FDA">
        <w:t>Clases correctamente balanceadas:</w:t>
      </w:r>
      <w:r w:rsidR="00FE7FDA" w:rsidRPr="00FE7FDA">
        <w:t xml:space="preserve"> </w:t>
      </w:r>
    </w:p>
    <w:p w:rsidR="00FE7FDA" w:rsidRDefault="00195CBE" w:rsidP="00474662">
      <w:pPr>
        <w:spacing w:after="160" w:line="259" w:lineRule="auto"/>
        <w:ind w:firstLine="0"/>
        <w:jc w:val="left"/>
      </w:pPr>
      <w:r>
        <w:br w:type="page"/>
      </w:r>
    </w:p>
    <w:p w:rsidR="00FE7FDA" w:rsidRDefault="00101077" w:rsidP="00FE7FDA">
      <w:pPr>
        <w:pStyle w:val="Prrafodelista"/>
        <w:numPr>
          <w:ilvl w:val="0"/>
          <w:numId w:val="29"/>
        </w:numPr>
      </w:pPr>
      <w:r>
        <w:rPr>
          <w:noProof/>
          <w:lang w:eastAsia="es-MX"/>
        </w:rPr>
        <w:lastRenderedPageBreak/>
        <w:drawing>
          <wp:anchor distT="0" distB="0" distL="114300" distR="114300" simplePos="0" relativeHeight="251674624" behindDoc="0" locked="0" layoutInCell="1" allowOverlap="1" wp14:anchorId="2827B62D" wp14:editId="1684B6CA">
            <wp:simplePos x="0" y="0"/>
            <wp:positionH relativeFrom="margin">
              <wp:align>center</wp:align>
            </wp:positionH>
            <wp:positionV relativeFrom="paragraph">
              <wp:posOffset>251460</wp:posOffset>
            </wp:positionV>
            <wp:extent cx="6617970" cy="3710940"/>
            <wp:effectExtent l="0" t="0" r="0" b="3810"/>
            <wp:wrapTopAndBottom/>
            <wp:docPr id="15" name="Imagen 15" descr="C:\Users\USER\AppData\Local\Microsoft\Windows\INetCache\Content.Word\dis_origi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AppData\Local\Microsoft\Windows\INetCache\Content.Word\dis_originale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592" b="5185"/>
                    <a:stretch/>
                  </pic:blipFill>
                  <pic:spPr bwMode="auto">
                    <a:xfrm>
                      <a:off x="0" y="0"/>
                      <a:ext cx="6617970" cy="3710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7FDA">
        <w:t>Distribuciones originales:</w:t>
      </w:r>
      <w:r w:rsidRPr="00101077">
        <w:t xml:space="preserve"> </w:t>
      </w:r>
    </w:p>
    <w:p w:rsidR="00FE7FDA" w:rsidRDefault="00FE7FDA" w:rsidP="00FE7FDA">
      <w:pPr>
        <w:pStyle w:val="Prrafodelista"/>
        <w:ind w:left="1004" w:firstLine="0"/>
      </w:pPr>
    </w:p>
    <w:p w:rsidR="00101077" w:rsidRDefault="00101077" w:rsidP="00FE7FDA">
      <w:pPr>
        <w:pStyle w:val="Prrafodelista"/>
        <w:numPr>
          <w:ilvl w:val="0"/>
          <w:numId w:val="29"/>
        </w:numPr>
      </w:pPr>
      <w:r>
        <w:rPr>
          <w:noProof/>
          <w:lang w:eastAsia="es-MX"/>
        </w:rPr>
        <w:drawing>
          <wp:anchor distT="0" distB="0" distL="114300" distR="114300" simplePos="0" relativeHeight="251675648" behindDoc="0" locked="0" layoutInCell="1" allowOverlap="1" wp14:anchorId="09F13636" wp14:editId="05B964E7">
            <wp:simplePos x="0" y="0"/>
            <wp:positionH relativeFrom="margin">
              <wp:align>right</wp:align>
            </wp:positionH>
            <wp:positionV relativeFrom="paragraph">
              <wp:posOffset>354330</wp:posOffset>
            </wp:positionV>
            <wp:extent cx="6400800" cy="3528060"/>
            <wp:effectExtent l="0" t="0" r="0" b="0"/>
            <wp:wrapTopAndBottom/>
            <wp:docPr id="16" name="Imagen 16" descr="C:\Users\USER\AppData\Local\Microsoft\Windows\INetCache\Content.Word\dis_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dis_new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8889" b="5370"/>
                    <a:stretch/>
                  </pic:blipFill>
                  <pic:spPr bwMode="auto">
                    <a:xfrm>
                      <a:off x="0" y="0"/>
                      <a:ext cx="6400800" cy="3528060"/>
                    </a:xfrm>
                    <a:prstGeom prst="rect">
                      <a:avLst/>
                    </a:prstGeom>
                    <a:noFill/>
                    <a:ln>
                      <a:noFill/>
                    </a:ln>
                    <a:extLst>
                      <a:ext uri="{53640926-AAD7-44D8-BBD7-CCE9431645EC}">
                        <a14:shadowObscured xmlns:a14="http://schemas.microsoft.com/office/drawing/2010/main"/>
                      </a:ext>
                    </a:extLst>
                  </pic:spPr>
                </pic:pic>
              </a:graphicData>
            </a:graphic>
          </wp:anchor>
        </w:drawing>
      </w:r>
      <w:r w:rsidR="00FE7FDA">
        <w:t>Distribuciones con datos sintéticos:</w:t>
      </w:r>
    </w:p>
    <w:p w:rsidR="00FE7FDA" w:rsidRDefault="00101077" w:rsidP="00101077">
      <w:pPr>
        <w:spacing w:after="160" w:line="259" w:lineRule="auto"/>
        <w:ind w:firstLine="0"/>
        <w:jc w:val="left"/>
      </w:pPr>
      <w:r>
        <w:br w:type="page"/>
      </w:r>
    </w:p>
    <w:p w:rsidR="00FE7FDA" w:rsidRDefault="00FE7FDA" w:rsidP="00FE7FDA">
      <w:pPr>
        <w:pStyle w:val="Prrafodelista"/>
        <w:ind w:left="1004" w:firstLine="0"/>
      </w:pPr>
    </w:p>
    <w:p w:rsidR="00FE7FDA" w:rsidRDefault="00FE7FDA" w:rsidP="00FE7FDA">
      <w:pPr>
        <w:pStyle w:val="Prrafodelista"/>
        <w:numPr>
          <w:ilvl w:val="0"/>
          <w:numId w:val="29"/>
        </w:numPr>
      </w:pPr>
      <w:r>
        <w:t>Desviaciones estándar:</w:t>
      </w:r>
    </w:p>
    <w:p w:rsidR="00967ADD" w:rsidRDefault="00967ADD" w:rsidP="00967ADD">
      <w:pPr>
        <w:pStyle w:val="Prrafodelista"/>
        <w:ind w:left="1004" w:firstLine="0"/>
      </w:pPr>
    </w:p>
    <w:tbl>
      <w:tblPr>
        <w:tblStyle w:val="Tablaconcuadrcula"/>
        <w:tblW w:w="0" w:type="auto"/>
        <w:tblInd w:w="279" w:type="dxa"/>
        <w:tblLook w:val="04A0" w:firstRow="1" w:lastRow="0" w:firstColumn="1" w:lastColumn="0" w:noHBand="0" w:noVBand="1"/>
      </w:tblPr>
      <w:tblGrid>
        <w:gridCol w:w="3761"/>
        <w:gridCol w:w="3018"/>
        <w:gridCol w:w="3012"/>
      </w:tblGrid>
      <w:tr w:rsidR="00967ADD" w:rsidTr="00967ADD">
        <w:tc>
          <w:tcPr>
            <w:tcW w:w="3761" w:type="dxa"/>
            <w:vAlign w:val="center"/>
          </w:tcPr>
          <w:p w:rsidR="00967ADD" w:rsidRPr="00967ADD" w:rsidRDefault="00967ADD" w:rsidP="00967ADD">
            <w:pPr>
              <w:pStyle w:val="Prrafodelista"/>
              <w:ind w:left="0" w:firstLine="0"/>
              <w:jc w:val="center"/>
              <w:rPr>
                <w:b/>
              </w:rPr>
            </w:pPr>
            <w:r w:rsidRPr="00967ADD">
              <w:rPr>
                <w:b/>
              </w:rPr>
              <w:t>Columna</w:t>
            </w:r>
          </w:p>
        </w:tc>
        <w:tc>
          <w:tcPr>
            <w:tcW w:w="3018" w:type="dxa"/>
            <w:vAlign w:val="center"/>
          </w:tcPr>
          <w:p w:rsidR="00967ADD" w:rsidRPr="00967ADD" w:rsidRDefault="00967ADD" w:rsidP="00967ADD">
            <w:pPr>
              <w:pStyle w:val="Prrafodelista"/>
              <w:ind w:left="0" w:firstLine="0"/>
              <w:jc w:val="center"/>
              <w:rPr>
                <w:b/>
              </w:rPr>
            </w:pPr>
            <w:r w:rsidRPr="00967ADD">
              <w:rPr>
                <w:b/>
              </w:rPr>
              <w:t>Dataset Original</w:t>
            </w:r>
          </w:p>
        </w:tc>
        <w:tc>
          <w:tcPr>
            <w:tcW w:w="3012" w:type="dxa"/>
            <w:vAlign w:val="center"/>
          </w:tcPr>
          <w:p w:rsidR="00967ADD" w:rsidRPr="00967ADD" w:rsidRDefault="00967ADD" w:rsidP="00967ADD">
            <w:pPr>
              <w:pStyle w:val="Prrafodelista"/>
              <w:ind w:left="0" w:firstLine="0"/>
              <w:jc w:val="center"/>
              <w:rPr>
                <w:b/>
              </w:rPr>
            </w:pPr>
            <w:r w:rsidRPr="00967ADD">
              <w:rPr>
                <w:b/>
              </w:rPr>
              <w:t>Dataset Nuevo</w:t>
            </w:r>
          </w:p>
        </w:tc>
      </w:tr>
      <w:tr w:rsidR="00967ADD" w:rsidTr="00967ADD">
        <w:tc>
          <w:tcPr>
            <w:tcW w:w="3761" w:type="dxa"/>
            <w:vAlign w:val="center"/>
          </w:tcPr>
          <w:p w:rsidR="00967ADD" w:rsidRDefault="00967ADD" w:rsidP="00967ADD">
            <w:pPr>
              <w:ind w:firstLine="0"/>
              <w:jc w:val="left"/>
              <w:rPr>
                <w:rFonts w:ascii="Calibri" w:hAnsi="Calibri" w:cs="Calibri"/>
                <w:color w:val="000000"/>
                <w:sz w:val="22"/>
              </w:rPr>
            </w:pPr>
            <w:r>
              <w:rPr>
                <w:rFonts w:ascii="Calibri" w:hAnsi="Calibri" w:cs="Calibri"/>
                <w:color w:val="000000"/>
                <w:sz w:val="22"/>
              </w:rPr>
              <w:t xml:space="preserve">      Marital status</w:t>
            </w:r>
          </w:p>
        </w:tc>
        <w:tc>
          <w:tcPr>
            <w:tcW w:w="3018" w:type="dxa"/>
            <w:vAlign w:val="center"/>
          </w:tcPr>
          <w:p w:rsidR="00967ADD" w:rsidRDefault="00967ADD" w:rsidP="00967ADD">
            <w:pPr>
              <w:ind w:firstLine="0"/>
              <w:jc w:val="center"/>
              <w:rPr>
                <w:rFonts w:ascii="Calibri" w:hAnsi="Calibri" w:cs="Calibri"/>
                <w:color w:val="000000"/>
                <w:sz w:val="22"/>
              </w:rPr>
            </w:pPr>
            <w:r>
              <w:rPr>
                <w:rFonts w:ascii="Calibri" w:hAnsi="Calibri" w:cs="Calibri"/>
                <w:color w:val="000000"/>
                <w:sz w:val="22"/>
              </w:rPr>
              <w:t>0.60574695</w:t>
            </w:r>
          </w:p>
        </w:tc>
        <w:tc>
          <w:tcPr>
            <w:tcW w:w="3012" w:type="dxa"/>
            <w:vAlign w:val="center"/>
          </w:tcPr>
          <w:p w:rsidR="00967ADD" w:rsidRDefault="00967ADD" w:rsidP="00967ADD">
            <w:pPr>
              <w:ind w:firstLine="0"/>
              <w:jc w:val="center"/>
              <w:rPr>
                <w:rFonts w:ascii="Calibri" w:hAnsi="Calibri" w:cs="Calibri"/>
                <w:color w:val="000000"/>
                <w:sz w:val="22"/>
              </w:rPr>
            </w:pPr>
            <w:r>
              <w:rPr>
                <w:rFonts w:ascii="Calibri" w:hAnsi="Calibri" w:cs="Calibri"/>
                <w:color w:val="000000"/>
                <w:sz w:val="22"/>
              </w:rPr>
              <w:t>0.64703662</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Application</w:t>
            </w:r>
            <w:proofErr w:type="spellEnd"/>
            <w:r>
              <w:rPr>
                <w:rFonts w:ascii="Calibri" w:hAnsi="Calibri" w:cs="Calibri"/>
                <w:color w:val="000000"/>
                <w:sz w:val="22"/>
              </w:rPr>
              <w:t xml:space="preserve"> </w:t>
            </w:r>
            <w:proofErr w:type="spellStart"/>
            <w:r>
              <w:rPr>
                <w:rFonts w:ascii="Calibri" w:hAnsi="Calibri" w:cs="Calibri"/>
                <w:color w:val="000000"/>
                <w:sz w:val="22"/>
              </w:rPr>
              <w:t>mode</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5.29896372</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5.31106675</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Application</w:t>
            </w:r>
            <w:proofErr w:type="spellEnd"/>
            <w:r>
              <w:rPr>
                <w:rFonts w:ascii="Calibri" w:hAnsi="Calibri" w:cs="Calibri"/>
                <w:color w:val="000000"/>
                <w:sz w:val="22"/>
              </w:rPr>
              <w:t xml:space="preserve"> </w:t>
            </w:r>
            <w:proofErr w:type="spellStart"/>
            <w:r>
              <w:rPr>
                <w:rFonts w:ascii="Calibri" w:hAnsi="Calibri" w:cs="Calibri"/>
                <w:color w:val="000000"/>
                <w:sz w:val="22"/>
              </w:rPr>
              <w:t>order</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1.31379308</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1.27191823</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Course</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4.33179197</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4.36509639</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Daytime</w:t>
            </w:r>
            <w:proofErr w:type="spellEnd"/>
            <w:r>
              <w:rPr>
                <w:rFonts w:ascii="Calibri" w:hAnsi="Calibri" w:cs="Calibri"/>
                <w:color w:val="000000"/>
                <w:sz w:val="22"/>
              </w:rPr>
              <w:t>/</w:t>
            </w:r>
            <w:proofErr w:type="spellStart"/>
            <w:r>
              <w:rPr>
                <w:rFonts w:ascii="Calibri" w:hAnsi="Calibri" w:cs="Calibri"/>
                <w:color w:val="000000"/>
                <w:sz w:val="22"/>
              </w:rPr>
              <w:t>evening</w:t>
            </w:r>
            <w:proofErr w:type="spellEnd"/>
            <w:r>
              <w:rPr>
                <w:rFonts w:ascii="Calibri" w:hAnsi="Calibri" w:cs="Calibri"/>
                <w:color w:val="000000"/>
                <w:sz w:val="22"/>
              </w:rPr>
              <w:t xml:space="preserve"> </w:t>
            </w:r>
            <w:proofErr w:type="spellStart"/>
            <w:r>
              <w:rPr>
                <w:rFonts w:ascii="Calibri" w:hAnsi="Calibri" w:cs="Calibri"/>
                <w:color w:val="000000"/>
                <w:sz w:val="22"/>
              </w:rPr>
              <w:t>attendance</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0.31189668</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0.31460437</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Previous</w:t>
            </w:r>
            <w:proofErr w:type="spellEnd"/>
            <w:r>
              <w:rPr>
                <w:rFonts w:ascii="Calibri" w:hAnsi="Calibri" w:cs="Calibri"/>
                <w:color w:val="000000"/>
                <w:sz w:val="22"/>
              </w:rPr>
              <w:t xml:space="preserve"> </w:t>
            </w:r>
            <w:proofErr w:type="spellStart"/>
            <w:r>
              <w:rPr>
                <w:rFonts w:ascii="Calibri" w:hAnsi="Calibri" w:cs="Calibri"/>
                <w:color w:val="000000"/>
                <w:sz w:val="22"/>
              </w:rPr>
              <w:t>qualification</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3.96370695</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3.9700478</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Nacionality</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1.74844717</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1.8124781</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Mother's</w:t>
            </w:r>
            <w:proofErr w:type="spellEnd"/>
            <w:r>
              <w:rPr>
                <w:rFonts w:ascii="Calibri" w:hAnsi="Calibri" w:cs="Calibri"/>
                <w:color w:val="000000"/>
                <w:sz w:val="22"/>
              </w:rPr>
              <w:t xml:space="preserve"> </w:t>
            </w:r>
            <w:proofErr w:type="spellStart"/>
            <w:r>
              <w:rPr>
                <w:rFonts w:ascii="Calibri" w:hAnsi="Calibri" w:cs="Calibri"/>
                <w:color w:val="000000"/>
                <w:sz w:val="22"/>
              </w:rPr>
              <w:t>qualification</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9.02625104</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9.00129601</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Father's</w:t>
            </w:r>
            <w:proofErr w:type="spellEnd"/>
            <w:r>
              <w:rPr>
                <w:rFonts w:ascii="Calibri" w:hAnsi="Calibri" w:cs="Calibri"/>
                <w:color w:val="000000"/>
                <w:sz w:val="22"/>
              </w:rPr>
              <w:t xml:space="preserve"> </w:t>
            </w:r>
            <w:proofErr w:type="spellStart"/>
            <w:r>
              <w:rPr>
                <w:rFonts w:ascii="Calibri" w:hAnsi="Calibri" w:cs="Calibri"/>
                <w:color w:val="000000"/>
                <w:sz w:val="22"/>
              </w:rPr>
              <w:t>qualification</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11.0447995</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11.0592583</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Mother's</w:t>
            </w:r>
            <w:proofErr w:type="spellEnd"/>
            <w:r>
              <w:rPr>
                <w:rFonts w:ascii="Calibri" w:hAnsi="Calibri" w:cs="Calibri"/>
                <w:color w:val="000000"/>
                <w:sz w:val="22"/>
              </w:rPr>
              <w:t xml:space="preserve"> </w:t>
            </w:r>
            <w:proofErr w:type="spellStart"/>
            <w:r>
              <w:rPr>
                <w:rFonts w:ascii="Calibri" w:hAnsi="Calibri" w:cs="Calibri"/>
                <w:color w:val="000000"/>
                <w:sz w:val="22"/>
              </w:rPr>
              <w:t>occupation</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3.99782771</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4.33326913</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Father's</w:t>
            </w:r>
            <w:proofErr w:type="spellEnd"/>
            <w:r>
              <w:rPr>
                <w:rFonts w:ascii="Calibri" w:hAnsi="Calibri" w:cs="Calibri"/>
                <w:color w:val="000000"/>
                <w:sz w:val="22"/>
              </w:rPr>
              <w:t xml:space="preserve"> </w:t>
            </w:r>
            <w:proofErr w:type="spellStart"/>
            <w:r>
              <w:rPr>
                <w:rFonts w:ascii="Calibri" w:hAnsi="Calibri" w:cs="Calibri"/>
                <w:color w:val="000000"/>
                <w:sz w:val="22"/>
              </w:rPr>
              <w:t>occupation</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4.85669227</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5.39189948</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Displaced</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0.49771085</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0.49858377</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Educational</w:t>
            </w:r>
            <w:proofErr w:type="spellEnd"/>
            <w:r>
              <w:rPr>
                <w:rFonts w:ascii="Calibri" w:hAnsi="Calibri" w:cs="Calibri"/>
                <w:color w:val="000000"/>
                <w:sz w:val="22"/>
              </w:rPr>
              <w:t xml:space="preserve"> </w:t>
            </w:r>
            <w:proofErr w:type="spellStart"/>
            <w:r>
              <w:rPr>
                <w:rFonts w:ascii="Calibri" w:hAnsi="Calibri" w:cs="Calibri"/>
                <w:color w:val="000000"/>
                <w:sz w:val="22"/>
              </w:rPr>
              <w:t>special</w:t>
            </w:r>
            <w:proofErr w:type="spellEnd"/>
            <w:r>
              <w:rPr>
                <w:rFonts w:ascii="Calibri" w:hAnsi="Calibri" w:cs="Calibri"/>
                <w:color w:val="000000"/>
                <w:sz w:val="22"/>
              </w:rPr>
              <w:t xml:space="preserve"> </w:t>
            </w:r>
            <w:proofErr w:type="spellStart"/>
            <w:r>
              <w:rPr>
                <w:rFonts w:ascii="Calibri" w:hAnsi="Calibri" w:cs="Calibri"/>
                <w:color w:val="000000"/>
                <w:sz w:val="22"/>
              </w:rPr>
              <w:t>needs</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0.10676006</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0.10785756</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Debtor</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0.31748001</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0.33806227</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Tuition</w:t>
            </w:r>
            <w:proofErr w:type="spellEnd"/>
            <w:r>
              <w:rPr>
                <w:rFonts w:ascii="Calibri" w:hAnsi="Calibri" w:cs="Calibri"/>
                <w:color w:val="000000"/>
                <w:sz w:val="22"/>
              </w:rPr>
              <w:t xml:space="preserve"> </w:t>
            </w:r>
            <w:proofErr w:type="spellStart"/>
            <w:r>
              <w:rPr>
                <w:rFonts w:ascii="Calibri" w:hAnsi="Calibri" w:cs="Calibri"/>
                <w:color w:val="000000"/>
                <w:sz w:val="22"/>
              </w:rPr>
              <w:t>fees</w:t>
            </w:r>
            <w:proofErr w:type="spellEnd"/>
            <w:r>
              <w:rPr>
                <w:rFonts w:ascii="Calibri" w:hAnsi="Calibri" w:cs="Calibri"/>
                <w:color w:val="000000"/>
                <w:sz w:val="22"/>
              </w:rPr>
              <w:t xml:space="preserve"> up to date</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0.32423538</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0.33491045</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Gender</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0.47756044</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0.48434881</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Scholarship</w:t>
            </w:r>
            <w:proofErr w:type="spellEnd"/>
            <w:r>
              <w:rPr>
                <w:rFonts w:ascii="Calibri" w:hAnsi="Calibri" w:cs="Calibri"/>
                <w:color w:val="000000"/>
                <w:sz w:val="22"/>
              </w:rPr>
              <w:t xml:space="preserve"> </w:t>
            </w:r>
            <w:proofErr w:type="spellStart"/>
            <w:r>
              <w:rPr>
                <w:rFonts w:ascii="Calibri" w:hAnsi="Calibri" w:cs="Calibri"/>
                <w:color w:val="000000"/>
                <w:sz w:val="22"/>
              </w:rPr>
              <w:t>holder</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0.43214415</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0.40812429</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Age</w:t>
            </w:r>
            <w:proofErr w:type="spellEnd"/>
            <w:r>
              <w:rPr>
                <w:rFonts w:ascii="Calibri" w:hAnsi="Calibri" w:cs="Calibri"/>
                <w:color w:val="000000"/>
                <w:sz w:val="22"/>
              </w:rPr>
              <w:t xml:space="preserve"> at </w:t>
            </w:r>
            <w:proofErr w:type="spellStart"/>
            <w:r>
              <w:rPr>
                <w:rFonts w:ascii="Calibri" w:hAnsi="Calibri" w:cs="Calibri"/>
                <w:color w:val="000000"/>
                <w:sz w:val="22"/>
              </w:rPr>
              <w:t>enrollment</w:t>
            </w:r>
            <w:proofErr w:type="spellEnd"/>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7.58781562</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7.57620428</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International</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0.15572932</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0.15628587</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1st </w:t>
            </w:r>
            <w:proofErr w:type="spellStart"/>
            <w:r>
              <w:rPr>
                <w:rFonts w:ascii="Calibri" w:hAnsi="Calibri" w:cs="Calibri"/>
                <w:color w:val="000000"/>
                <w:sz w:val="22"/>
              </w:rPr>
              <w:t>sem</w:t>
            </w:r>
            <w:proofErr w:type="spellEnd"/>
            <w:r>
              <w:rPr>
                <w:rFonts w:ascii="Calibri" w:hAnsi="Calibri" w:cs="Calibri"/>
                <w:color w:val="000000"/>
                <w:sz w:val="22"/>
              </w:rPr>
              <w:t xml:space="preserve"> (</w:t>
            </w:r>
            <w:proofErr w:type="spellStart"/>
            <w:r>
              <w:rPr>
                <w:rFonts w:ascii="Calibri" w:hAnsi="Calibri" w:cs="Calibri"/>
                <w:color w:val="000000"/>
                <w:sz w:val="22"/>
              </w:rPr>
              <w:t>credited</w:t>
            </w:r>
            <w:proofErr w:type="spellEnd"/>
            <w:r>
              <w:rPr>
                <w:rFonts w:ascii="Calibri" w:hAnsi="Calibri" w:cs="Calibri"/>
                <w:color w:val="000000"/>
                <w:sz w:val="22"/>
              </w:rPr>
              <w:t>)</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2.36050662</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2.22920913</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1st </w:t>
            </w:r>
            <w:proofErr w:type="spellStart"/>
            <w:r>
              <w:rPr>
                <w:rFonts w:ascii="Calibri" w:hAnsi="Calibri" w:cs="Calibri"/>
                <w:color w:val="000000"/>
                <w:sz w:val="22"/>
              </w:rPr>
              <w:t>sem</w:t>
            </w:r>
            <w:proofErr w:type="spellEnd"/>
            <w:r>
              <w:rPr>
                <w:rFonts w:ascii="Calibri" w:hAnsi="Calibri" w:cs="Calibri"/>
                <w:color w:val="000000"/>
                <w:sz w:val="22"/>
              </w:rPr>
              <w:t xml:space="preserve"> (</w:t>
            </w:r>
            <w:proofErr w:type="spellStart"/>
            <w:r>
              <w:rPr>
                <w:rFonts w:ascii="Calibri" w:hAnsi="Calibri" w:cs="Calibri"/>
                <w:color w:val="000000"/>
                <w:sz w:val="22"/>
              </w:rPr>
              <w:t>enrolled</w:t>
            </w:r>
            <w:proofErr w:type="spellEnd"/>
            <w:r>
              <w:rPr>
                <w:rFonts w:ascii="Calibri" w:hAnsi="Calibri" w:cs="Calibri"/>
                <w:color w:val="000000"/>
                <w:sz w:val="22"/>
              </w:rPr>
              <w:t>)</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2.48017818</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2.40082422</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1st </w:t>
            </w:r>
            <w:proofErr w:type="spellStart"/>
            <w:r>
              <w:rPr>
                <w:rFonts w:ascii="Calibri" w:hAnsi="Calibri" w:cs="Calibri"/>
                <w:color w:val="000000"/>
                <w:sz w:val="22"/>
              </w:rPr>
              <w:t>sem</w:t>
            </w:r>
            <w:proofErr w:type="spellEnd"/>
            <w:r>
              <w:rPr>
                <w:rFonts w:ascii="Calibri" w:hAnsi="Calibri" w:cs="Calibri"/>
                <w:color w:val="000000"/>
                <w:sz w:val="22"/>
              </w:rPr>
              <w:t xml:space="preserve"> (</w:t>
            </w:r>
            <w:proofErr w:type="spellStart"/>
            <w:r>
              <w:rPr>
                <w:rFonts w:ascii="Calibri" w:hAnsi="Calibri" w:cs="Calibri"/>
                <w:color w:val="000000"/>
                <w:sz w:val="22"/>
              </w:rPr>
              <w:t>evaluations</w:t>
            </w:r>
            <w:proofErr w:type="spellEnd"/>
            <w:r>
              <w:rPr>
                <w:rFonts w:ascii="Calibri" w:hAnsi="Calibri" w:cs="Calibri"/>
                <w:color w:val="000000"/>
                <w:sz w:val="22"/>
              </w:rPr>
              <w:t>)</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4.17910557</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4.17379727</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1st </w:t>
            </w:r>
            <w:proofErr w:type="spellStart"/>
            <w:r>
              <w:rPr>
                <w:rFonts w:ascii="Calibri" w:hAnsi="Calibri" w:cs="Calibri"/>
                <w:color w:val="000000"/>
                <w:sz w:val="22"/>
              </w:rPr>
              <w:t>sem</w:t>
            </w:r>
            <w:proofErr w:type="spellEnd"/>
            <w:r>
              <w:rPr>
                <w:rFonts w:ascii="Calibri" w:hAnsi="Calibri" w:cs="Calibri"/>
                <w:color w:val="000000"/>
                <w:sz w:val="22"/>
              </w:rPr>
              <w:t xml:space="preserve"> (</w:t>
            </w:r>
            <w:proofErr w:type="spellStart"/>
            <w:r>
              <w:rPr>
                <w:rFonts w:ascii="Calibri" w:hAnsi="Calibri" w:cs="Calibri"/>
                <w:color w:val="000000"/>
                <w:sz w:val="22"/>
              </w:rPr>
              <w:t>approved</w:t>
            </w:r>
            <w:proofErr w:type="spellEnd"/>
            <w:r>
              <w:rPr>
                <w:rFonts w:ascii="Calibri" w:hAnsi="Calibri" w:cs="Calibri"/>
                <w:color w:val="000000"/>
                <w:sz w:val="22"/>
              </w:rPr>
              <w:t>)</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3.09423798</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3.00317173</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1st </w:t>
            </w:r>
            <w:proofErr w:type="spellStart"/>
            <w:r>
              <w:rPr>
                <w:rFonts w:ascii="Calibri" w:hAnsi="Calibri" w:cs="Calibri"/>
                <w:color w:val="000000"/>
                <w:sz w:val="22"/>
              </w:rPr>
              <w:t>sem</w:t>
            </w:r>
            <w:proofErr w:type="spellEnd"/>
            <w:r>
              <w:rPr>
                <w:rFonts w:ascii="Calibri" w:hAnsi="Calibri" w:cs="Calibri"/>
                <w:color w:val="000000"/>
                <w:sz w:val="22"/>
              </w:rPr>
              <w:t xml:space="preserve"> (grade)</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4.84366338</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4.89106051</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1st </w:t>
            </w:r>
            <w:proofErr w:type="spellStart"/>
            <w:r>
              <w:rPr>
                <w:rFonts w:ascii="Calibri" w:hAnsi="Calibri" w:cs="Calibri"/>
                <w:color w:val="000000"/>
                <w:sz w:val="22"/>
              </w:rPr>
              <w:t>sem</w:t>
            </w:r>
            <w:proofErr w:type="spellEnd"/>
            <w:r>
              <w:rPr>
                <w:rFonts w:ascii="Calibri" w:hAnsi="Calibri" w:cs="Calibri"/>
                <w:color w:val="000000"/>
                <w:sz w:val="22"/>
              </w:rPr>
              <w:t xml:space="preserve"> (</w:t>
            </w:r>
            <w:proofErr w:type="spellStart"/>
            <w:r>
              <w:rPr>
                <w:rFonts w:ascii="Calibri" w:hAnsi="Calibri" w:cs="Calibri"/>
                <w:color w:val="000000"/>
                <w:sz w:val="22"/>
              </w:rPr>
              <w:t>without</w:t>
            </w:r>
            <w:proofErr w:type="spellEnd"/>
            <w:r>
              <w:rPr>
                <w:rFonts w:ascii="Calibri" w:hAnsi="Calibri" w:cs="Calibri"/>
                <w:color w:val="000000"/>
                <w:sz w:val="22"/>
              </w:rPr>
              <w:t xml:space="preserve"> </w:t>
            </w:r>
            <w:proofErr w:type="spellStart"/>
            <w:r>
              <w:rPr>
                <w:rFonts w:ascii="Calibri" w:hAnsi="Calibri" w:cs="Calibri"/>
                <w:color w:val="000000"/>
                <w:sz w:val="22"/>
              </w:rPr>
              <w:t>evaluations</w:t>
            </w:r>
            <w:proofErr w:type="spellEnd"/>
            <w:r>
              <w:rPr>
                <w:rFonts w:ascii="Calibri" w:hAnsi="Calibri" w:cs="Calibri"/>
                <w:color w:val="000000"/>
                <w:sz w:val="22"/>
              </w:rPr>
              <w:t>)</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0.69088018</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0.70861012</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2nd </w:t>
            </w:r>
            <w:proofErr w:type="spellStart"/>
            <w:r>
              <w:rPr>
                <w:rFonts w:ascii="Calibri" w:hAnsi="Calibri" w:cs="Calibri"/>
                <w:color w:val="000000"/>
                <w:sz w:val="22"/>
              </w:rPr>
              <w:t>sem</w:t>
            </w:r>
            <w:proofErr w:type="spellEnd"/>
            <w:r>
              <w:rPr>
                <w:rFonts w:ascii="Calibri" w:hAnsi="Calibri" w:cs="Calibri"/>
                <w:color w:val="000000"/>
                <w:sz w:val="22"/>
              </w:rPr>
              <w:t xml:space="preserve"> (</w:t>
            </w:r>
            <w:proofErr w:type="spellStart"/>
            <w:r>
              <w:rPr>
                <w:rFonts w:ascii="Calibri" w:hAnsi="Calibri" w:cs="Calibri"/>
                <w:color w:val="000000"/>
                <w:sz w:val="22"/>
              </w:rPr>
              <w:t>credited</w:t>
            </w:r>
            <w:proofErr w:type="spellEnd"/>
            <w:r>
              <w:rPr>
                <w:rFonts w:ascii="Calibri" w:hAnsi="Calibri" w:cs="Calibri"/>
                <w:color w:val="000000"/>
                <w:sz w:val="22"/>
              </w:rPr>
              <w:t>)</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1.91854614</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1.80930407</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2nd </w:t>
            </w:r>
            <w:proofErr w:type="spellStart"/>
            <w:r>
              <w:rPr>
                <w:rFonts w:ascii="Calibri" w:hAnsi="Calibri" w:cs="Calibri"/>
                <w:color w:val="000000"/>
                <w:sz w:val="22"/>
              </w:rPr>
              <w:t>sem</w:t>
            </w:r>
            <w:proofErr w:type="spellEnd"/>
            <w:r>
              <w:rPr>
                <w:rFonts w:ascii="Calibri" w:hAnsi="Calibri" w:cs="Calibri"/>
                <w:color w:val="000000"/>
                <w:sz w:val="22"/>
              </w:rPr>
              <w:t xml:space="preserve"> (</w:t>
            </w:r>
            <w:proofErr w:type="spellStart"/>
            <w:r>
              <w:rPr>
                <w:rFonts w:ascii="Calibri" w:hAnsi="Calibri" w:cs="Calibri"/>
                <w:color w:val="000000"/>
                <w:sz w:val="22"/>
              </w:rPr>
              <w:t>enrolled</w:t>
            </w:r>
            <w:proofErr w:type="spellEnd"/>
            <w:r>
              <w:rPr>
                <w:rFonts w:ascii="Calibri" w:hAnsi="Calibri" w:cs="Calibri"/>
                <w:color w:val="000000"/>
                <w:sz w:val="22"/>
              </w:rPr>
              <w:t>)</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2.19595075</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2.11790867</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2nd </w:t>
            </w:r>
            <w:proofErr w:type="spellStart"/>
            <w:r>
              <w:rPr>
                <w:rFonts w:ascii="Calibri" w:hAnsi="Calibri" w:cs="Calibri"/>
                <w:color w:val="000000"/>
                <w:sz w:val="22"/>
              </w:rPr>
              <w:t>sem</w:t>
            </w:r>
            <w:proofErr w:type="spellEnd"/>
            <w:r>
              <w:rPr>
                <w:rFonts w:ascii="Calibri" w:hAnsi="Calibri" w:cs="Calibri"/>
                <w:color w:val="000000"/>
                <w:sz w:val="22"/>
              </w:rPr>
              <w:t xml:space="preserve"> (</w:t>
            </w:r>
            <w:proofErr w:type="spellStart"/>
            <w:r>
              <w:rPr>
                <w:rFonts w:ascii="Calibri" w:hAnsi="Calibri" w:cs="Calibri"/>
                <w:color w:val="000000"/>
                <w:sz w:val="22"/>
              </w:rPr>
              <w:t>evaluations</w:t>
            </w:r>
            <w:proofErr w:type="spellEnd"/>
            <w:r>
              <w:rPr>
                <w:rFonts w:ascii="Calibri" w:hAnsi="Calibri" w:cs="Calibri"/>
                <w:color w:val="000000"/>
                <w:sz w:val="22"/>
              </w:rPr>
              <w:t>)</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3.94795094</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4.02991543</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2nd </w:t>
            </w:r>
            <w:proofErr w:type="spellStart"/>
            <w:r>
              <w:rPr>
                <w:rFonts w:ascii="Calibri" w:hAnsi="Calibri" w:cs="Calibri"/>
                <w:color w:val="000000"/>
                <w:sz w:val="22"/>
              </w:rPr>
              <w:t>sem</w:t>
            </w:r>
            <w:proofErr w:type="spellEnd"/>
            <w:r>
              <w:rPr>
                <w:rFonts w:ascii="Calibri" w:hAnsi="Calibri" w:cs="Calibri"/>
                <w:color w:val="000000"/>
                <w:sz w:val="22"/>
              </w:rPr>
              <w:t xml:space="preserve"> (</w:t>
            </w:r>
            <w:proofErr w:type="spellStart"/>
            <w:r>
              <w:rPr>
                <w:rFonts w:ascii="Calibri" w:hAnsi="Calibri" w:cs="Calibri"/>
                <w:color w:val="000000"/>
                <w:sz w:val="22"/>
              </w:rPr>
              <w:t>approved</w:t>
            </w:r>
            <w:proofErr w:type="spellEnd"/>
            <w:r>
              <w:rPr>
                <w:rFonts w:ascii="Calibri" w:hAnsi="Calibri" w:cs="Calibri"/>
                <w:color w:val="000000"/>
                <w:sz w:val="22"/>
              </w:rPr>
              <w:t>)</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3.0147639</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2.92578075</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2nd </w:t>
            </w:r>
            <w:proofErr w:type="spellStart"/>
            <w:r>
              <w:rPr>
                <w:rFonts w:ascii="Calibri" w:hAnsi="Calibri" w:cs="Calibri"/>
                <w:color w:val="000000"/>
                <w:sz w:val="22"/>
              </w:rPr>
              <w:t>sem</w:t>
            </w:r>
            <w:proofErr w:type="spellEnd"/>
            <w:r>
              <w:rPr>
                <w:rFonts w:ascii="Calibri" w:hAnsi="Calibri" w:cs="Calibri"/>
                <w:color w:val="000000"/>
                <w:sz w:val="22"/>
              </w:rPr>
              <w:t xml:space="preserve"> (grade)</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5.21080795</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5.27056703</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 xml:space="preserve">Curricular </w:t>
            </w:r>
            <w:proofErr w:type="spellStart"/>
            <w:r>
              <w:rPr>
                <w:rFonts w:ascii="Calibri" w:hAnsi="Calibri" w:cs="Calibri"/>
                <w:color w:val="000000"/>
                <w:sz w:val="22"/>
              </w:rPr>
              <w:t>units</w:t>
            </w:r>
            <w:proofErr w:type="spellEnd"/>
            <w:r>
              <w:rPr>
                <w:rFonts w:ascii="Calibri" w:hAnsi="Calibri" w:cs="Calibri"/>
                <w:color w:val="000000"/>
                <w:sz w:val="22"/>
              </w:rPr>
              <w:t xml:space="preserve"> 2nd </w:t>
            </w:r>
            <w:proofErr w:type="spellStart"/>
            <w:r>
              <w:rPr>
                <w:rFonts w:ascii="Calibri" w:hAnsi="Calibri" w:cs="Calibri"/>
                <w:color w:val="000000"/>
                <w:sz w:val="22"/>
              </w:rPr>
              <w:t>sem</w:t>
            </w:r>
            <w:proofErr w:type="spellEnd"/>
            <w:r>
              <w:rPr>
                <w:rFonts w:ascii="Calibri" w:hAnsi="Calibri" w:cs="Calibri"/>
                <w:color w:val="000000"/>
                <w:sz w:val="22"/>
              </w:rPr>
              <w:t xml:space="preserve"> (</w:t>
            </w:r>
            <w:proofErr w:type="spellStart"/>
            <w:r>
              <w:rPr>
                <w:rFonts w:ascii="Calibri" w:hAnsi="Calibri" w:cs="Calibri"/>
                <w:color w:val="000000"/>
                <w:sz w:val="22"/>
              </w:rPr>
              <w:t>without</w:t>
            </w:r>
            <w:proofErr w:type="spellEnd"/>
            <w:r>
              <w:rPr>
                <w:rFonts w:ascii="Calibri" w:hAnsi="Calibri" w:cs="Calibri"/>
                <w:color w:val="000000"/>
                <w:sz w:val="22"/>
              </w:rPr>
              <w:t xml:space="preserve"> </w:t>
            </w:r>
            <w:proofErr w:type="spellStart"/>
            <w:r>
              <w:rPr>
                <w:rFonts w:ascii="Calibri" w:hAnsi="Calibri" w:cs="Calibri"/>
                <w:color w:val="000000"/>
                <w:sz w:val="22"/>
              </w:rPr>
              <w:t>evaluations</w:t>
            </w:r>
            <w:proofErr w:type="spellEnd"/>
            <w:r>
              <w:rPr>
                <w:rFonts w:ascii="Calibri" w:hAnsi="Calibri" w:cs="Calibri"/>
                <w:color w:val="000000"/>
                <w:sz w:val="22"/>
              </w:rPr>
              <w:t>)</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0.75377407</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0.77787666</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Unemployment</w:t>
            </w:r>
            <w:proofErr w:type="spellEnd"/>
            <w:r>
              <w:rPr>
                <w:rFonts w:ascii="Calibri" w:hAnsi="Calibri" w:cs="Calibri"/>
                <w:color w:val="000000"/>
                <w:sz w:val="22"/>
              </w:rPr>
              <w:t xml:space="preserve"> rate</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2.66385048</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2.65630466</w:t>
            </w:r>
          </w:p>
        </w:tc>
      </w:tr>
      <w:tr w:rsidR="00967ADD" w:rsidTr="00967ADD">
        <w:tc>
          <w:tcPr>
            <w:tcW w:w="3761" w:type="dxa"/>
            <w:vAlign w:val="center"/>
          </w:tcPr>
          <w:p w:rsidR="00967ADD" w:rsidRDefault="00967ADD" w:rsidP="00967ADD">
            <w:pPr>
              <w:jc w:val="left"/>
              <w:rPr>
                <w:rFonts w:ascii="Calibri" w:hAnsi="Calibri" w:cs="Calibri"/>
                <w:color w:val="000000"/>
                <w:sz w:val="22"/>
              </w:rPr>
            </w:pPr>
            <w:proofErr w:type="spellStart"/>
            <w:r>
              <w:rPr>
                <w:rFonts w:ascii="Calibri" w:hAnsi="Calibri" w:cs="Calibri"/>
                <w:color w:val="000000"/>
                <w:sz w:val="22"/>
              </w:rPr>
              <w:t>Inflation</w:t>
            </w:r>
            <w:proofErr w:type="spellEnd"/>
            <w:r>
              <w:rPr>
                <w:rFonts w:ascii="Calibri" w:hAnsi="Calibri" w:cs="Calibri"/>
                <w:color w:val="000000"/>
                <w:sz w:val="22"/>
              </w:rPr>
              <w:t xml:space="preserve"> rate</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1.38271069</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1.38053315</w:t>
            </w:r>
          </w:p>
        </w:tc>
      </w:tr>
      <w:tr w:rsidR="00967ADD" w:rsidTr="00967ADD">
        <w:tc>
          <w:tcPr>
            <w:tcW w:w="3761" w:type="dxa"/>
            <w:vAlign w:val="center"/>
          </w:tcPr>
          <w:p w:rsidR="00967ADD" w:rsidRDefault="00967ADD" w:rsidP="00967ADD">
            <w:pPr>
              <w:jc w:val="left"/>
              <w:rPr>
                <w:rFonts w:ascii="Calibri" w:hAnsi="Calibri" w:cs="Calibri"/>
                <w:color w:val="000000"/>
                <w:sz w:val="22"/>
              </w:rPr>
            </w:pPr>
            <w:r>
              <w:rPr>
                <w:rFonts w:ascii="Calibri" w:hAnsi="Calibri" w:cs="Calibri"/>
                <w:color w:val="000000"/>
                <w:sz w:val="22"/>
              </w:rPr>
              <w:t>GDP</w:t>
            </w:r>
          </w:p>
        </w:tc>
        <w:tc>
          <w:tcPr>
            <w:tcW w:w="3018"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2.26993544</w:t>
            </w:r>
          </w:p>
        </w:tc>
        <w:tc>
          <w:tcPr>
            <w:tcW w:w="3012" w:type="dxa"/>
            <w:vAlign w:val="center"/>
          </w:tcPr>
          <w:p w:rsidR="00967ADD" w:rsidRDefault="00967ADD" w:rsidP="00967ADD">
            <w:pPr>
              <w:jc w:val="center"/>
              <w:rPr>
                <w:rFonts w:ascii="Calibri" w:hAnsi="Calibri" w:cs="Calibri"/>
                <w:color w:val="000000"/>
                <w:sz w:val="22"/>
              </w:rPr>
            </w:pPr>
            <w:r>
              <w:rPr>
                <w:rFonts w:ascii="Calibri" w:hAnsi="Calibri" w:cs="Calibri"/>
                <w:color w:val="000000"/>
                <w:sz w:val="22"/>
              </w:rPr>
              <w:t>2.28188404</w:t>
            </w:r>
          </w:p>
        </w:tc>
      </w:tr>
    </w:tbl>
    <w:p w:rsidR="00967ADD" w:rsidRDefault="00967ADD" w:rsidP="00FE7FDA">
      <w:pPr>
        <w:pStyle w:val="Prrafodelista"/>
        <w:ind w:left="1004" w:firstLine="0"/>
      </w:pPr>
    </w:p>
    <w:p w:rsidR="007032E5" w:rsidRPr="00B32B94" w:rsidRDefault="00790EA3" w:rsidP="00155550">
      <w:r>
        <w:t>Hecho esto, se puede observar claramente, que la creación de datos sintéticos se ha hecho de manera correcta, pues la distribución de los datos no ha cambiado y sus desviaciones estándar no presentan grandes variaciones que puedan afectar.</w:t>
      </w:r>
    </w:p>
    <w:p w:rsidR="00760F3A" w:rsidRDefault="00760F3A" w:rsidP="00786790"/>
    <w:p w:rsidR="007B16C4" w:rsidRPr="00557DEC" w:rsidRDefault="008E1B3F" w:rsidP="00557DEC">
      <w:pPr>
        <w:pStyle w:val="Subttulo"/>
      </w:pPr>
      <w:r>
        <w:t>Con</w:t>
      </w:r>
      <w:r w:rsidR="007B16C4" w:rsidRPr="00557DEC">
        <w:t>clusiones</w:t>
      </w:r>
    </w:p>
    <w:p w:rsidR="001D5809" w:rsidRDefault="001D5809" w:rsidP="00627F65">
      <w:r>
        <w:t>En esta práctica se aplicaron técnicas de normalización de datos y de creación de datos sintéticos. En los resultados de los ejercicios de normalización, se puede observar que ciertas técnicas con ciertos atributos logran cambiar la distribución de los datos significativamente, para la mayoría de los atributos (tres de ellos) la mejor normalización fue el z-score, pero en otros dos resultaron de mayor ayuda la normalización por medias, vector unitario y min-</w:t>
      </w:r>
      <w:proofErr w:type="spellStart"/>
      <w:r>
        <w:t>max</w:t>
      </w:r>
      <w:proofErr w:type="spellEnd"/>
      <w:r>
        <w:t>. Por su parte, en la creación de datos sintéticos, la técnica de la ruleta funcionó muy bien para este dataset, conservando casi de la misma forma las distribuciones de todos los atributos y las desviaciones estándar originales.</w:t>
      </w:r>
    </w:p>
    <w:p w:rsidR="00CB40B1" w:rsidRDefault="00CB40B1" w:rsidP="00627F65"/>
    <w:p w:rsidR="00E94081" w:rsidRDefault="00E94081" w:rsidP="00E94081">
      <w:pPr>
        <w:pStyle w:val="Subttulo"/>
      </w:pPr>
      <w:r>
        <w:t>Bibliografía</w:t>
      </w:r>
    </w:p>
    <w:p w:rsidR="00276014" w:rsidRDefault="00276014" w:rsidP="00F5090A">
      <w:pPr>
        <w:rPr>
          <w:rFonts w:asciiTheme="minorHAnsi" w:hAnsiTheme="minorHAnsi"/>
          <w:noProof/>
          <w:sz w:val="22"/>
        </w:rPr>
      </w:pPr>
      <w:r>
        <w:fldChar w:fldCharType="begin"/>
      </w:r>
      <w: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6"/>
        <w:gridCol w:w="9454"/>
      </w:tblGrid>
      <w:tr w:rsidR="00276014">
        <w:trPr>
          <w:divId w:val="277831500"/>
          <w:tblCellSpacing w:w="15" w:type="dxa"/>
        </w:trPr>
        <w:tc>
          <w:tcPr>
            <w:tcW w:w="50" w:type="pct"/>
            <w:hideMark/>
          </w:tcPr>
          <w:p w:rsidR="00276014" w:rsidRDefault="00276014">
            <w:pPr>
              <w:pStyle w:val="Bibliografa"/>
              <w:rPr>
                <w:noProof/>
                <w:szCs w:val="24"/>
              </w:rPr>
            </w:pPr>
            <w:r>
              <w:rPr>
                <w:noProof/>
              </w:rPr>
              <w:t xml:space="preserve">[1] </w:t>
            </w:r>
          </w:p>
        </w:tc>
        <w:tc>
          <w:tcPr>
            <w:tcW w:w="0" w:type="auto"/>
            <w:hideMark/>
          </w:tcPr>
          <w:p w:rsidR="00276014" w:rsidRDefault="00276014">
            <w:pPr>
              <w:pStyle w:val="Bibliografa"/>
              <w:rPr>
                <w:noProof/>
              </w:rPr>
            </w:pPr>
            <w:r>
              <w:rPr>
                <w:noProof/>
              </w:rPr>
              <w:t xml:space="preserve">M. A. Fernandez, «Inteligencia Artificial para Programadores con Prisa,» 2021. </w:t>
            </w:r>
          </w:p>
        </w:tc>
      </w:tr>
      <w:tr w:rsidR="00276014">
        <w:trPr>
          <w:divId w:val="277831500"/>
          <w:tblCellSpacing w:w="15" w:type="dxa"/>
        </w:trPr>
        <w:tc>
          <w:tcPr>
            <w:tcW w:w="50" w:type="pct"/>
            <w:hideMark/>
          </w:tcPr>
          <w:p w:rsidR="00276014" w:rsidRDefault="00276014" w:rsidP="00EB3194">
            <w:pPr>
              <w:pStyle w:val="Bibliografa"/>
              <w:rPr>
                <w:noProof/>
              </w:rPr>
            </w:pPr>
            <w:r>
              <w:rPr>
                <w:noProof/>
              </w:rPr>
              <w:t xml:space="preserve"> </w:t>
            </w:r>
          </w:p>
        </w:tc>
        <w:tc>
          <w:tcPr>
            <w:tcW w:w="0" w:type="auto"/>
            <w:hideMark/>
          </w:tcPr>
          <w:p w:rsidR="00276014" w:rsidRDefault="00276014">
            <w:pPr>
              <w:pStyle w:val="Bibliografa"/>
              <w:rPr>
                <w:noProof/>
              </w:rPr>
            </w:pPr>
          </w:p>
        </w:tc>
      </w:tr>
    </w:tbl>
    <w:p w:rsidR="00276014" w:rsidRDefault="00276014">
      <w:pPr>
        <w:divId w:val="277831500"/>
        <w:rPr>
          <w:rFonts w:eastAsia="Times New Roman"/>
          <w:noProof/>
        </w:rPr>
      </w:pPr>
    </w:p>
    <w:p w:rsidR="00F5090A" w:rsidRPr="00F5090A" w:rsidRDefault="00276014" w:rsidP="00F5090A">
      <w:r>
        <w:fldChar w:fldCharType="end"/>
      </w:r>
    </w:p>
    <w:sectPr w:rsidR="00F5090A" w:rsidRPr="00F5090A" w:rsidSect="00D92ADD">
      <w:footerReference w:type="default" r:id="rId18"/>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07B" w:rsidRDefault="00E0007B" w:rsidP="00D92ADD">
      <w:r>
        <w:separator/>
      </w:r>
    </w:p>
  </w:endnote>
  <w:endnote w:type="continuationSeparator" w:id="0">
    <w:p w:rsidR="00E0007B" w:rsidRDefault="00E0007B" w:rsidP="00D9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946103"/>
      <w:docPartObj>
        <w:docPartGallery w:val="Page Numbers (Bottom of Page)"/>
        <w:docPartUnique/>
      </w:docPartObj>
    </w:sdtPr>
    <w:sdtEndPr/>
    <w:sdtContent>
      <w:p w:rsidR="00763737" w:rsidRDefault="00763737">
        <w:pPr>
          <w:pStyle w:val="Piedepgina"/>
          <w:jc w:val="right"/>
        </w:pPr>
        <w:r>
          <w:fldChar w:fldCharType="begin"/>
        </w:r>
        <w:r>
          <w:instrText>PAGE   \* MERGEFORMAT</w:instrText>
        </w:r>
        <w:r>
          <w:fldChar w:fldCharType="separate"/>
        </w:r>
        <w:r w:rsidR="00EB3194" w:rsidRPr="00EB3194">
          <w:rPr>
            <w:noProof/>
            <w:lang w:val="es-ES"/>
          </w:rPr>
          <w:t>4</w:t>
        </w:r>
        <w:r>
          <w:fldChar w:fldCharType="end"/>
        </w:r>
      </w:p>
    </w:sdtContent>
  </w:sdt>
  <w:p w:rsidR="00763737" w:rsidRDefault="007637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07B" w:rsidRDefault="00E0007B" w:rsidP="00D92ADD">
      <w:r>
        <w:separator/>
      </w:r>
    </w:p>
  </w:footnote>
  <w:footnote w:type="continuationSeparator" w:id="0">
    <w:p w:rsidR="00E0007B" w:rsidRDefault="00E0007B" w:rsidP="00D92A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667"/>
    <w:multiLevelType w:val="hybridMultilevel"/>
    <w:tmpl w:val="8974AF5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8637D9A"/>
    <w:multiLevelType w:val="hybridMultilevel"/>
    <w:tmpl w:val="84D8E150"/>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 w15:restartNumberingAfterBreak="0">
    <w:nsid w:val="0B4B7C69"/>
    <w:multiLevelType w:val="hybridMultilevel"/>
    <w:tmpl w:val="20BAD4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0F55EA"/>
    <w:multiLevelType w:val="hybridMultilevel"/>
    <w:tmpl w:val="6D0E54F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10B80B6C"/>
    <w:multiLevelType w:val="hybridMultilevel"/>
    <w:tmpl w:val="D59C5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A6481D"/>
    <w:multiLevelType w:val="hybridMultilevel"/>
    <w:tmpl w:val="914ECC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93D68F6"/>
    <w:multiLevelType w:val="hybridMultilevel"/>
    <w:tmpl w:val="C646231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7C17A0"/>
    <w:multiLevelType w:val="hybridMultilevel"/>
    <w:tmpl w:val="F56CE19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250B5506"/>
    <w:multiLevelType w:val="hybridMultilevel"/>
    <w:tmpl w:val="B49E92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6996678"/>
    <w:multiLevelType w:val="hybridMultilevel"/>
    <w:tmpl w:val="BFC8F296"/>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0" w15:restartNumberingAfterBreak="0">
    <w:nsid w:val="29B66DC6"/>
    <w:multiLevelType w:val="hybridMultilevel"/>
    <w:tmpl w:val="0DE0B98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1" w15:restartNumberingAfterBreak="0">
    <w:nsid w:val="2AB229F2"/>
    <w:multiLevelType w:val="hybridMultilevel"/>
    <w:tmpl w:val="E72AFB80"/>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3755C52"/>
    <w:multiLevelType w:val="hybridMultilevel"/>
    <w:tmpl w:val="8138C64A"/>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3" w15:restartNumberingAfterBreak="0">
    <w:nsid w:val="380A1A0A"/>
    <w:multiLevelType w:val="hybridMultilevel"/>
    <w:tmpl w:val="671644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FE40F2"/>
    <w:multiLevelType w:val="hybridMultilevel"/>
    <w:tmpl w:val="B136E53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0886FFA"/>
    <w:multiLevelType w:val="hybridMultilevel"/>
    <w:tmpl w:val="44A869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6CC4FC2"/>
    <w:multiLevelType w:val="hybridMultilevel"/>
    <w:tmpl w:val="2F3EE88E"/>
    <w:lvl w:ilvl="0" w:tplc="08EEDB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6745A8"/>
    <w:multiLevelType w:val="hybridMultilevel"/>
    <w:tmpl w:val="64BCEE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B676216"/>
    <w:multiLevelType w:val="hybridMultilevel"/>
    <w:tmpl w:val="8138C64A"/>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9" w15:restartNumberingAfterBreak="0">
    <w:nsid w:val="4D213B99"/>
    <w:multiLevelType w:val="hybridMultilevel"/>
    <w:tmpl w:val="80FCDBC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D170276"/>
    <w:multiLevelType w:val="hybridMultilevel"/>
    <w:tmpl w:val="4E64AED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06B3484"/>
    <w:multiLevelType w:val="hybridMultilevel"/>
    <w:tmpl w:val="42DC87E0"/>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2" w15:restartNumberingAfterBreak="0">
    <w:nsid w:val="66DD7CB4"/>
    <w:multiLevelType w:val="hybridMultilevel"/>
    <w:tmpl w:val="B2D07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B586AFE"/>
    <w:multiLevelType w:val="hybridMultilevel"/>
    <w:tmpl w:val="06BEE89C"/>
    <w:lvl w:ilvl="0" w:tplc="080A0011">
      <w:start w:val="1"/>
      <w:numFmt w:val="decimal"/>
      <w:lvlText w:val="%1)"/>
      <w:lvlJc w:val="left"/>
      <w:pPr>
        <w:ind w:left="1004" w:hanging="360"/>
      </w:pPr>
    </w:lvl>
    <w:lvl w:ilvl="1" w:tplc="080A0019">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4" w15:restartNumberingAfterBreak="0">
    <w:nsid w:val="6EA27CF4"/>
    <w:multiLevelType w:val="hybridMultilevel"/>
    <w:tmpl w:val="D56293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EB55BD1"/>
    <w:multiLevelType w:val="hybridMultilevel"/>
    <w:tmpl w:val="DE82E3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40F4438"/>
    <w:multiLevelType w:val="hybridMultilevel"/>
    <w:tmpl w:val="C214353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8941071"/>
    <w:multiLevelType w:val="hybridMultilevel"/>
    <w:tmpl w:val="D7D6D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B1060C5"/>
    <w:multiLevelType w:val="hybridMultilevel"/>
    <w:tmpl w:val="576C5D62"/>
    <w:lvl w:ilvl="0" w:tplc="080A0005">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24"/>
  </w:num>
  <w:num w:numId="2">
    <w:abstractNumId w:val="2"/>
  </w:num>
  <w:num w:numId="3">
    <w:abstractNumId w:val="17"/>
  </w:num>
  <w:num w:numId="4">
    <w:abstractNumId w:val="8"/>
  </w:num>
  <w:num w:numId="5">
    <w:abstractNumId w:val="6"/>
  </w:num>
  <w:num w:numId="6">
    <w:abstractNumId w:val="27"/>
  </w:num>
  <w:num w:numId="7">
    <w:abstractNumId w:val="25"/>
  </w:num>
  <w:num w:numId="8">
    <w:abstractNumId w:val="16"/>
  </w:num>
  <w:num w:numId="9">
    <w:abstractNumId w:val="5"/>
  </w:num>
  <w:num w:numId="10">
    <w:abstractNumId w:val="15"/>
  </w:num>
  <w:num w:numId="11">
    <w:abstractNumId w:val="19"/>
  </w:num>
  <w:num w:numId="12">
    <w:abstractNumId w:val="26"/>
  </w:num>
  <w:num w:numId="13">
    <w:abstractNumId w:val="14"/>
  </w:num>
  <w:num w:numId="14">
    <w:abstractNumId w:val="22"/>
  </w:num>
  <w:num w:numId="15">
    <w:abstractNumId w:val="4"/>
  </w:num>
  <w:num w:numId="16">
    <w:abstractNumId w:val="11"/>
  </w:num>
  <w:num w:numId="17">
    <w:abstractNumId w:val="20"/>
  </w:num>
  <w:num w:numId="18">
    <w:abstractNumId w:val="13"/>
  </w:num>
  <w:num w:numId="19">
    <w:abstractNumId w:val="28"/>
  </w:num>
  <w:num w:numId="20">
    <w:abstractNumId w:val="1"/>
  </w:num>
  <w:num w:numId="21">
    <w:abstractNumId w:val="23"/>
  </w:num>
  <w:num w:numId="22">
    <w:abstractNumId w:val="0"/>
  </w:num>
  <w:num w:numId="23">
    <w:abstractNumId w:val="10"/>
  </w:num>
  <w:num w:numId="24">
    <w:abstractNumId w:val="12"/>
  </w:num>
  <w:num w:numId="25">
    <w:abstractNumId w:val="3"/>
  </w:num>
  <w:num w:numId="26">
    <w:abstractNumId w:val="7"/>
  </w:num>
  <w:num w:numId="27">
    <w:abstractNumId w:val="21"/>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9F"/>
    <w:rsid w:val="00010733"/>
    <w:rsid w:val="0001420F"/>
    <w:rsid w:val="00014679"/>
    <w:rsid w:val="00015563"/>
    <w:rsid w:val="00017288"/>
    <w:rsid w:val="00023528"/>
    <w:rsid w:val="00024100"/>
    <w:rsid w:val="00025EF0"/>
    <w:rsid w:val="00026FF6"/>
    <w:rsid w:val="000320BF"/>
    <w:rsid w:val="00032890"/>
    <w:rsid w:val="00037BCC"/>
    <w:rsid w:val="00043EBF"/>
    <w:rsid w:val="000460BF"/>
    <w:rsid w:val="00052C70"/>
    <w:rsid w:val="00053C6B"/>
    <w:rsid w:val="0006407F"/>
    <w:rsid w:val="00066CC8"/>
    <w:rsid w:val="000724B9"/>
    <w:rsid w:val="0007305E"/>
    <w:rsid w:val="000764E0"/>
    <w:rsid w:val="00082FEB"/>
    <w:rsid w:val="0008489A"/>
    <w:rsid w:val="0009243E"/>
    <w:rsid w:val="000A7ECA"/>
    <w:rsid w:val="000B06DE"/>
    <w:rsid w:val="000B0DF6"/>
    <w:rsid w:val="000B1DA8"/>
    <w:rsid w:val="000C3366"/>
    <w:rsid w:val="000C6064"/>
    <w:rsid w:val="000D2A51"/>
    <w:rsid w:val="000D3C3C"/>
    <w:rsid w:val="000D598A"/>
    <w:rsid w:val="000E1E35"/>
    <w:rsid w:val="000E3C7D"/>
    <w:rsid w:val="000E6843"/>
    <w:rsid w:val="000F11EF"/>
    <w:rsid w:val="000F293D"/>
    <w:rsid w:val="000F5E8A"/>
    <w:rsid w:val="00101077"/>
    <w:rsid w:val="00106369"/>
    <w:rsid w:val="001140F2"/>
    <w:rsid w:val="00115585"/>
    <w:rsid w:val="001168EF"/>
    <w:rsid w:val="00120338"/>
    <w:rsid w:val="00120B41"/>
    <w:rsid w:val="00130290"/>
    <w:rsid w:val="00134A3A"/>
    <w:rsid w:val="00136A15"/>
    <w:rsid w:val="0014064E"/>
    <w:rsid w:val="00142F38"/>
    <w:rsid w:val="001504CB"/>
    <w:rsid w:val="00155550"/>
    <w:rsid w:val="00156F93"/>
    <w:rsid w:val="00160E10"/>
    <w:rsid w:val="0016122B"/>
    <w:rsid w:val="00162520"/>
    <w:rsid w:val="00162D2B"/>
    <w:rsid w:val="00163342"/>
    <w:rsid w:val="0016454D"/>
    <w:rsid w:val="00164FDD"/>
    <w:rsid w:val="00166E4A"/>
    <w:rsid w:val="00171DA2"/>
    <w:rsid w:val="0018427C"/>
    <w:rsid w:val="00194369"/>
    <w:rsid w:val="00194F7F"/>
    <w:rsid w:val="0019590C"/>
    <w:rsid w:val="00195CBE"/>
    <w:rsid w:val="001A1E1A"/>
    <w:rsid w:val="001A2744"/>
    <w:rsid w:val="001A51A3"/>
    <w:rsid w:val="001A5C75"/>
    <w:rsid w:val="001B012C"/>
    <w:rsid w:val="001B0E81"/>
    <w:rsid w:val="001B2098"/>
    <w:rsid w:val="001B333B"/>
    <w:rsid w:val="001B64CD"/>
    <w:rsid w:val="001C106F"/>
    <w:rsid w:val="001C1383"/>
    <w:rsid w:val="001C159E"/>
    <w:rsid w:val="001C6D22"/>
    <w:rsid w:val="001D22E8"/>
    <w:rsid w:val="001D5809"/>
    <w:rsid w:val="001E3C88"/>
    <w:rsid w:val="001E4FF8"/>
    <w:rsid w:val="001E7BAD"/>
    <w:rsid w:val="001F7806"/>
    <w:rsid w:val="00200524"/>
    <w:rsid w:val="00203D30"/>
    <w:rsid w:val="002070D6"/>
    <w:rsid w:val="00212C6E"/>
    <w:rsid w:val="00215D20"/>
    <w:rsid w:val="002173D5"/>
    <w:rsid w:val="00220682"/>
    <w:rsid w:val="00221B59"/>
    <w:rsid w:val="0022415F"/>
    <w:rsid w:val="0023007C"/>
    <w:rsid w:val="002300B1"/>
    <w:rsid w:val="002356E7"/>
    <w:rsid w:val="002436A0"/>
    <w:rsid w:val="002505BA"/>
    <w:rsid w:val="00251435"/>
    <w:rsid w:val="00257C23"/>
    <w:rsid w:val="002614E0"/>
    <w:rsid w:val="0026244A"/>
    <w:rsid w:val="00262548"/>
    <w:rsid w:val="00263C84"/>
    <w:rsid w:val="002663B1"/>
    <w:rsid w:val="00267C01"/>
    <w:rsid w:val="00272AAF"/>
    <w:rsid w:val="00275C1B"/>
    <w:rsid w:val="00276014"/>
    <w:rsid w:val="00281368"/>
    <w:rsid w:val="002859D2"/>
    <w:rsid w:val="002864DC"/>
    <w:rsid w:val="00294391"/>
    <w:rsid w:val="002A3208"/>
    <w:rsid w:val="002A472B"/>
    <w:rsid w:val="002A4ECB"/>
    <w:rsid w:val="002B116A"/>
    <w:rsid w:val="002B3BF3"/>
    <w:rsid w:val="002B53E5"/>
    <w:rsid w:val="002B5CEA"/>
    <w:rsid w:val="002B79F7"/>
    <w:rsid w:val="002B7E55"/>
    <w:rsid w:val="002C322E"/>
    <w:rsid w:val="002C6801"/>
    <w:rsid w:val="002C712B"/>
    <w:rsid w:val="002D0886"/>
    <w:rsid w:val="002D52D5"/>
    <w:rsid w:val="002D52DC"/>
    <w:rsid w:val="002E56C4"/>
    <w:rsid w:val="002F1B3B"/>
    <w:rsid w:val="002F1C5F"/>
    <w:rsid w:val="002F7773"/>
    <w:rsid w:val="003025B2"/>
    <w:rsid w:val="00302F77"/>
    <w:rsid w:val="00304CD4"/>
    <w:rsid w:val="0030529F"/>
    <w:rsid w:val="00310597"/>
    <w:rsid w:val="00313499"/>
    <w:rsid w:val="003240F8"/>
    <w:rsid w:val="003307DD"/>
    <w:rsid w:val="0033432C"/>
    <w:rsid w:val="00334F23"/>
    <w:rsid w:val="0034021D"/>
    <w:rsid w:val="00341DEC"/>
    <w:rsid w:val="00354355"/>
    <w:rsid w:val="00356CCC"/>
    <w:rsid w:val="00360A5C"/>
    <w:rsid w:val="00365FF0"/>
    <w:rsid w:val="00366B3B"/>
    <w:rsid w:val="003803EF"/>
    <w:rsid w:val="00380C78"/>
    <w:rsid w:val="003810E3"/>
    <w:rsid w:val="00384725"/>
    <w:rsid w:val="00387F6C"/>
    <w:rsid w:val="00391A3D"/>
    <w:rsid w:val="00392DBF"/>
    <w:rsid w:val="00393B01"/>
    <w:rsid w:val="003962DA"/>
    <w:rsid w:val="00396364"/>
    <w:rsid w:val="003973B0"/>
    <w:rsid w:val="003A1374"/>
    <w:rsid w:val="003A2BEA"/>
    <w:rsid w:val="003B4132"/>
    <w:rsid w:val="003C5E5C"/>
    <w:rsid w:val="003C67DF"/>
    <w:rsid w:val="003C78E2"/>
    <w:rsid w:val="003D2D66"/>
    <w:rsid w:val="003D3D1B"/>
    <w:rsid w:val="003D62B7"/>
    <w:rsid w:val="003D6795"/>
    <w:rsid w:val="003E15E7"/>
    <w:rsid w:val="003E7780"/>
    <w:rsid w:val="003F0BAF"/>
    <w:rsid w:val="003F19DE"/>
    <w:rsid w:val="00404892"/>
    <w:rsid w:val="00404C50"/>
    <w:rsid w:val="00434732"/>
    <w:rsid w:val="00441A3E"/>
    <w:rsid w:val="00451878"/>
    <w:rsid w:val="00452E32"/>
    <w:rsid w:val="00456E8B"/>
    <w:rsid w:val="00466ECE"/>
    <w:rsid w:val="0047157B"/>
    <w:rsid w:val="00472AB6"/>
    <w:rsid w:val="00474662"/>
    <w:rsid w:val="00477DD9"/>
    <w:rsid w:val="00481438"/>
    <w:rsid w:val="00484B13"/>
    <w:rsid w:val="00490750"/>
    <w:rsid w:val="00491288"/>
    <w:rsid w:val="00494647"/>
    <w:rsid w:val="004A302B"/>
    <w:rsid w:val="004A6E1E"/>
    <w:rsid w:val="004B0A79"/>
    <w:rsid w:val="004B4033"/>
    <w:rsid w:val="004B406F"/>
    <w:rsid w:val="004B4379"/>
    <w:rsid w:val="004B47E7"/>
    <w:rsid w:val="004C5183"/>
    <w:rsid w:val="004D0ACC"/>
    <w:rsid w:val="004D2807"/>
    <w:rsid w:val="004D2D1B"/>
    <w:rsid w:val="004D4163"/>
    <w:rsid w:val="004D4958"/>
    <w:rsid w:val="004E0237"/>
    <w:rsid w:val="004E5D9C"/>
    <w:rsid w:val="004E7129"/>
    <w:rsid w:val="004F0786"/>
    <w:rsid w:val="004F3BF4"/>
    <w:rsid w:val="005033C8"/>
    <w:rsid w:val="00504AC5"/>
    <w:rsid w:val="005057B1"/>
    <w:rsid w:val="00506FB2"/>
    <w:rsid w:val="00513BE0"/>
    <w:rsid w:val="00517A89"/>
    <w:rsid w:val="0052085D"/>
    <w:rsid w:val="00522415"/>
    <w:rsid w:val="00524B09"/>
    <w:rsid w:val="0052530C"/>
    <w:rsid w:val="005279D1"/>
    <w:rsid w:val="00530327"/>
    <w:rsid w:val="00534646"/>
    <w:rsid w:val="00535178"/>
    <w:rsid w:val="0053580A"/>
    <w:rsid w:val="00536174"/>
    <w:rsid w:val="005369F5"/>
    <w:rsid w:val="00540F35"/>
    <w:rsid w:val="00541AD8"/>
    <w:rsid w:val="00541F16"/>
    <w:rsid w:val="00543E1F"/>
    <w:rsid w:val="0054765D"/>
    <w:rsid w:val="00550A3B"/>
    <w:rsid w:val="005522E2"/>
    <w:rsid w:val="00552B26"/>
    <w:rsid w:val="00556321"/>
    <w:rsid w:val="00556D59"/>
    <w:rsid w:val="00557545"/>
    <w:rsid w:val="00557A31"/>
    <w:rsid w:val="00557DEC"/>
    <w:rsid w:val="00562057"/>
    <w:rsid w:val="00576971"/>
    <w:rsid w:val="005811E6"/>
    <w:rsid w:val="00584C7B"/>
    <w:rsid w:val="00584F71"/>
    <w:rsid w:val="00591D29"/>
    <w:rsid w:val="00592D93"/>
    <w:rsid w:val="00597257"/>
    <w:rsid w:val="005A0CEE"/>
    <w:rsid w:val="005A14E5"/>
    <w:rsid w:val="005A1842"/>
    <w:rsid w:val="005A3025"/>
    <w:rsid w:val="005A5451"/>
    <w:rsid w:val="005B0069"/>
    <w:rsid w:val="005C0FB9"/>
    <w:rsid w:val="005C1B91"/>
    <w:rsid w:val="005C1F00"/>
    <w:rsid w:val="005C4657"/>
    <w:rsid w:val="005C7FC9"/>
    <w:rsid w:val="005D4A8E"/>
    <w:rsid w:val="005E07B6"/>
    <w:rsid w:val="005E67CA"/>
    <w:rsid w:val="005E7E7D"/>
    <w:rsid w:val="005F043B"/>
    <w:rsid w:val="005F0B47"/>
    <w:rsid w:val="005F5371"/>
    <w:rsid w:val="005F5C65"/>
    <w:rsid w:val="005F6CFE"/>
    <w:rsid w:val="005F7324"/>
    <w:rsid w:val="00600697"/>
    <w:rsid w:val="00600A60"/>
    <w:rsid w:val="006045B8"/>
    <w:rsid w:val="006046A7"/>
    <w:rsid w:val="006132E1"/>
    <w:rsid w:val="0061333B"/>
    <w:rsid w:val="00617942"/>
    <w:rsid w:val="00617C54"/>
    <w:rsid w:val="006225CE"/>
    <w:rsid w:val="00627F65"/>
    <w:rsid w:val="0063152A"/>
    <w:rsid w:val="00631718"/>
    <w:rsid w:val="006375E9"/>
    <w:rsid w:val="006416C1"/>
    <w:rsid w:val="00650438"/>
    <w:rsid w:val="0065236C"/>
    <w:rsid w:val="00653602"/>
    <w:rsid w:val="006576DB"/>
    <w:rsid w:val="00666FC7"/>
    <w:rsid w:val="0067350E"/>
    <w:rsid w:val="0067760A"/>
    <w:rsid w:val="0068054E"/>
    <w:rsid w:val="00686BD9"/>
    <w:rsid w:val="00690A91"/>
    <w:rsid w:val="006918A6"/>
    <w:rsid w:val="00692337"/>
    <w:rsid w:val="006970AC"/>
    <w:rsid w:val="006A17B3"/>
    <w:rsid w:val="006A4CB2"/>
    <w:rsid w:val="006B0BB3"/>
    <w:rsid w:val="006B4F3C"/>
    <w:rsid w:val="006B512B"/>
    <w:rsid w:val="006B6E1D"/>
    <w:rsid w:val="006C0540"/>
    <w:rsid w:val="006C0802"/>
    <w:rsid w:val="006C5779"/>
    <w:rsid w:val="006D7EBE"/>
    <w:rsid w:val="006D7F95"/>
    <w:rsid w:val="006E0FA2"/>
    <w:rsid w:val="006E51C1"/>
    <w:rsid w:val="006E761B"/>
    <w:rsid w:val="006F381D"/>
    <w:rsid w:val="006F3EDF"/>
    <w:rsid w:val="006F7EF3"/>
    <w:rsid w:val="007032E5"/>
    <w:rsid w:val="00706263"/>
    <w:rsid w:val="00711563"/>
    <w:rsid w:val="00712FF7"/>
    <w:rsid w:val="00713CCC"/>
    <w:rsid w:val="0072344E"/>
    <w:rsid w:val="00724CBF"/>
    <w:rsid w:val="00727C1F"/>
    <w:rsid w:val="00730D13"/>
    <w:rsid w:val="00730DD3"/>
    <w:rsid w:val="00733966"/>
    <w:rsid w:val="00734951"/>
    <w:rsid w:val="007437B3"/>
    <w:rsid w:val="007500E8"/>
    <w:rsid w:val="007518DF"/>
    <w:rsid w:val="00754297"/>
    <w:rsid w:val="00760F3A"/>
    <w:rsid w:val="00763737"/>
    <w:rsid w:val="007663BF"/>
    <w:rsid w:val="00772252"/>
    <w:rsid w:val="00774D72"/>
    <w:rsid w:val="00775246"/>
    <w:rsid w:val="00775E6B"/>
    <w:rsid w:val="007839D7"/>
    <w:rsid w:val="00786790"/>
    <w:rsid w:val="00787A46"/>
    <w:rsid w:val="00787CCB"/>
    <w:rsid w:val="00790EA3"/>
    <w:rsid w:val="00791B1C"/>
    <w:rsid w:val="007A628F"/>
    <w:rsid w:val="007B0BA8"/>
    <w:rsid w:val="007B16C4"/>
    <w:rsid w:val="007C25AE"/>
    <w:rsid w:val="007C26B3"/>
    <w:rsid w:val="007E03EA"/>
    <w:rsid w:val="007E0D53"/>
    <w:rsid w:val="007E70C8"/>
    <w:rsid w:val="007E7550"/>
    <w:rsid w:val="007E7912"/>
    <w:rsid w:val="00800291"/>
    <w:rsid w:val="008061D0"/>
    <w:rsid w:val="00816651"/>
    <w:rsid w:val="00816CA4"/>
    <w:rsid w:val="00822287"/>
    <w:rsid w:val="00824B76"/>
    <w:rsid w:val="00826C71"/>
    <w:rsid w:val="008317CD"/>
    <w:rsid w:val="008330A6"/>
    <w:rsid w:val="00835A75"/>
    <w:rsid w:val="00837843"/>
    <w:rsid w:val="0084366F"/>
    <w:rsid w:val="00847083"/>
    <w:rsid w:val="00847182"/>
    <w:rsid w:val="008472B7"/>
    <w:rsid w:val="00856D9E"/>
    <w:rsid w:val="008611CE"/>
    <w:rsid w:val="00890286"/>
    <w:rsid w:val="00892214"/>
    <w:rsid w:val="00894180"/>
    <w:rsid w:val="008944C6"/>
    <w:rsid w:val="008A1C59"/>
    <w:rsid w:val="008A354F"/>
    <w:rsid w:val="008A61F1"/>
    <w:rsid w:val="008B093F"/>
    <w:rsid w:val="008B3457"/>
    <w:rsid w:val="008B4460"/>
    <w:rsid w:val="008B7778"/>
    <w:rsid w:val="008C14DC"/>
    <w:rsid w:val="008E0231"/>
    <w:rsid w:val="008E1B3F"/>
    <w:rsid w:val="008E6523"/>
    <w:rsid w:val="008F7A18"/>
    <w:rsid w:val="008F7EB4"/>
    <w:rsid w:val="00907D8E"/>
    <w:rsid w:val="009164B3"/>
    <w:rsid w:val="00920ECB"/>
    <w:rsid w:val="009225CA"/>
    <w:rsid w:val="00925FE9"/>
    <w:rsid w:val="00932AF4"/>
    <w:rsid w:val="00940B06"/>
    <w:rsid w:val="009413D3"/>
    <w:rsid w:val="00941609"/>
    <w:rsid w:val="00952F81"/>
    <w:rsid w:val="0095637F"/>
    <w:rsid w:val="00967ADD"/>
    <w:rsid w:val="009717C5"/>
    <w:rsid w:val="00976F1E"/>
    <w:rsid w:val="009770A7"/>
    <w:rsid w:val="0098266E"/>
    <w:rsid w:val="0098268E"/>
    <w:rsid w:val="00984E22"/>
    <w:rsid w:val="009977A9"/>
    <w:rsid w:val="009A59FC"/>
    <w:rsid w:val="009A7BA3"/>
    <w:rsid w:val="009B48A7"/>
    <w:rsid w:val="009B5313"/>
    <w:rsid w:val="009C0BE9"/>
    <w:rsid w:val="009C6C39"/>
    <w:rsid w:val="009D34D6"/>
    <w:rsid w:val="009D5845"/>
    <w:rsid w:val="009D6464"/>
    <w:rsid w:val="009D6D7B"/>
    <w:rsid w:val="009E3998"/>
    <w:rsid w:val="009E52A4"/>
    <w:rsid w:val="009F0486"/>
    <w:rsid w:val="009F0BE6"/>
    <w:rsid w:val="009F1409"/>
    <w:rsid w:val="009F228A"/>
    <w:rsid w:val="009F4A55"/>
    <w:rsid w:val="009F65C5"/>
    <w:rsid w:val="00A03A21"/>
    <w:rsid w:val="00A129B2"/>
    <w:rsid w:val="00A14A3C"/>
    <w:rsid w:val="00A15AA0"/>
    <w:rsid w:val="00A15D21"/>
    <w:rsid w:val="00A21BB6"/>
    <w:rsid w:val="00A21C0F"/>
    <w:rsid w:val="00A2259F"/>
    <w:rsid w:val="00A23967"/>
    <w:rsid w:val="00A52E16"/>
    <w:rsid w:val="00A5730C"/>
    <w:rsid w:val="00A672D1"/>
    <w:rsid w:val="00A67D8C"/>
    <w:rsid w:val="00A74CAA"/>
    <w:rsid w:val="00A76D59"/>
    <w:rsid w:val="00A776A6"/>
    <w:rsid w:val="00A81E30"/>
    <w:rsid w:val="00A822CF"/>
    <w:rsid w:val="00A83D0C"/>
    <w:rsid w:val="00A87105"/>
    <w:rsid w:val="00A91E0B"/>
    <w:rsid w:val="00A941D4"/>
    <w:rsid w:val="00AA2AD2"/>
    <w:rsid w:val="00AA3745"/>
    <w:rsid w:val="00AA3A32"/>
    <w:rsid w:val="00AC6C03"/>
    <w:rsid w:val="00AD2EFE"/>
    <w:rsid w:val="00AD358C"/>
    <w:rsid w:val="00AD5687"/>
    <w:rsid w:val="00AD5B28"/>
    <w:rsid w:val="00AE3E9D"/>
    <w:rsid w:val="00AF7C94"/>
    <w:rsid w:val="00B014D3"/>
    <w:rsid w:val="00B02C57"/>
    <w:rsid w:val="00B04DCC"/>
    <w:rsid w:val="00B04E95"/>
    <w:rsid w:val="00B0526D"/>
    <w:rsid w:val="00B068D0"/>
    <w:rsid w:val="00B11486"/>
    <w:rsid w:val="00B2004F"/>
    <w:rsid w:val="00B25856"/>
    <w:rsid w:val="00B25BEC"/>
    <w:rsid w:val="00B269BA"/>
    <w:rsid w:val="00B32B94"/>
    <w:rsid w:val="00B340F7"/>
    <w:rsid w:val="00B40D47"/>
    <w:rsid w:val="00B42C39"/>
    <w:rsid w:val="00B43B23"/>
    <w:rsid w:val="00B466A8"/>
    <w:rsid w:val="00B50EBD"/>
    <w:rsid w:val="00B6001C"/>
    <w:rsid w:val="00B607DD"/>
    <w:rsid w:val="00B633B2"/>
    <w:rsid w:val="00B72B23"/>
    <w:rsid w:val="00B8108F"/>
    <w:rsid w:val="00B81174"/>
    <w:rsid w:val="00B822CA"/>
    <w:rsid w:val="00B84A0F"/>
    <w:rsid w:val="00B84FA5"/>
    <w:rsid w:val="00B90E40"/>
    <w:rsid w:val="00B94C8A"/>
    <w:rsid w:val="00B94E8D"/>
    <w:rsid w:val="00B96690"/>
    <w:rsid w:val="00BA147D"/>
    <w:rsid w:val="00BA5686"/>
    <w:rsid w:val="00BA5884"/>
    <w:rsid w:val="00BA6FEE"/>
    <w:rsid w:val="00BB044A"/>
    <w:rsid w:val="00BB06A2"/>
    <w:rsid w:val="00BB1144"/>
    <w:rsid w:val="00BB3322"/>
    <w:rsid w:val="00BC12FF"/>
    <w:rsid w:val="00BC5EE1"/>
    <w:rsid w:val="00BD382C"/>
    <w:rsid w:val="00BD4EE6"/>
    <w:rsid w:val="00BD7A93"/>
    <w:rsid w:val="00BD7BC4"/>
    <w:rsid w:val="00BE2927"/>
    <w:rsid w:val="00BF322B"/>
    <w:rsid w:val="00C04086"/>
    <w:rsid w:val="00C04D1D"/>
    <w:rsid w:val="00C116AB"/>
    <w:rsid w:val="00C20C43"/>
    <w:rsid w:val="00C24E67"/>
    <w:rsid w:val="00C25164"/>
    <w:rsid w:val="00C25B5D"/>
    <w:rsid w:val="00C27E9D"/>
    <w:rsid w:val="00C303A3"/>
    <w:rsid w:val="00C345F8"/>
    <w:rsid w:val="00C37A79"/>
    <w:rsid w:val="00C43E3D"/>
    <w:rsid w:val="00C45B6E"/>
    <w:rsid w:val="00C467E6"/>
    <w:rsid w:val="00C52142"/>
    <w:rsid w:val="00C52397"/>
    <w:rsid w:val="00C528CA"/>
    <w:rsid w:val="00C52AC7"/>
    <w:rsid w:val="00C7230B"/>
    <w:rsid w:val="00C73AE2"/>
    <w:rsid w:val="00C75A3A"/>
    <w:rsid w:val="00C807B4"/>
    <w:rsid w:val="00C8123D"/>
    <w:rsid w:val="00C81619"/>
    <w:rsid w:val="00C90F3F"/>
    <w:rsid w:val="00C919CB"/>
    <w:rsid w:val="00C94C01"/>
    <w:rsid w:val="00C97102"/>
    <w:rsid w:val="00CA08FB"/>
    <w:rsid w:val="00CA22F4"/>
    <w:rsid w:val="00CA745A"/>
    <w:rsid w:val="00CB2117"/>
    <w:rsid w:val="00CB3FA5"/>
    <w:rsid w:val="00CB40B1"/>
    <w:rsid w:val="00CB6D77"/>
    <w:rsid w:val="00CC2DDC"/>
    <w:rsid w:val="00CC67FD"/>
    <w:rsid w:val="00CD5686"/>
    <w:rsid w:val="00CD6A61"/>
    <w:rsid w:val="00CD775A"/>
    <w:rsid w:val="00CE0A2D"/>
    <w:rsid w:val="00CE10E7"/>
    <w:rsid w:val="00CE2BB5"/>
    <w:rsid w:val="00CE2BD4"/>
    <w:rsid w:val="00CF67A3"/>
    <w:rsid w:val="00CF7027"/>
    <w:rsid w:val="00D00498"/>
    <w:rsid w:val="00D01D2E"/>
    <w:rsid w:val="00D14347"/>
    <w:rsid w:val="00D17D94"/>
    <w:rsid w:val="00D22E89"/>
    <w:rsid w:val="00D25247"/>
    <w:rsid w:val="00D25318"/>
    <w:rsid w:val="00D272B0"/>
    <w:rsid w:val="00D31247"/>
    <w:rsid w:val="00D35C09"/>
    <w:rsid w:val="00D457E9"/>
    <w:rsid w:val="00D4631F"/>
    <w:rsid w:val="00D47633"/>
    <w:rsid w:val="00D62E98"/>
    <w:rsid w:val="00D6355D"/>
    <w:rsid w:val="00D66A2D"/>
    <w:rsid w:val="00D71E30"/>
    <w:rsid w:val="00D74BE4"/>
    <w:rsid w:val="00D769FA"/>
    <w:rsid w:val="00D80CEB"/>
    <w:rsid w:val="00D81FFE"/>
    <w:rsid w:val="00D83DAD"/>
    <w:rsid w:val="00D84E0B"/>
    <w:rsid w:val="00D9171D"/>
    <w:rsid w:val="00D92ADD"/>
    <w:rsid w:val="00D963B6"/>
    <w:rsid w:val="00D969B0"/>
    <w:rsid w:val="00DA1EA3"/>
    <w:rsid w:val="00DB0550"/>
    <w:rsid w:val="00DB0FD0"/>
    <w:rsid w:val="00DB4ECC"/>
    <w:rsid w:val="00DB7ABC"/>
    <w:rsid w:val="00DD0099"/>
    <w:rsid w:val="00DD2455"/>
    <w:rsid w:val="00DD2F64"/>
    <w:rsid w:val="00DD2FCE"/>
    <w:rsid w:val="00DD4D87"/>
    <w:rsid w:val="00DE186E"/>
    <w:rsid w:val="00DE23DF"/>
    <w:rsid w:val="00DF68F8"/>
    <w:rsid w:val="00DF6B0F"/>
    <w:rsid w:val="00E0007B"/>
    <w:rsid w:val="00E06686"/>
    <w:rsid w:val="00E13283"/>
    <w:rsid w:val="00E14AC4"/>
    <w:rsid w:val="00E225BE"/>
    <w:rsid w:val="00E25076"/>
    <w:rsid w:val="00E34272"/>
    <w:rsid w:val="00E35541"/>
    <w:rsid w:val="00E35BF7"/>
    <w:rsid w:val="00E51AEC"/>
    <w:rsid w:val="00E523F9"/>
    <w:rsid w:val="00E537C7"/>
    <w:rsid w:val="00E546ED"/>
    <w:rsid w:val="00E549B0"/>
    <w:rsid w:val="00E56540"/>
    <w:rsid w:val="00E57EB6"/>
    <w:rsid w:val="00E709BB"/>
    <w:rsid w:val="00E76952"/>
    <w:rsid w:val="00E939F8"/>
    <w:rsid w:val="00E94081"/>
    <w:rsid w:val="00E976FD"/>
    <w:rsid w:val="00EA3DD7"/>
    <w:rsid w:val="00EB0F4D"/>
    <w:rsid w:val="00EB3194"/>
    <w:rsid w:val="00EB5664"/>
    <w:rsid w:val="00EB6F38"/>
    <w:rsid w:val="00EC0A05"/>
    <w:rsid w:val="00EC138C"/>
    <w:rsid w:val="00ED1296"/>
    <w:rsid w:val="00ED2DA4"/>
    <w:rsid w:val="00ED2FBA"/>
    <w:rsid w:val="00ED48D1"/>
    <w:rsid w:val="00ED5B81"/>
    <w:rsid w:val="00ED5BCF"/>
    <w:rsid w:val="00ED7A88"/>
    <w:rsid w:val="00EE0BE7"/>
    <w:rsid w:val="00EE3766"/>
    <w:rsid w:val="00EE4744"/>
    <w:rsid w:val="00EE52D2"/>
    <w:rsid w:val="00EF06C3"/>
    <w:rsid w:val="00EF09C2"/>
    <w:rsid w:val="00EF3859"/>
    <w:rsid w:val="00F01736"/>
    <w:rsid w:val="00F02045"/>
    <w:rsid w:val="00F07EEE"/>
    <w:rsid w:val="00F14365"/>
    <w:rsid w:val="00F2168B"/>
    <w:rsid w:val="00F220E6"/>
    <w:rsid w:val="00F356F3"/>
    <w:rsid w:val="00F412BF"/>
    <w:rsid w:val="00F4637D"/>
    <w:rsid w:val="00F5090A"/>
    <w:rsid w:val="00F519AD"/>
    <w:rsid w:val="00F53A23"/>
    <w:rsid w:val="00F61659"/>
    <w:rsid w:val="00F648FB"/>
    <w:rsid w:val="00F726CA"/>
    <w:rsid w:val="00F75D38"/>
    <w:rsid w:val="00F771F6"/>
    <w:rsid w:val="00F7727D"/>
    <w:rsid w:val="00F81ED5"/>
    <w:rsid w:val="00F839BB"/>
    <w:rsid w:val="00F872F8"/>
    <w:rsid w:val="00F875E9"/>
    <w:rsid w:val="00F9397A"/>
    <w:rsid w:val="00F95AEE"/>
    <w:rsid w:val="00F97B6F"/>
    <w:rsid w:val="00FA147E"/>
    <w:rsid w:val="00FA2222"/>
    <w:rsid w:val="00FA2235"/>
    <w:rsid w:val="00FA2B09"/>
    <w:rsid w:val="00FA53C9"/>
    <w:rsid w:val="00FA74D7"/>
    <w:rsid w:val="00FB1B1C"/>
    <w:rsid w:val="00FB2AB1"/>
    <w:rsid w:val="00FB3408"/>
    <w:rsid w:val="00FB59D9"/>
    <w:rsid w:val="00FC65BE"/>
    <w:rsid w:val="00FC7CD7"/>
    <w:rsid w:val="00FD742C"/>
    <w:rsid w:val="00FE7FDA"/>
    <w:rsid w:val="00FF3D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43A5"/>
  <w15:chartTrackingRefBased/>
  <w15:docId w15:val="{7FCB5CDA-7997-4A9F-AEF2-A634B7B5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árrafo"/>
    <w:qFormat/>
    <w:rsid w:val="00760F3A"/>
    <w:pPr>
      <w:spacing w:after="0" w:line="240" w:lineRule="auto"/>
      <w:ind w:firstLine="284"/>
      <w:jc w:val="both"/>
    </w:pPr>
    <w:rPr>
      <w:rFonts w:ascii="Arial" w:hAnsi="Arial"/>
      <w:sz w:val="24"/>
    </w:rPr>
  </w:style>
  <w:style w:type="paragraph" w:styleId="Ttulo1">
    <w:name w:val="heading 1"/>
    <w:basedOn w:val="Normal"/>
    <w:next w:val="Normal"/>
    <w:link w:val="Ttulo1Car"/>
    <w:uiPriority w:val="9"/>
    <w:qFormat/>
    <w:rsid w:val="00FB59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A2259F"/>
    <w:pPr>
      <w:ind w:left="720"/>
      <w:contextualSpacing/>
    </w:pPr>
  </w:style>
  <w:style w:type="table" w:customStyle="1" w:styleId="TableNormal">
    <w:name w:val="Table Normal"/>
    <w:uiPriority w:val="2"/>
    <w:semiHidden/>
    <w:unhideWhenUsed/>
    <w:qFormat/>
    <w:rsid w:val="002B7E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Textodelmarcadordeposicin">
    <w:name w:val="Placeholder Text"/>
    <w:basedOn w:val="Fuentedeprrafopredeter"/>
    <w:uiPriority w:val="99"/>
    <w:semiHidden/>
    <w:rsid w:val="002B7E55"/>
    <w:rPr>
      <w:color w:val="808080"/>
    </w:rPr>
  </w:style>
  <w:style w:type="paragraph" w:customStyle="1" w:styleId="TableParagraph">
    <w:name w:val="Table Paragraph"/>
    <w:basedOn w:val="Normal"/>
    <w:uiPriority w:val="1"/>
    <w:rsid w:val="009D6464"/>
    <w:pPr>
      <w:widowControl w:val="0"/>
      <w:autoSpaceDE w:val="0"/>
      <w:autoSpaceDN w:val="0"/>
    </w:pPr>
    <w:rPr>
      <w:rFonts w:ascii="Arial MT" w:eastAsia="Arial MT" w:hAnsi="Arial MT" w:cs="Arial MT"/>
      <w:lang w:val="es-ES"/>
    </w:rPr>
  </w:style>
  <w:style w:type="paragraph" w:styleId="Descripcin">
    <w:name w:val="caption"/>
    <w:basedOn w:val="Normal"/>
    <w:next w:val="Normal"/>
    <w:uiPriority w:val="35"/>
    <w:unhideWhenUsed/>
    <w:rsid w:val="008A1C59"/>
    <w:pPr>
      <w:spacing w:after="200"/>
    </w:pPr>
    <w:rPr>
      <w:i/>
      <w:iCs/>
      <w:color w:val="44546A" w:themeColor="text2"/>
      <w:sz w:val="18"/>
      <w:szCs w:val="18"/>
    </w:rPr>
  </w:style>
  <w:style w:type="table" w:customStyle="1" w:styleId="TableNormal1">
    <w:name w:val="Table Normal1"/>
    <w:uiPriority w:val="2"/>
    <w:semiHidden/>
    <w:unhideWhenUsed/>
    <w:qFormat/>
    <w:rsid w:val="00387F6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5F7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477DD9"/>
    <w:pPr>
      <w:numPr>
        <w:ilvl w:val="1"/>
      </w:numPr>
      <w:spacing w:line="360" w:lineRule="auto"/>
      <w:ind w:firstLine="284"/>
    </w:pPr>
    <w:rPr>
      <w:rFonts w:eastAsiaTheme="minorEastAsia"/>
      <w:b/>
      <w:spacing w:val="15"/>
      <w:sz w:val="28"/>
    </w:rPr>
  </w:style>
  <w:style w:type="character" w:customStyle="1" w:styleId="SubttuloCar">
    <w:name w:val="Subtítulo Car"/>
    <w:basedOn w:val="Fuentedeprrafopredeter"/>
    <w:link w:val="Subttulo"/>
    <w:uiPriority w:val="11"/>
    <w:rsid w:val="00477DD9"/>
    <w:rPr>
      <w:rFonts w:ascii="Arial" w:eastAsiaTheme="minorEastAsia" w:hAnsi="Arial"/>
      <w:b/>
      <w:spacing w:val="15"/>
      <w:sz w:val="28"/>
    </w:rPr>
  </w:style>
  <w:style w:type="character" w:styleId="Refdecomentario">
    <w:name w:val="annotation reference"/>
    <w:basedOn w:val="Fuentedeprrafopredeter"/>
    <w:uiPriority w:val="99"/>
    <w:semiHidden/>
    <w:unhideWhenUsed/>
    <w:rsid w:val="00D92ADD"/>
    <w:rPr>
      <w:sz w:val="16"/>
      <w:szCs w:val="16"/>
    </w:rPr>
  </w:style>
  <w:style w:type="paragraph" w:styleId="Textocomentario">
    <w:name w:val="annotation text"/>
    <w:basedOn w:val="Normal"/>
    <w:link w:val="TextocomentarioCar"/>
    <w:uiPriority w:val="99"/>
    <w:semiHidden/>
    <w:unhideWhenUsed/>
    <w:rsid w:val="00D92ADD"/>
    <w:rPr>
      <w:sz w:val="20"/>
      <w:szCs w:val="20"/>
    </w:rPr>
  </w:style>
  <w:style w:type="character" w:customStyle="1" w:styleId="TextocomentarioCar">
    <w:name w:val="Texto comentario Car"/>
    <w:basedOn w:val="Fuentedeprrafopredeter"/>
    <w:link w:val="Textocomentario"/>
    <w:uiPriority w:val="99"/>
    <w:semiHidden/>
    <w:rsid w:val="00D92ADD"/>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D92ADD"/>
    <w:rPr>
      <w:b/>
      <w:bCs/>
    </w:rPr>
  </w:style>
  <w:style w:type="character" w:customStyle="1" w:styleId="AsuntodelcomentarioCar">
    <w:name w:val="Asunto del comentario Car"/>
    <w:basedOn w:val="TextocomentarioCar"/>
    <w:link w:val="Asuntodelcomentario"/>
    <w:uiPriority w:val="99"/>
    <w:semiHidden/>
    <w:rsid w:val="00D92ADD"/>
    <w:rPr>
      <w:rFonts w:ascii="Arial" w:hAnsi="Arial"/>
      <w:b/>
      <w:bCs/>
      <w:sz w:val="20"/>
      <w:szCs w:val="20"/>
    </w:rPr>
  </w:style>
  <w:style w:type="paragraph" w:styleId="Textodeglobo">
    <w:name w:val="Balloon Text"/>
    <w:basedOn w:val="Normal"/>
    <w:link w:val="TextodegloboCar"/>
    <w:uiPriority w:val="99"/>
    <w:semiHidden/>
    <w:unhideWhenUsed/>
    <w:rsid w:val="00D92AD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2ADD"/>
    <w:rPr>
      <w:rFonts w:ascii="Segoe UI" w:hAnsi="Segoe UI" w:cs="Segoe UI"/>
      <w:sz w:val="18"/>
      <w:szCs w:val="18"/>
    </w:rPr>
  </w:style>
  <w:style w:type="paragraph" w:styleId="Encabezado">
    <w:name w:val="header"/>
    <w:basedOn w:val="Normal"/>
    <w:link w:val="EncabezadoCar"/>
    <w:uiPriority w:val="99"/>
    <w:unhideWhenUsed/>
    <w:rsid w:val="00D92ADD"/>
    <w:pPr>
      <w:tabs>
        <w:tab w:val="center" w:pos="4419"/>
        <w:tab w:val="right" w:pos="8838"/>
      </w:tabs>
    </w:pPr>
  </w:style>
  <w:style w:type="character" w:customStyle="1" w:styleId="EncabezadoCar">
    <w:name w:val="Encabezado Car"/>
    <w:basedOn w:val="Fuentedeprrafopredeter"/>
    <w:link w:val="Encabezado"/>
    <w:uiPriority w:val="99"/>
    <w:rsid w:val="00D92ADD"/>
    <w:rPr>
      <w:rFonts w:ascii="Arial" w:hAnsi="Arial"/>
      <w:sz w:val="24"/>
    </w:rPr>
  </w:style>
  <w:style w:type="paragraph" w:styleId="Piedepgina">
    <w:name w:val="footer"/>
    <w:basedOn w:val="Normal"/>
    <w:link w:val="PiedepginaCar"/>
    <w:uiPriority w:val="99"/>
    <w:unhideWhenUsed/>
    <w:rsid w:val="00D92ADD"/>
    <w:pPr>
      <w:tabs>
        <w:tab w:val="center" w:pos="4419"/>
        <w:tab w:val="right" w:pos="8838"/>
      </w:tabs>
    </w:pPr>
  </w:style>
  <w:style w:type="character" w:customStyle="1" w:styleId="PiedepginaCar">
    <w:name w:val="Pie de página Car"/>
    <w:basedOn w:val="Fuentedeprrafopredeter"/>
    <w:link w:val="Piedepgina"/>
    <w:uiPriority w:val="99"/>
    <w:rsid w:val="00D92ADD"/>
    <w:rPr>
      <w:rFonts w:ascii="Arial" w:hAnsi="Arial"/>
      <w:sz w:val="24"/>
    </w:rPr>
  </w:style>
  <w:style w:type="character" w:customStyle="1" w:styleId="Ttulo1Car">
    <w:name w:val="Título 1 Car"/>
    <w:basedOn w:val="Fuentedeprrafopredeter"/>
    <w:link w:val="Ttulo1"/>
    <w:uiPriority w:val="9"/>
    <w:rsid w:val="00FB59D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B59D9"/>
    <w:pPr>
      <w:spacing w:line="259" w:lineRule="auto"/>
      <w:ind w:firstLine="0"/>
      <w:jc w:val="left"/>
      <w:outlineLvl w:val="9"/>
    </w:pPr>
    <w:rPr>
      <w:lang w:eastAsia="es-MX"/>
    </w:rPr>
  </w:style>
  <w:style w:type="table" w:styleId="Tabladecuadrcula4">
    <w:name w:val="Grid Table 4"/>
    <w:basedOn w:val="Tablanormal"/>
    <w:uiPriority w:val="49"/>
    <w:rsid w:val="00EB6F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EB6F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1">
    <w:name w:val="Grid Table 6 Colorful Accent 1"/>
    <w:basedOn w:val="Tablanormal"/>
    <w:uiPriority w:val="51"/>
    <w:rsid w:val="00540F3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7concolores-nfasis1">
    <w:name w:val="Grid Table 7 Colorful Accent 1"/>
    <w:basedOn w:val="Tablanormal"/>
    <w:uiPriority w:val="52"/>
    <w:rsid w:val="004E5D9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lista1clara-nfasis1">
    <w:name w:val="List Table 1 Light Accent 1"/>
    <w:basedOn w:val="Tablanormal"/>
    <w:uiPriority w:val="46"/>
    <w:rsid w:val="004E5D9C"/>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1">
    <w:name w:val="Grid Table 1 Light Accent 1"/>
    <w:basedOn w:val="Tablanormal"/>
    <w:uiPriority w:val="46"/>
    <w:rsid w:val="004E5D9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4E5D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fa">
    <w:name w:val="Bibliography"/>
    <w:basedOn w:val="Normal"/>
    <w:next w:val="Normal"/>
    <w:uiPriority w:val="37"/>
    <w:unhideWhenUsed/>
    <w:rsid w:val="00525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07513">
      <w:bodyDiv w:val="1"/>
      <w:marLeft w:val="0"/>
      <w:marRight w:val="0"/>
      <w:marTop w:val="0"/>
      <w:marBottom w:val="0"/>
      <w:divBdr>
        <w:top w:val="none" w:sz="0" w:space="0" w:color="auto"/>
        <w:left w:val="none" w:sz="0" w:space="0" w:color="auto"/>
        <w:bottom w:val="none" w:sz="0" w:space="0" w:color="auto"/>
        <w:right w:val="none" w:sz="0" w:space="0" w:color="auto"/>
      </w:divBdr>
    </w:div>
    <w:div w:id="277831500">
      <w:bodyDiv w:val="1"/>
      <w:marLeft w:val="0"/>
      <w:marRight w:val="0"/>
      <w:marTop w:val="0"/>
      <w:marBottom w:val="0"/>
      <w:divBdr>
        <w:top w:val="none" w:sz="0" w:space="0" w:color="auto"/>
        <w:left w:val="none" w:sz="0" w:space="0" w:color="auto"/>
        <w:bottom w:val="none" w:sz="0" w:space="0" w:color="auto"/>
        <w:right w:val="none" w:sz="0" w:space="0" w:color="auto"/>
      </w:divBdr>
    </w:div>
    <w:div w:id="286083520">
      <w:bodyDiv w:val="1"/>
      <w:marLeft w:val="0"/>
      <w:marRight w:val="0"/>
      <w:marTop w:val="0"/>
      <w:marBottom w:val="0"/>
      <w:divBdr>
        <w:top w:val="none" w:sz="0" w:space="0" w:color="auto"/>
        <w:left w:val="none" w:sz="0" w:space="0" w:color="auto"/>
        <w:bottom w:val="none" w:sz="0" w:space="0" w:color="auto"/>
        <w:right w:val="none" w:sz="0" w:space="0" w:color="auto"/>
      </w:divBdr>
    </w:div>
    <w:div w:id="330372217">
      <w:bodyDiv w:val="1"/>
      <w:marLeft w:val="0"/>
      <w:marRight w:val="0"/>
      <w:marTop w:val="0"/>
      <w:marBottom w:val="0"/>
      <w:divBdr>
        <w:top w:val="none" w:sz="0" w:space="0" w:color="auto"/>
        <w:left w:val="none" w:sz="0" w:space="0" w:color="auto"/>
        <w:bottom w:val="none" w:sz="0" w:space="0" w:color="auto"/>
        <w:right w:val="none" w:sz="0" w:space="0" w:color="auto"/>
      </w:divBdr>
    </w:div>
    <w:div w:id="485049425">
      <w:bodyDiv w:val="1"/>
      <w:marLeft w:val="0"/>
      <w:marRight w:val="0"/>
      <w:marTop w:val="0"/>
      <w:marBottom w:val="0"/>
      <w:divBdr>
        <w:top w:val="none" w:sz="0" w:space="0" w:color="auto"/>
        <w:left w:val="none" w:sz="0" w:space="0" w:color="auto"/>
        <w:bottom w:val="none" w:sz="0" w:space="0" w:color="auto"/>
        <w:right w:val="none" w:sz="0" w:space="0" w:color="auto"/>
      </w:divBdr>
    </w:div>
    <w:div w:id="533007865">
      <w:bodyDiv w:val="1"/>
      <w:marLeft w:val="0"/>
      <w:marRight w:val="0"/>
      <w:marTop w:val="0"/>
      <w:marBottom w:val="0"/>
      <w:divBdr>
        <w:top w:val="none" w:sz="0" w:space="0" w:color="auto"/>
        <w:left w:val="none" w:sz="0" w:space="0" w:color="auto"/>
        <w:bottom w:val="none" w:sz="0" w:space="0" w:color="auto"/>
        <w:right w:val="none" w:sz="0" w:space="0" w:color="auto"/>
      </w:divBdr>
    </w:div>
    <w:div w:id="598486996">
      <w:bodyDiv w:val="1"/>
      <w:marLeft w:val="0"/>
      <w:marRight w:val="0"/>
      <w:marTop w:val="0"/>
      <w:marBottom w:val="0"/>
      <w:divBdr>
        <w:top w:val="none" w:sz="0" w:space="0" w:color="auto"/>
        <w:left w:val="none" w:sz="0" w:space="0" w:color="auto"/>
        <w:bottom w:val="none" w:sz="0" w:space="0" w:color="auto"/>
        <w:right w:val="none" w:sz="0" w:space="0" w:color="auto"/>
      </w:divBdr>
    </w:div>
    <w:div w:id="605191712">
      <w:bodyDiv w:val="1"/>
      <w:marLeft w:val="0"/>
      <w:marRight w:val="0"/>
      <w:marTop w:val="0"/>
      <w:marBottom w:val="0"/>
      <w:divBdr>
        <w:top w:val="none" w:sz="0" w:space="0" w:color="auto"/>
        <w:left w:val="none" w:sz="0" w:space="0" w:color="auto"/>
        <w:bottom w:val="none" w:sz="0" w:space="0" w:color="auto"/>
        <w:right w:val="none" w:sz="0" w:space="0" w:color="auto"/>
      </w:divBdr>
    </w:div>
    <w:div w:id="612320399">
      <w:bodyDiv w:val="1"/>
      <w:marLeft w:val="0"/>
      <w:marRight w:val="0"/>
      <w:marTop w:val="0"/>
      <w:marBottom w:val="0"/>
      <w:divBdr>
        <w:top w:val="none" w:sz="0" w:space="0" w:color="auto"/>
        <w:left w:val="none" w:sz="0" w:space="0" w:color="auto"/>
        <w:bottom w:val="none" w:sz="0" w:space="0" w:color="auto"/>
        <w:right w:val="none" w:sz="0" w:space="0" w:color="auto"/>
      </w:divBdr>
    </w:div>
    <w:div w:id="690954754">
      <w:bodyDiv w:val="1"/>
      <w:marLeft w:val="0"/>
      <w:marRight w:val="0"/>
      <w:marTop w:val="0"/>
      <w:marBottom w:val="0"/>
      <w:divBdr>
        <w:top w:val="none" w:sz="0" w:space="0" w:color="auto"/>
        <w:left w:val="none" w:sz="0" w:space="0" w:color="auto"/>
        <w:bottom w:val="none" w:sz="0" w:space="0" w:color="auto"/>
        <w:right w:val="none" w:sz="0" w:space="0" w:color="auto"/>
      </w:divBdr>
    </w:div>
    <w:div w:id="713164243">
      <w:bodyDiv w:val="1"/>
      <w:marLeft w:val="0"/>
      <w:marRight w:val="0"/>
      <w:marTop w:val="0"/>
      <w:marBottom w:val="0"/>
      <w:divBdr>
        <w:top w:val="none" w:sz="0" w:space="0" w:color="auto"/>
        <w:left w:val="none" w:sz="0" w:space="0" w:color="auto"/>
        <w:bottom w:val="none" w:sz="0" w:space="0" w:color="auto"/>
        <w:right w:val="none" w:sz="0" w:space="0" w:color="auto"/>
      </w:divBdr>
    </w:div>
    <w:div w:id="786464108">
      <w:bodyDiv w:val="1"/>
      <w:marLeft w:val="0"/>
      <w:marRight w:val="0"/>
      <w:marTop w:val="0"/>
      <w:marBottom w:val="0"/>
      <w:divBdr>
        <w:top w:val="none" w:sz="0" w:space="0" w:color="auto"/>
        <w:left w:val="none" w:sz="0" w:space="0" w:color="auto"/>
        <w:bottom w:val="none" w:sz="0" w:space="0" w:color="auto"/>
        <w:right w:val="none" w:sz="0" w:space="0" w:color="auto"/>
      </w:divBdr>
      <w:divsChild>
        <w:div w:id="1121997708">
          <w:marLeft w:val="0"/>
          <w:marRight w:val="0"/>
          <w:marTop w:val="0"/>
          <w:marBottom w:val="0"/>
          <w:divBdr>
            <w:top w:val="none" w:sz="0" w:space="0" w:color="auto"/>
            <w:left w:val="none" w:sz="0" w:space="0" w:color="auto"/>
            <w:bottom w:val="none" w:sz="0" w:space="0" w:color="auto"/>
            <w:right w:val="none" w:sz="0" w:space="0" w:color="auto"/>
          </w:divBdr>
        </w:div>
        <w:div w:id="453601859">
          <w:marLeft w:val="0"/>
          <w:marRight w:val="0"/>
          <w:marTop w:val="0"/>
          <w:marBottom w:val="0"/>
          <w:divBdr>
            <w:top w:val="none" w:sz="0" w:space="0" w:color="auto"/>
            <w:left w:val="none" w:sz="0" w:space="0" w:color="auto"/>
            <w:bottom w:val="none" w:sz="0" w:space="0" w:color="auto"/>
            <w:right w:val="none" w:sz="0" w:space="0" w:color="auto"/>
          </w:divBdr>
        </w:div>
      </w:divsChild>
    </w:div>
    <w:div w:id="791751987">
      <w:bodyDiv w:val="1"/>
      <w:marLeft w:val="0"/>
      <w:marRight w:val="0"/>
      <w:marTop w:val="0"/>
      <w:marBottom w:val="0"/>
      <w:divBdr>
        <w:top w:val="none" w:sz="0" w:space="0" w:color="auto"/>
        <w:left w:val="none" w:sz="0" w:space="0" w:color="auto"/>
        <w:bottom w:val="none" w:sz="0" w:space="0" w:color="auto"/>
        <w:right w:val="none" w:sz="0" w:space="0" w:color="auto"/>
      </w:divBdr>
    </w:div>
    <w:div w:id="967009016">
      <w:bodyDiv w:val="1"/>
      <w:marLeft w:val="0"/>
      <w:marRight w:val="0"/>
      <w:marTop w:val="0"/>
      <w:marBottom w:val="0"/>
      <w:divBdr>
        <w:top w:val="none" w:sz="0" w:space="0" w:color="auto"/>
        <w:left w:val="none" w:sz="0" w:space="0" w:color="auto"/>
        <w:bottom w:val="none" w:sz="0" w:space="0" w:color="auto"/>
        <w:right w:val="none" w:sz="0" w:space="0" w:color="auto"/>
      </w:divBdr>
      <w:divsChild>
        <w:div w:id="1534538641">
          <w:marLeft w:val="0"/>
          <w:marRight w:val="0"/>
          <w:marTop w:val="0"/>
          <w:marBottom w:val="0"/>
          <w:divBdr>
            <w:top w:val="none" w:sz="0" w:space="0" w:color="auto"/>
            <w:left w:val="none" w:sz="0" w:space="0" w:color="auto"/>
            <w:bottom w:val="none" w:sz="0" w:space="0" w:color="auto"/>
            <w:right w:val="none" w:sz="0" w:space="0" w:color="auto"/>
          </w:divBdr>
        </w:div>
        <w:div w:id="1609660035">
          <w:marLeft w:val="0"/>
          <w:marRight w:val="0"/>
          <w:marTop w:val="0"/>
          <w:marBottom w:val="0"/>
          <w:divBdr>
            <w:top w:val="none" w:sz="0" w:space="0" w:color="auto"/>
            <w:left w:val="none" w:sz="0" w:space="0" w:color="auto"/>
            <w:bottom w:val="none" w:sz="0" w:space="0" w:color="auto"/>
            <w:right w:val="none" w:sz="0" w:space="0" w:color="auto"/>
          </w:divBdr>
        </w:div>
      </w:divsChild>
    </w:div>
    <w:div w:id="1050307262">
      <w:bodyDiv w:val="1"/>
      <w:marLeft w:val="0"/>
      <w:marRight w:val="0"/>
      <w:marTop w:val="0"/>
      <w:marBottom w:val="0"/>
      <w:divBdr>
        <w:top w:val="none" w:sz="0" w:space="0" w:color="auto"/>
        <w:left w:val="none" w:sz="0" w:space="0" w:color="auto"/>
        <w:bottom w:val="none" w:sz="0" w:space="0" w:color="auto"/>
        <w:right w:val="none" w:sz="0" w:space="0" w:color="auto"/>
      </w:divBdr>
    </w:div>
    <w:div w:id="1157961113">
      <w:bodyDiv w:val="1"/>
      <w:marLeft w:val="0"/>
      <w:marRight w:val="0"/>
      <w:marTop w:val="0"/>
      <w:marBottom w:val="0"/>
      <w:divBdr>
        <w:top w:val="none" w:sz="0" w:space="0" w:color="auto"/>
        <w:left w:val="none" w:sz="0" w:space="0" w:color="auto"/>
        <w:bottom w:val="none" w:sz="0" w:space="0" w:color="auto"/>
        <w:right w:val="none" w:sz="0" w:space="0" w:color="auto"/>
      </w:divBdr>
    </w:div>
    <w:div w:id="1239553160">
      <w:bodyDiv w:val="1"/>
      <w:marLeft w:val="0"/>
      <w:marRight w:val="0"/>
      <w:marTop w:val="0"/>
      <w:marBottom w:val="0"/>
      <w:divBdr>
        <w:top w:val="none" w:sz="0" w:space="0" w:color="auto"/>
        <w:left w:val="none" w:sz="0" w:space="0" w:color="auto"/>
        <w:bottom w:val="none" w:sz="0" w:space="0" w:color="auto"/>
        <w:right w:val="none" w:sz="0" w:space="0" w:color="auto"/>
      </w:divBdr>
    </w:div>
    <w:div w:id="1297102238">
      <w:bodyDiv w:val="1"/>
      <w:marLeft w:val="0"/>
      <w:marRight w:val="0"/>
      <w:marTop w:val="0"/>
      <w:marBottom w:val="0"/>
      <w:divBdr>
        <w:top w:val="none" w:sz="0" w:space="0" w:color="auto"/>
        <w:left w:val="none" w:sz="0" w:space="0" w:color="auto"/>
        <w:bottom w:val="none" w:sz="0" w:space="0" w:color="auto"/>
        <w:right w:val="none" w:sz="0" w:space="0" w:color="auto"/>
      </w:divBdr>
    </w:div>
    <w:div w:id="1304237191">
      <w:bodyDiv w:val="1"/>
      <w:marLeft w:val="0"/>
      <w:marRight w:val="0"/>
      <w:marTop w:val="0"/>
      <w:marBottom w:val="0"/>
      <w:divBdr>
        <w:top w:val="none" w:sz="0" w:space="0" w:color="auto"/>
        <w:left w:val="none" w:sz="0" w:space="0" w:color="auto"/>
        <w:bottom w:val="none" w:sz="0" w:space="0" w:color="auto"/>
        <w:right w:val="none" w:sz="0" w:space="0" w:color="auto"/>
      </w:divBdr>
    </w:div>
    <w:div w:id="1433206787">
      <w:bodyDiv w:val="1"/>
      <w:marLeft w:val="0"/>
      <w:marRight w:val="0"/>
      <w:marTop w:val="0"/>
      <w:marBottom w:val="0"/>
      <w:divBdr>
        <w:top w:val="none" w:sz="0" w:space="0" w:color="auto"/>
        <w:left w:val="none" w:sz="0" w:space="0" w:color="auto"/>
        <w:bottom w:val="none" w:sz="0" w:space="0" w:color="auto"/>
        <w:right w:val="none" w:sz="0" w:space="0" w:color="auto"/>
      </w:divBdr>
    </w:div>
    <w:div w:id="1604915865">
      <w:bodyDiv w:val="1"/>
      <w:marLeft w:val="0"/>
      <w:marRight w:val="0"/>
      <w:marTop w:val="0"/>
      <w:marBottom w:val="0"/>
      <w:divBdr>
        <w:top w:val="none" w:sz="0" w:space="0" w:color="auto"/>
        <w:left w:val="none" w:sz="0" w:space="0" w:color="auto"/>
        <w:bottom w:val="none" w:sz="0" w:space="0" w:color="auto"/>
        <w:right w:val="none" w:sz="0" w:space="0" w:color="auto"/>
      </w:divBdr>
      <w:divsChild>
        <w:div w:id="2141414526">
          <w:marLeft w:val="0"/>
          <w:marRight w:val="0"/>
          <w:marTop w:val="0"/>
          <w:marBottom w:val="0"/>
          <w:divBdr>
            <w:top w:val="none" w:sz="0" w:space="0" w:color="auto"/>
            <w:left w:val="none" w:sz="0" w:space="0" w:color="auto"/>
            <w:bottom w:val="none" w:sz="0" w:space="0" w:color="auto"/>
            <w:right w:val="none" w:sz="0" w:space="0" w:color="auto"/>
          </w:divBdr>
          <w:divsChild>
            <w:div w:id="1117720789">
              <w:marLeft w:val="0"/>
              <w:marRight w:val="0"/>
              <w:marTop w:val="0"/>
              <w:marBottom w:val="0"/>
              <w:divBdr>
                <w:top w:val="none" w:sz="0" w:space="0" w:color="auto"/>
                <w:left w:val="none" w:sz="0" w:space="0" w:color="auto"/>
                <w:bottom w:val="none" w:sz="0" w:space="0" w:color="auto"/>
                <w:right w:val="none" w:sz="0" w:space="0" w:color="auto"/>
              </w:divBdr>
            </w:div>
            <w:div w:id="1223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677">
      <w:bodyDiv w:val="1"/>
      <w:marLeft w:val="0"/>
      <w:marRight w:val="0"/>
      <w:marTop w:val="0"/>
      <w:marBottom w:val="0"/>
      <w:divBdr>
        <w:top w:val="none" w:sz="0" w:space="0" w:color="auto"/>
        <w:left w:val="none" w:sz="0" w:space="0" w:color="auto"/>
        <w:bottom w:val="none" w:sz="0" w:space="0" w:color="auto"/>
        <w:right w:val="none" w:sz="0" w:space="0" w:color="auto"/>
      </w:divBdr>
    </w:div>
    <w:div w:id="1624119989">
      <w:bodyDiv w:val="1"/>
      <w:marLeft w:val="0"/>
      <w:marRight w:val="0"/>
      <w:marTop w:val="0"/>
      <w:marBottom w:val="0"/>
      <w:divBdr>
        <w:top w:val="none" w:sz="0" w:space="0" w:color="auto"/>
        <w:left w:val="none" w:sz="0" w:space="0" w:color="auto"/>
        <w:bottom w:val="none" w:sz="0" w:space="0" w:color="auto"/>
        <w:right w:val="none" w:sz="0" w:space="0" w:color="auto"/>
      </w:divBdr>
    </w:div>
    <w:div w:id="1638100098">
      <w:bodyDiv w:val="1"/>
      <w:marLeft w:val="0"/>
      <w:marRight w:val="0"/>
      <w:marTop w:val="0"/>
      <w:marBottom w:val="0"/>
      <w:divBdr>
        <w:top w:val="none" w:sz="0" w:space="0" w:color="auto"/>
        <w:left w:val="none" w:sz="0" w:space="0" w:color="auto"/>
        <w:bottom w:val="none" w:sz="0" w:space="0" w:color="auto"/>
        <w:right w:val="none" w:sz="0" w:space="0" w:color="auto"/>
      </w:divBdr>
    </w:div>
    <w:div w:id="1748114427">
      <w:bodyDiv w:val="1"/>
      <w:marLeft w:val="0"/>
      <w:marRight w:val="0"/>
      <w:marTop w:val="0"/>
      <w:marBottom w:val="0"/>
      <w:divBdr>
        <w:top w:val="none" w:sz="0" w:space="0" w:color="auto"/>
        <w:left w:val="none" w:sz="0" w:space="0" w:color="auto"/>
        <w:bottom w:val="none" w:sz="0" w:space="0" w:color="auto"/>
        <w:right w:val="none" w:sz="0" w:space="0" w:color="auto"/>
      </w:divBdr>
    </w:div>
    <w:div w:id="1802259575">
      <w:bodyDiv w:val="1"/>
      <w:marLeft w:val="0"/>
      <w:marRight w:val="0"/>
      <w:marTop w:val="0"/>
      <w:marBottom w:val="0"/>
      <w:divBdr>
        <w:top w:val="none" w:sz="0" w:space="0" w:color="auto"/>
        <w:left w:val="none" w:sz="0" w:space="0" w:color="auto"/>
        <w:bottom w:val="none" w:sz="0" w:space="0" w:color="auto"/>
        <w:right w:val="none" w:sz="0" w:space="0" w:color="auto"/>
      </w:divBdr>
    </w:div>
    <w:div w:id="1964992973">
      <w:bodyDiv w:val="1"/>
      <w:marLeft w:val="0"/>
      <w:marRight w:val="0"/>
      <w:marTop w:val="0"/>
      <w:marBottom w:val="0"/>
      <w:divBdr>
        <w:top w:val="none" w:sz="0" w:space="0" w:color="auto"/>
        <w:left w:val="none" w:sz="0" w:space="0" w:color="auto"/>
        <w:bottom w:val="none" w:sz="0" w:space="0" w:color="auto"/>
        <w:right w:val="none" w:sz="0" w:space="0" w:color="auto"/>
      </w:divBdr>
    </w:div>
    <w:div w:id="2060392279">
      <w:bodyDiv w:val="1"/>
      <w:marLeft w:val="0"/>
      <w:marRight w:val="0"/>
      <w:marTop w:val="0"/>
      <w:marBottom w:val="0"/>
      <w:divBdr>
        <w:top w:val="none" w:sz="0" w:space="0" w:color="auto"/>
        <w:left w:val="none" w:sz="0" w:space="0" w:color="auto"/>
        <w:bottom w:val="none" w:sz="0" w:space="0" w:color="auto"/>
        <w:right w:val="none" w:sz="0" w:space="0" w:color="auto"/>
      </w:divBdr>
    </w:div>
    <w:div w:id="2098866566">
      <w:bodyDiv w:val="1"/>
      <w:marLeft w:val="0"/>
      <w:marRight w:val="0"/>
      <w:marTop w:val="0"/>
      <w:marBottom w:val="0"/>
      <w:divBdr>
        <w:top w:val="none" w:sz="0" w:space="0" w:color="auto"/>
        <w:left w:val="none" w:sz="0" w:space="0" w:color="auto"/>
        <w:bottom w:val="none" w:sz="0" w:space="0" w:color="auto"/>
        <w:right w:val="none" w:sz="0" w:space="0" w:color="auto"/>
      </w:divBdr>
    </w:div>
    <w:div w:id="2119326011">
      <w:bodyDiv w:val="1"/>
      <w:marLeft w:val="0"/>
      <w:marRight w:val="0"/>
      <w:marTop w:val="0"/>
      <w:marBottom w:val="0"/>
      <w:divBdr>
        <w:top w:val="none" w:sz="0" w:space="0" w:color="auto"/>
        <w:left w:val="none" w:sz="0" w:space="0" w:color="auto"/>
        <w:bottom w:val="none" w:sz="0" w:space="0" w:color="auto"/>
        <w:right w:val="none" w:sz="0" w:space="0" w:color="auto"/>
      </w:divBdr>
    </w:div>
    <w:div w:id="212495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Fer21</b:Tag>
    <b:SourceType>BookSection</b:SourceType>
    <b:Guid>{09F8BE48-6422-40BE-8B57-9D76FD3D4322}</b:Guid>
    <b:Author>
      <b:Author>
        <b:NameList>
          <b:Person>
            <b:Last>Fernandez</b:Last>
            <b:First>M.A.</b:First>
            <b:Middle>Aceves</b:Middle>
          </b:Person>
        </b:NameList>
      </b:Author>
    </b:Author>
    <b:Title>Inteligencia Artificial para Programadores con Prisa</b:Title>
    <b:Year>2021</b:Year>
    <b:RefOrder>1</b:RefOrder>
  </b:Source>
  <b:Source>
    <b:Tag>Cod23</b:Tag>
    <b:SourceType>InternetSite</b:SourceType>
    <b:Guid>{F6FD95B7-C689-4C04-A0E3-52DE2BF6F488}</b:Guid>
    <b:Author>
      <b:Author>
        <b:NameList>
          <b:Person>
            <b:Last>Bits</b:Last>
            <b:First>Codificando</b:First>
          </b:Person>
        </b:NameList>
      </b:Author>
    </b:Author>
    <b:Title>Guía completa para el Manejo de Datos Faltantes</b:Title>
    <b:YearAccessed>2023</b:YearAccessed>
    <b:MonthAccessed>marzo</b:MonthAccessed>
    <b:DayAccessed>02</b:DayAccessed>
    <b:URL>https://www.codificandobits.com/blog/manejo-datos-faltantes/</b:URL>
    <b:RefOrder>2</b:RefOrder>
  </b:Source>
</b:Sources>
</file>

<file path=customXml/itemProps1.xml><?xml version="1.0" encoding="utf-8"?>
<ds:datastoreItem xmlns:ds="http://schemas.openxmlformats.org/officeDocument/2006/customXml" ds:itemID="{E5C55249-D441-4D25-AC12-67A16A5AE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9</Pages>
  <Words>1618</Words>
  <Characters>8900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470</cp:revision>
  <cp:lastPrinted>2022-08-08T01:28:00Z</cp:lastPrinted>
  <dcterms:created xsi:type="dcterms:W3CDTF">2022-02-14T03:46:00Z</dcterms:created>
  <dcterms:modified xsi:type="dcterms:W3CDTF">2023-03-24T00:48:00Z</dcterms:modified>
</cp:coreProperties>
</file>