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2D" w:rsidRPr="009F2B2D" w:rsidRDefault="009F2B2D" w:rsidP="009F2B2D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9F2B2D">
        <w:rPr>
          <w:rFonts w:ascii="Times New Roman" w:eastAsia="Times New Roman" w:hAnsi="Times New Roman" w:cs="Times New Roman"/>
          <w:color w:val="333333"/>
          <w:sz w:val="24"/>
          <w:szCs w:val="24"/>
        </w:rPr>
        <w:t>Запрашиваем у пользователя его текущее настроение и выводим сообщение вида “Сегодня я чувствую себя {настроение}”.</w:t>
      </w:r>
    </w:p>
    <w:p w:rsidR="00A74CF2" w:rsidRDefault="00A74CF2"/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217B"/>
    <w:multiLevelType w:val="hybridMultilevel"/>
    <w:tmpl w:val="96D4DE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52"/>
    <w:rsid w:val="00944E52"/>
    <w:rsid w:val="009F2B2D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EAF3"/>
  <w15:chartTrackingRefBased/>
  <w15:docId w15:val="{08E10F60-FC88-4C54-9E09-458404D0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B2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2024-04-07T12:50:00Z</dcterms:created>
  <dcterms:modified xsi:type="dcterms:W3CDTF">2024-04-07T12:50:00Z</dcterms:modified>
</cp:coreProperties>
</file>