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5E" w:rsidRPr="00224B5E" w:rsidRDefault="00224B5E" w:rsidP="00224B5E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224B5E">
        <w:rPr>
          <w:rFonts w:ascii="Times New Roman" w:eastAsia="Times New Roman" w:hAnsi="Times New Roman" w:cs="Times New Roman"/>
          <w:color w:val="333333"/>
          <w:sz w:val="24"/>
          <w:szCs w:val="24"/>
        </w:rPr>
        <w:t>Запрашиваем у пользователя температуру в градусах Цельсия и сохраняем ее в переменной. Выводим это значение, а затем преобразовываем его в градусы Фаренгейта и также выводим.</w:t>
      </w:r>
    </w:p>
    <w:p w:rsidR="00A74CF2" w:rsidRDefault="00A74CF2" w:rsidP="00224B5E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51A4"/>
    <w:multiLevelType w:val="hybridMultilevel"/>
    <w:tmpl w:val="C6D6BE1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25"/>
    <w:rsid w:val="00224B5E"/>
    <w:rsid w:val="00642625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D76D"/>
  <w15:chartTrackingRefBased/>
  <w15:docId w15:val="{F05070BF-41FA-4AD9-ADBA-B39FAF39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4B5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2024-04-07T12:53:00Z</dcterms:created>
  <dcterms:modified xsi:type="dcterms:W3CDTF">2024-04-07T12:53:00Z</dcterms:modified>
</cp:coreProperties>
</file>