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87A8" w14:textId="44D69639" w:rsidR="00325267" w:rsidRPr="00AE4136" w:rsidRDefault="00325267" w:rsidP="00325267">
      <w:pPr>
        <w:rPr>
          <w:b/>
          <w:sz w:val="36"/>
          <w:szCs w:val="36"/>
        </w:rPr>
      </w:pPr>
      <w:r w:rsidRPr="00AE4136">
        <w:rPr>
          <w:b/>
          <w:sz w:val="36"/>
          <w:szCs w:val="36"/>
        </w:rPr>
        <w:t xml:space="preserve">LEMBAR KERJA </w:t>
      </w:r>
      <w:r>
        <w:rPr>
          <w:b/>
          <w:sz w:val="36"/>
          <w:szCs w:val="36"/>
        </w:rPr>
        <w:t>3</w:t>
      </w:r>
    </w:p>
    <w:p w14:paraId="40CB098E" w14:textId="5661A009" w:rsidR="00325267" w:rsidRPr="00AE4136" w:rsidRDefault="00325267" w:rsidP="00325267">
      <w:pPr>
        <w:rPr>
          <w:b/>
          <w:sz w:val="36"/>
          <w:szCs w:val="36"/>
        </w:rPr>
      </w:pPr>
      <w:r w:rsidRPr="00AE4136">
        <w:rPr>
          <w:b/>
          <w:sz w:val="36"/>
          <w:szCs w:val="36"/>
        </w:rPr>
        <w:t xml:space="preserve">PRAKTIKKUM SISTEM </w:t>
      </w:r>
      <w:r>
        <w:rPr>
          <w:b/>
          <w:sz w:val="36"/>
          <w:szCs w:val="36"/>
        </w:rPr>
        <w:t>OPERASI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6"/>
        <w:gridCol w:w="5381"/>
      </w:tblGrid>
      <w:tr w:rsidR="00325267" w:rsidRPr="00CC6A3F" w14:paraId="70FCEAC8" w14:textId="77777777" w:rsidTr="00325267">
        <w:trPr>
          <w:trHeight w:val="2199"/>
          <w:jc w:val="center"/>
        </w:trPr>
        <w:tc>
          <w:tcPr>
            <w:tcW w:w="5246" w:type="dxa"/>
          </w:tcPr>
          <w:p w14:paraId="483A580A" w14:textId="77777777" w:rsidR="00325267" w:rsidRPr="00CC6A3F" w:rsidRDefault="00325267" w:rsidP="00D01239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Nama  :</w:t>
            </w:r>
            <w:proofErr w:type="gram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Alfian Alief Nurrohman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br/>
            </w:r>
          </w:p>
          <w:p w14:paraId="01504E1B" w14:textId="77777777" w:rsidR="00325267" w:rsidRPr="00CC6A3F" w:rsidRDefault="00325267" w:rsidP="00D01239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NIM  </w:t>
            </w:r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 :</w:t>
            </w:r>
            <w:proofErr w:type="gram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L200210261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br/>
            </w:r>
          </w:p>
          <w:p w14:paraId="00D10674" w14:textId="77777777" w:rsidR="00325267" w:rsidRPr="00CC6A3F" w:rsidRDefault="00325267" w:rsidP="00D01239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 :</w:t>
            </w:r>
            <w:proofErr w:type="gram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br/>
            </w:r>
          </w:p>
          <w:p w14:paraId="6DF13CCC" w14:textId="633A89CC" w:rsidR="00325267" w:rsidRPr="00CC6A3F" w:rsidRDefault="00325267" w:rsidP="00D01239">
            <w:pP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</w:pPr>
            <w:proofErr w:type="spell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Dosen</w:t>
            </w:r>
            <w:proofErr w:type="spell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pengampu</w:t>
            </w:r>
            <w:proofErr w:type="spell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>Heru</w:t>
            </w:r>
            <w:proofErr w:type="spellEnd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>Setiya</w:t>
            </w:r>
            <w:proofErr w:type="spellEnd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>Nugraha</w:t>
            </w:r>
            <w:proofErr w:type="spellEnd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 xml:space="preserve">, S.T, </w:t>
            </w:r>
            <w:proofErr w:type="spellStart"/>
            <w:r>
              <w:rPr>
                <w:rFonts w:ascii="Times New Roman" w:eastAsia="DengXian" w:hAnsi="Times New Roman"/>
                <w:b/>
                <w:color w:val="333333"/>
                <w:sz w:val="24"/>
                <w:szCs w:val="24"/>
                <w:shd w:val="clear" w:color="auto" w:fill="F5F5F5"/>
              </w:rPr>
              <w:t>M.Kom</w:t>
            </w:r>
            <w:proofErr w:type="spellEnd"/>
          </w:p>
          <w:p w14:paraId="5AB64D56" w14:textId="77777777" w:rsidR="00325267" w:rsidRPr="00CC6A3F" w:rsidRDefault="00325267" w:rsidP="00D01239">
            <w:pPr>
              <w:rPr>
                <w:b/>
                <w:sz w:val="28"/>
                <w:szCs w:val="28"/>
                <w:lang w:val="id-ID"/>
              </w:rPr>
            </w:pPr>
          </w:p>
        </w:tc>
        <w:tc>
          <w:tcPr>
            <w:tcW w:w="5381" w:type="dxa"/>
          </w:tcPr>
          <w:p w14:paraId="1EC1CB10" w14:textId="45760A6C" w:rsidR="00325267" w:rsidRPr="00CC6A3F" w:rsidRDefault="00325267" w:rsidP="00D01239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  <w:proofErr w:type="spell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praktikum</w:t>
            </w:r>
            <w:proofErr w:type="spell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27 September</w:t>
            </w:r>
            <w:r w:rsidRPr="00CC6A3F">
              <w:rPr>
                <w:rFonts w:ascii="Times New Roman" w:hAnsi="Times New Roman"/>
                <w:b/>
                <w:sz w:val="24"/>
                <w:szCs w:val="24"/>
              </w:rPr>
              <w:t xml:space="preserve"> 202</w:t>
            </w:r>
            <w:r w:rsidRPr="00CC6A3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2</w:t>
            </w:r>
          </w:p>
          <w:p w14:paraId="0B97F118" w14:textId="77777777" w:rsidR="00325267" w:rsidRPr="00CC6A3F" w:rsidRDefault="00325267" w:rsidP="00D012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CC6A3F">
              <w:rPr>
                <w:rFonts w:ascii="Times New Roman" w:hAnsi="Times New Roman"/>
                <w:b/>
                <w:sz w:val="24"/>
                <w:szCs w:val="24"/>
              </w:rPr>
              <w:t>Nilai :</w:t>
            </w:r>
            <w:proofErr w:type="gramEnd"/>
          </w:p>
          <w:p w14:paraId="5F08D5BF" w14:textId="77777777" w:rsidR="00325267" w:rsidRPr="00CC6A3F" w:rsidRDefault="00325267" w:rsidP="00D01239">
            <w:pPr>
              <w:rPr>
                <w:b/>
                <w:sz w:val="28"/>
                <w:szCs w:val="28"/>
                <w:lang w:val="id-ID"/>
              </w:rPr>
            </w:pPr>
          </w:p>
        </w:tc>
      </w:tr>
    </w:tbl>
    <w:p w14:paraId="5AA78062" w14:textId="77777777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6F4B795F" w14:textId="77777777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DD8B7" wp14:editId="6DCFB3C1">
            <wp:extent cx="49758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9" b="5480"/>
                    <a:stretch/>
                  </pic:blipFill>
                  <pic:spPr bwMode="auto">
                    <a:xfrm>
                      <a:off x="0" y="0"/>
                      <a:ext cx="4975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2517" w14:textId="77777777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0FD40A61" w14:textId="3D7C22BB" w:rsidR="00325267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94110" wp14:editId="617C3A0C">
            <wp:extent cx="497586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9" b="7791"/>
                    <a:stretch/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F4F3C" w14:textId="77777777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0B02A239" w14:textId="40F77DE4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119AF" wp14:editId="5ABD9481">
            <wp:extent cx="52743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0"/>
                    <a:stretch/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75A3" w14:textId="77777777" w:rsidR="006F6A21" w:rsidRDefault="006F6A21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4974C4DC" w14:textId="4DB76563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TUGAS</w:t>
      </w:r>
    </w:p>
    <w:p w14:paraId="1FB116FF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67CBFDC4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TABEL PEMETAAN MEMORI</w:t>
      </w:r>
    </w:p>
    <w:p w14:paraId="17D32CD6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20D22FB8" wp14:editId="3A7D6190">
            <wp:extent cx="6001385" cy="1244600"/>
            <wp:effectExtent l="0" t="0" r="18415" b="12700"/>
            <wp:docPr id="8" name="Picture 8" descr="49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9-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BF0C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0F8CF6C5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PERBEDAAN REAL-MODE DAN PROTECT-MODE</w:t>
      </w:r>
    </w:p>
    <w:p w14:paraId="2DE39B04" w14:textId="77777777" w:rsidR="00325267" w:rsidRDefault="00325267" w:rsidP="00325267">
      <w:pPr>
        <w:rPr>
          <w:rFonts w:ascii="Times New Roman" w:eastAsia="SimSun" w:hAnsi="Times New Roman" w:cs="Times New Roman"/>
          <w:sz w:val="24"/>
          <w:szCs w:val="24"/>
        </w:rPr>
      </w:pPr>
    </w:p>
    <w:p w14:paraId="0FBEABD1" w14:textId="77777777" w:rsidR="00325267" w:rsidRDefault="00325267" w:rsidP="00325267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Real-Mode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Real-Mode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di mana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x86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8085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8088,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8086 (8086 Mode).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register internal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1024 KB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20-bit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pada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bookmarkStart w:id="0" w:name="more"/>
      <w:bookmarkEnd w:id="0"/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juga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kata lain,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pun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16-bit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 (IBM PC),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Real-mode,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single-tasking. Jika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tabrakan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(crash)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Protected 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 xml:space="preserve">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(protected mode)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di mana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multitasking.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 (warm boot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cold boot).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Intel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80386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Windows 95/Windows 98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Restart in MS-DOS 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BA50190" w14:textId="77777777" w:rsidR="00530D10" w:rsidRDefault="00530D10"/>
    <w:sectPr w:rsidR="00530D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7"/>
    <w:rsid w:val="00325267"/>
    <w:rsid w:val="00530D10"/>
    <w:rsid w:val="006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010"/>
  <w15:chartTrackingRefBased/>
  <w15:docId w15:val="{BA4DD7F5-C3AA-45CC-BB3E-5642AD78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6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2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nurrohman</dc:creator>
  <cp:keywords/>
  <dc:description/>
  <cp:lastModifiedBy>alfian nurrohman</cp:lastModifiedBy>
  <cp:revision>1</cp:revision>
  <dcterms:created xsi:type="dcterms:W3CDTF">2022-09-27T02:35:00Z</dcterms:created>
  <dcterms:modified xsi:type="dcterms:W3CDTF">2022-09-27T02:44:00Z</dcterms:modified>
</cp:coreProperties>
</file>