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35542">
      <w:pPr>
        <w:spacing w:after="80"/>
        <w:jc w:val="center"/>
      </w:pPr>
      <w:r>
        <w:rPr>
          <w:rFonts w:ascii="Times New Roman" w:hAnsi="Times New Roman" w:eastAsia="Times New Roman" w:cs="Times New Roman"/>
          <w:b/>
          <w:bCs/>
          <w:sz w:val="24"/>
          <w:szCs w:val="24"/>
        </w:rPr>
        <w:t>MEMO ANALISIS TREN PENJUALAN SUMBARMART 360</w:t>
      </w:r>
    </w:p>
    <w:p w14:paraId="57B75CA8">
      <w:pPr>
        <w:spacing w:after="20"/>
        <w:jc w:val="both"/>
      </w:pPr>
      <w:r>
        <w:rPr>
          <w:rFonts w:ascii="Times New Roman" w:hAnsi="Times New Roman" w:eastAsia="Times New Roman" w:cs="Times New Roman"/>
          <w:sz w:val="24"/>
          <w:szCs w:val="24"/>
        </w:rPr>
        <w:t>Mata Kuliah: Kecerdasan Bisnis</w:t>
      </w:r>
    </w:p>
    <w:p w14:paraId="06433A06">
      <w:pPr>
        <w:spacing w:after="20"/>
        <w:jc w:val="both"/>
      </w:pPr>
      <w:r>
        <w:rPr>
          <w:rFonts w:ascii="Times New Roman" w:hAnsi="Times New Roman" w:eastAsia="Times New Roman" w:cs="Times New Roman"/>
          <w:sz w:val="24"/>
          <w:szCs w:val="24"/>
        </w:rPr>
        <w:t>Topik: Praktikum 03 – ETL dan Analisis Tren dengan Power BI</w:t>
      </w:r>
    </w:p>
    <w:p w14:paraId="4982006B">
      <w:pPr>
        <w:spacing w:after="20"/>
        <w:jc w:val="both"/>
        <w:rPr>
          <w:rFonts w:hint="default"/>
          <w:lang w:val="id-ID"/>
        </w:rPr>
      </w:pPr>
      <w:r>
        <w:rPr>
          <w:rFonts w:ascii="Times New Roman" w:hAnsi="Times New Roman" w:eastAsia="Times New Roman" w:cs="Times New Roman"/>
          <w:sz w:val="24"/>
          <w:szCs w:val="24"/>
        </w:rPr>
        <w:t xml:space="preserve">Nama: </w:t>
      </w:r>
      <w:r>
        <w:rPr>
          <w:rFonts w:hint="default" w:cs="Times New Roman"/>
          <w:sz w:val="24"/>
          <w:szCs w:val="24"/>
          <w:lang w:val="id-ID"/>
        </w:rPr>
        <w:t>AlfinArdiansyah</w:t>
      </w:r>
    </w:p>
    <w:p w14:paraId="75B50E35">
      <w:pPr>
        <w:spacing w:after="200"/>
        <w:jc w:val="both"/>
        <w:rPr>
          <w:rFonts w:hint="default"/>
          <w:lang w:val="id-ID"/>
        </w:rPr>
      </w:pPr>
      <w:r>
        <w:rPr>
          <w:rFonts w:ascii="Times New Roman" w:hAnsi="Times New Roman" w:eastAsia="Times New Roman" w:cs="Times New Roman"/>
          <w:sz w:val="24"/>
          <w:szCs w:val="24"/>
        </w:rPr>
        <w:t>NIM: 29240</w:t>
      </w:r>
      <w:r>
        <w:rPr>
          <w:rFonts w:hint="default" w:cs="Times New Roman"/>
          <w:sz w:val="24"/>
          <w:szCs w:val="24"/>
          <w:lang w:val="id-ID"/>
        </w:rPr>
        <w:t>15</w:t>
      </w:r>
      <w:bookmarkStart w:id="0" w:name="_GoBack"/>
      <w:bookmarkEnd w:id="0"/>
    </w:p>
    <w:p w14:paraId="0596ED5E">
      <w:pPr>
        <w:keepNext/>
        <w:spacing w:before="260" w:after="140"/>
      </w:pPr>
      <w:r>
        <w:rPr>
          <w:rFonts w:ascii="Times New Roman" w:hAnsi="Times New Roman" w:eastAsia="Times New Roman" w:cs="Times New Roman"/>
          <w:b/>
          <w:bCs/>
          <w:sz w:val="24"/>
          <w:szCs w:val="24"/>
        </w:rPr>
        <w:t>1. Audit Data Awal</w:t>
      </w:r>
    </w:p>
    <w:p w14:paraId="538031B2">
      <w:pPr>
        <w:spacing w:after="140" w:line="340" w:lineRule="auto"/>
        <w:jc w:val="both"/>
      </w:pPr>
      <w:r>
        <w:rPr>
          <w:rFonts w:ascii="Times New Roman" w:hAnsi="Times New Roman" w:eastAsia="Times New Roman" w:cs="Times New Roman"/>
          <w:sz w:val="24"/>
          <w:szCs w:val="24"/>
        </w:rPr>
        <w:t>Analisis ini memakai dataset Fact_Sales_Raw, yaitu data simulasi transaksi penjualan. Hasil audit awal dengan fitur Column Profiling di Power Query menunjukkan sejumlah masalah kualitas data berikut:</w:t>
      </w:r>
    </w:p>
    <w:p w14:paraId="60F4AEA3">
      <w:pPr>
        <w:pStyle w:val="16"/>
        <w:numPr>
          <w:ilvl w:val="0"/>
          <w:numId w:val="1"/>
        </w:numPr>
        <w:spacing w:after="80" w:line="340" w:lineRule="auto"/>
        <w:jc w:val="both"/>
      </w:pPr>
      <w:r>
        <w:rPr>
          <w:rFonts w:ascii="Times New Roman" w:hAnsi="Times New Roman" w:eastAsia="Times New Roman" w:cs="Times New Roman"/>
          <w:b/>
          <w:bCs/>
          <w:sz w:val="24"/>
          <w:szCs w:val="24"/>
        </w:rPr>
        <w:t xml:space="preserve">Jumlah data mentah: </w:t>
      </w:r>
      <w:r>
        <w:rPr>
          <w:rFonts w:ascii="Times New Roman" w:hAnsi="Times New Roman" w:eastAsia="Times New Roman" w:cs="Times New Roman"/>
          <w:sz w:val="24"/>
          <w:szCs w:val="24"/>
        </w:rPr>
        <w:t>15.734 baris.</w:t>
      </w:r>
    </w:p>
    <w:p w14:paraId="76921D7B">
      <w:pPr>
        <w:pStyle w:val="16"/>
        <w:numPr>
          <w:ilvl w:val="0"/>
          <w:numId w:val="1"/>
        </w:numPr>
        <w:spacing w:after="80" w:line="340" w:lineRule="auto"/>
        <w:jc w:val="both"/>
      </w:pPr>
      <w:r>
        <w:rPr>
          <w:rFonts w:ascii="Times New Roman" w:hAnsi="Times New Roman" w:eastAsia="Times New Roman" w:cs="Times New Roman"/>
          <w:b/>
          <w:bCs/>
          <w:sz w:val="24"/>
          <w:szCs w:val="24"/>
        </w:rPr>
        <w:t xml:space="preserve">Duplikasi: </w:t>
      </w:r>
      <w:r>
        <w:rPr>
          <w:rFonts w:ascii="Times New Roman" w:hAnsi="Times New Roman" w:eastAsia="Times New Roman" w:cs="Times New Roman"/>
          <w:sz w:val="24"/>
          <w:szCs w:val="24"/>
        </w:rPr>
        <w:t>22 baris duplikat teridentifikasi berdasarkan kunci Transaction_ID.</w:t>
      </w:r>
    </w:p>
    <w:p w14:paraId="5D1063B9">
      <w:pPr>
        <w:pStyle w:val="16"/>
        <w:numPr>
          <w:ilvl w:val="0"/>
          <w:numId w:val="1"/>
        </w:numPr>
        <w:spacing w:after="80" w:line="340" w:lineRule="auto"/>
        <w:jc w:val="both"/>
      </w:pPr>
      <w:r>
        <w:rPr>
          <w:rFonts w:ascii="Times New Roman" w:hAnsi="Times New Roman" w:eastAsia="Times New Roman" w:cs="Times New Roman"/>
          <w:b/>
          <w:bCs/>
          <w:sz w:val="24"/>
          <w:szCs w:val="24"/>
        </w:rPr>
        <w:t xml:space="preserve">Inkonsistensi kategori: </w:t>
      </w:r>
      <w:r>
        <w:rPr>
          <w:rFonts w:ascii="Times New Roman" w:hAnsi="Times New Roman" w:eastAsia="Times New Roman" w:cs="Times New Roman"/>
          <w:sz w:val="24"/>
          <w:szCs w:val="24"/>
        </w:rPr>
        <w:t>kolom Channel memuat 314 baris dengan penulisan yang tidak baku (contoh: "toko", "ONLINE", "Whatsapp").</w:t>
      </w:r>
    </w:p>
    <w:p w14:paraId="4F0A9FEF">
      <w:pPr>
        <w:pStyle w:val="16"/>
        <w:numPr>
          <w:ilvl w:val="0"/>
          <w:numId w:val="1"/>
        </w:numPr>
        <w:spacing w:after="80" w:line="340" w:lineRule="auto"/>
        <w:jc w:val="both"/>
      </w:pPr>
      <w:r>
        <w:rPr>
          <w:rFonts w:ascii="Times New Roman" w:hAnsi="Times New Roman" w:eastAsia="Times New Roman" w:cs="Times New Roman"/>
          <w:b/>
          <w:bCs/>
          <w:sz w:val="24"/>
          <w:szCs w:val="24"/>
        </w:rPr>
        <w:t xml:space="preserve">Format campuran: </w:t>
      </w:r>
      <w:r>
        <w:rPr>
          <w:rFonts w:ascii="Times New Roman" w:hAnsi="Times New Roman" w:eastAsia="Times New Roman" w:cs="Times New Roman"/>
          <w:sz w:val="24"/>
          <w:szCs w:val="24"/>
        </w:rPr>
        <w:t>Transaction_Date memakai dua format teks (dd/mm/yyyy dan yyyy-mm-dd); Unit_Price memiliki 392 baris bertipe teks dengan format "Rp xx.xxx"; Discount_Pct memiliki 471 baris bertipe teks dengan format "x%".</w:t>
      </w:r>
    </w:p>
    <w:p w14:paraId="3EE2B81D">
      <w:pPr>
        <w:pStyle w:val="16"/>
        <w:numPr>
          <w:ilvl w:val="0"/>
          <w:numId w:val="1"/>
        </w:numPr>
        <w:spacing w:after="80" w:line="340" w:lineRule="auto"/>
        <w:jc w:val="both"/>
      </w:pPr>
      <w:r>
        <w:rPr>
          <w:rFonts w:ascii="Times New Roman" w:hAnsi="Times New Roman" w:eastAsia="Times New Roman" w:cs="Times New Roman"/>
          <w:b/>
          <w:bCs/>
          <w:sz w:val="24"/>
          <w:szCs w:val="24"/>
        </w:rPr>
        <w:t xml:space="preserve">Nilai hilang: </w:t>
      </w:r>
      <w:r>
        <w:rPr>
          <w:rFonts w:ascii="Times New Roman" w:hAnsi="Times New Roman" w:eastAsia="Times New Roman" w:cs="Times New Roman"/>
          <w:sz w:val="24"/>
          <w:szCs w:val="24"/>
        </w:rPr>
        <w:t>282 baris pada kolom Satisfaction_Score kosong (null).</w:t>
      </w:r>
    </w:p>
    <w:p w14:paraId="4DE2F9F1">
      <w:pPr>
        <w:keepNext/>
        <w:spacing w:before="260" w:after="140"/>
      </w:pPr>
      <w:r>
        <w:rPr>
          <w:rFonts w:ascii="Times New Roman" w:hAnsi="Times New Roman" w:eastAsia="Times New Roman" w:cs="Times New Roman"/>
          <w:b/>
          <w:bCs/>
          <w:sz w:val="24"/>
          <w:szCs w:val="24"/>
        </w:rPr>
        <w:t>2. Proses Cleaning (ETL)</w:t>
      </w:r>
    </w:p>
    <w:p w14:paraId="023F1AB4">
      <w:pPr>
        <w:spacing w:after="140" w:line="340" w:lineRule="auto"/>
        <w:jc w:val="both"/>
      </w:pPr>
      <w:r>
        <w:rPr>
          <w:rFonts w:ascii="Times New Roman" w:hAnsi="Times New Roman" w:eastAsia="Times New Roman" w:cs="Times New Roman"/>
          <w:sz w:val="24"/>
          <w:szCs w:val="24"/>
        </w:rPr>
        <w:t>Seluruh pembersihan dikerjakan di Power Query Editor agar jejak audit tetap tersimpan pada Applied Steps. Keputusan yang diambil adalah sebagai berikut:</w:t>
      </w:r>
    </w:p>
    <w:p w14:paraId="11D3B0E0">
      <w:pPr>
        <w:pStyle w:val="16"/>
        <w:numPr>
          <w:ilvl w:val="0"/>
          <w:numId w:val="2"/>
        </w:numPr>
        <w:spacing w:after="100" w:line="340" w:lineRule="auto"/>
        <w:jc w:val="both"/>
      </w:pPr>
      <w:r>
        <w:rPr>
          <w:rFonts w:ascii="Times New Roman" w:hAnsi="Times New Roman" w:eastAsia="Times New Roman" w:cs="Times New Roman"/>
          <w:b/>
          <w:bCs/>
          <w:sz w:val="24"/>
          <w:szCs w:val="24"/>
        </w:rPr>
        <w:t xml:space="preserve">Remove Duplicates: </w:t>
      </w:r>
      <w:r>
        <w:rPr>
          <w:rFonts w:ascii="Times New Roman" w:hAnsi="Times New Roman" w:eastAsia="Times New Roman" w:cs="Times New Roman"/>
          <w:sz w:val="24"/>
          <w:szCs w:val="24"/>
        </w:rPr>
        <w:t>22 baris duplikat dihapus dengan acuan Transaction_ID saja, sehingga tersisa 15.712 baris unik.</w:t>
      </w:r>
    </w:p>
    <w:p w14:paraId="3F70F0AA">
      <w:pPr>
        <w:pStyle w:val="16"/>
        <w:numPr>
          <w:ilvl w:val="0"/>
          <w:numId w:val="2"/>
        </w:numPr>
        <w:spacing w:after="100" w:line="340" w:lineRule="auto"/>
        <w:jc w:val="both"/>
      </w:pPr>
      <w:r>
        <w:rPr>
          <w:rFonts w:ascii="Times New Roman" w:hAnsi="Times New Roman" w:eastAsia="Times New Roman" w:cs="Times New Roman"/>
          <w:b/>
          <w:bCs/>
          <w:sz w:val="24"/>
          <w:szCs w:val="24"/>
        </w:rPr>
        <w:t xml:space="preserve">Standardisasi Channel: </w:t>
      </w:r>
      <w:r>
        <w:rPr>
          <w:rFonts w:ascii="Times New Roman" w:hAnsi="Times New Roman" w:eastAsia="Times New Roman" w:cs="Times New Roman"/>
          <w:sz w:val="24"/>
          <w:szCs w:val="24"/>
        </w:rPr>
        <w:t>dibuat kolom Custom berisi fungsi pemetaan eksplisit yang menghasilkan tiga kategori baku, yaitu Toko, Online, dan WhatsApp.</w:t>
      </w:r>
    </w:p>
    <w:p w14:paraId="0D0FCEBD">
      <w:pPr>
        <w:pStyle w:val="16"/>
        <w:numPr>
          <w:ilvl w:val="0"/>
          <w:numId w:val="2"/>
        </w:numPr>
        <w:spacing w:after="100" w:line="340" w:lineRule="auto"/>
        <w:jc w:val="both"/>
      </w:pPr>
      <w:r>
        <w:rPr>
          <w:rFonts w:ascii="Times New Roman" w:hAnsi="Times New Roman" w:eastAsia="Times New Roman" w:cs="Times New Roman"/>
          <w:b/>
          <w:bCs/>
          <w:sz w:val="24"/>
          <w:szCs w:val="24"/>
        </w:rPr>
        <w:t xml:space="preserve">Parsing tanggal eksplisit: </w:t>
      </w:r>
      <w:r>
        <w:rPr>
          <w:rFonts w:ascii="Times New Roman" w:hAnsi="Times New Roman" w:eastAsia="Times New Roman" w:cs="Times New Roman"/>
          <w:sz w:val="24"/>
          <w:szCs w:val="24"/>
        </w:rPr>
        <w:t>digunakan Date.FromText dengan format yang ditentukan (dd/MM/yyyy dan yyyy-MM-dd) agar hari dan bulan tidak tertukar akibat pengaturan locale sistem. Hasilnya 100% valid tanpa error.</w:t>
      </w:r>
    </w:p>
    <w:p w14:paraId="41767573">
      <w:pPr>
        <w:pStyle w:val="16"/>
        <w:numPr>
          <w:ilvl w:val="0"/>
          <w:numId w:val="2"/>
        </w:numPr>
        <w:spacing w:after="100" w:line="340" w:lineRule="auto"/>
        <w:jc w:val="both"/>
      </w:pPr>
      <w:r>
        <w:rPr>
          <w:rFonts w:ascii="Times New Roman" w:hAnsi="Times New Roman" w:eastAsia="Times New Roman" w:cs="Times New Roman"/>
          <w:b/>
          <w:bCs/>
          <w:sz w:val="24"/>
          <w:szCs w:val="24"/>
        </w:rPr>
        <w:t xml:space="preserve">Konversi numerik: </w:t>
      </w:r>
      <w:r>
        <w:rPr>
          <w:rFonts w:ascii="Times New Roman" w:hAnsi="Times New Roman" w:eastAsia="Times New Roman" w:cs="Times New Roman"/>
          <w:sz w:val="24"/>
          <w:szCs w:val="24"/>
        </w:rPr>
        <w:t xml:space="preserve">karakter "Rp", titik pemisah ribuan, dan tanda "%" dibuang dari Unit_Price dan Discount_Pct; nilai diskon kemudian dibagi 100 dan disimpan sebagai </w:t>
      </w:r>
      <w:r>
        <w:rPr>
          <w:rFonts w:ascii="Times New Roman" w:hAnsi="Times New Roman" w:eastAsia="Times New Roman" w:cs="Times New Roman"/>
          <w:i/>
          <w:iCs/>
          <w:sz w:val="24"/>
          <w:szCs w:val="24"/>
        </w:rPr>
        <w:t>Decimal Number</w:t>
      </w:r>
      <w:r>
        <w:rPr>
          <w:rFonts w:ascii="Times New Roman" w:hAnsi="Times New Roman" w:eastAsia="Times New Roman" w:cs="Times New Roman"/>
          <w:sz w:val="24"/>
          <w:szCs w:val="24"/>
        </w:rPr>
        <w:t>.</w:t>
      </w:r>
    </w:p>
    <w:p w14:paraId="2047D5D8">
      <w:pPr>
        <w:pStyle w:val="16"/>
        <w:numPr>
          <w:ilvl w:val="0"/>
          <w:numId w:val="2"/>
        </w:numPr>
        <w:spacing w:after="100" w:line="340" w:lineRule="auto"/>
        <w:jc w:val="both"/>
      </w:pPr>
      <w:r>
        <w:rPr>
          <w:rFonts w:ascii="Times New Roman" w:hAnsi="Times New Roman" w:eastAsia="Times New Roman" w:cs="Times New Roman"/>
          <w:b/>
          <w:bCs/>
          <w:sz w:val="24"/>
          <w:szCs w:val="24"/>
        </w:rPr>
        <w:t xml:space="preserve">Penanganan missing value: </w:t>
      </w:r>
      <w:r>
        <w:rPr>
          <w:rFonts w:ascii="Times New Roman" w:hAnsi="Times New Roman" w:eastAsia="Times New Roman" w:cs="Times New Roman"/>
          <w:sz w:val="24"/>
          <w:szCs w:val="24"/>
        </w:rPr>
        <w:t xml:space="preserve">null pada Satisfaction_Score </w:t>
      </w:r>
      <w:r>
        <w:rPr>
          <w:rFonts w:ascii="Times New Roman" w:hAnsi="Times New Roman" w:eastAsia="Times New Roman" w:cs="Times New Roman"/>
          <w:b/>
          <w:bCs/>
          <w:sz w:val="24"/>
          <w:szCs w:val="24"/>
        </w:rPr>
        <w:t>tetap dipertahankan sebagai null</w:t>
      </w:r>
      <w:r>
        <w:rPr>
          <w:rFonts w:ascii="Times New Roman" w:hAnsi="Times New Roman" w:eastAsia="Times New Roman" w:cs="Times New Roman"/>
          <w:sz w:val="24"/>
          <w:szCs w:val="24"/>
        </w:rPr>
        <w:t xml:space="preserve"> dan tidak diganti 0. Pengisian dengan 0 mengubah makna data secara mendasar, sebab null berarti survei tidak diisi, sedangkan 0 berarti penilaian sangat buruk.</w:t>
      </w:r>
    </w:p>
    <w:p w14:paraId="4EC9E40C">
      <w:pPr>
        <w:keepNext/>
        <w:spacing w:before="260" w:after="140"/>
      </w:pPr>
      <w:r>
        <w:rPr>
          <w:rFonts w:ascii="Times New Roman" w:hAnsi="Times New Roman" w:eastAsia="Times New Roman" w:cs="Times New Roman"/>
          <w:b/>
          <w:bCs/>
          <w:sz w:val="24"/>
          <w:szCs w:val="24"/>
        </w:rPr>
        <w:t>3. Analisis Tren Penjualan Bulanan</w:t>
      </w:r>
    </w:p>
    <w:p w14:paraId="44619D91">
      <w:pPr>
        <w:spacing w:after="140" w:line="340" w:lineRule="auto"/>
        <w:jc w:val="both"/>
      </w:pPr>
      <w:r>
        <w:rPr>
          <w:rFonts w:ascii="Times New Roman" w:hAnsi="Times New Roman" w:eastAsia="Times New Roman" w:cs="Times New Roman"/>
          <w:sz w:val="24"/>
          <w:szCs w:val="24"/>
        </w:rPr>
        <w:t xml:space="preserve">Setelah data bersih, dibuat measure DAX Total Sales = SUM('Fact_Sales'[Revenue]) yang ditampilkan dalam </w:t>
      </w:r>
      <w:r>
        <w:rPr>
          <w:rFonts w:ascii="Times New Roman" w:hAnsi="Times New Roman" w:eastAsia="Times New Roman" w:cs="Times New Roman"/>
          <w:i/>
          <w:iCs/>
          <w:sz w:val="24"/>
          <w:szCs w:val="24"/>
        </w:rPr>
        <w:t>Line Chart</w:t>
      </w:r>
      <w:r>
        <w:rPr>
          <w:rFonts w:ascii="Times New Roman" w:hAnsi="Times New Roman" w:eastAsia="Times New Roman" w:cs="Times New Roman"/>
          <w:sz w:val="24"/>
          <w:szCs w:val="24"/>
        </w:rPr>
        <w:t xml:space="preserve"> berdasarkan Month_Start, dari Januari 2024 sampai Agustus 2026.</w:t>
      </w:r>
    </w:p>
    <w:p w14:paraId="021CB9D2">
      <w:pPr>
        <w:spacing w:before="100" w:after="160"/>
        <w:jc w:val="center"/>
      </w:pPr>
      <w:r>
        <w:drawing>
          <wp:inline distT="0" distB="0" distL="0" distR="0">
            <wp:extent cx="4953000" cy="3171825"/>
            <wp:effectExtent l="0" t="0" r="0" b="0"/>
            <wp:docPr id="1" name="tren" descr="Line chart total sales bulanan" title="T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en" descr="Line chart total sales bulanan" title="Tren"/>
                    <pic:cNvPicPr>
                      <a:picLocks noChangeAspect="1" noChangeArrowheads="1"/>
                    </pic:cNvPicPr>
                  </pic:nvPicPr>
                  <pic:blipFill>
                    <a:blip r:embed="rId4"/>
                    <a:srcRect/>
                    <a:stretch>
                      <a:fillRect/>
                    </a:stretch>
                  </pic:blipFill>
                  <pic:spPr>
                    <a:xfrm>
                      <a:off x="0" y="0"/>
                      <a:ext cx="4953000" cy="3171825"/>
                    </a:xfrm>
                    <a:prstGeom prst="rect">
                      <a:avLst/>
                    </a:prstGeom>
                  </pic:spPr>
                </pic:pic>
              </a:graphicData>
            </a:graphic>
          </wp:inline>
        </w:drawing>
      </w:r>
    </w:p>
    <w:p w14:paraId="4F57B04D">
      <w:pPr>
        <w:spacing w:after="140" w:line="340" w:lineRule="auto"/>
        <w:jc w:val="both"/>
      </w:pPr>
      <w:r>
        <w:rPr>
          <w:rFonts w:ascii="Times New Roman" w:hAnsi="Times New Roman" w:eastAsia="Times New Roman" w:cs="Times New Roman"/>
          <w:b/>
          <w:bCs/>
          <w:sz w:val="24"/>
          <w:szCs w:val="24"/>
        </w:rPr>
        <w:t xml:space="preserve">Pola utama: </w:t>
      </w:r>
      <w:r>
        <w:rPr>
          <w:rFonts w:ascii="Times New Roman" w:hAnsi="Times New Roman" w:eastAsia="Times New Roman" w:cs="Times New Roman"/>
          <w:sz w:val="24"/>
          <w:szCs w:val="24"/>
        </w:rPr>
        <w:t>Penjualan bergerak sangat fluktuatif. Puncak (spike) dan lembah muncul berulang kali, yang mengisyaratkan adanya pola musiman atau pengaruh faktor eksternal (misalnya kampanye promosi tertentu) yang sifatnya tidak linear.</w:t>
      </w:r>
    </w:p>
    <w:p w14:paraId="4A34AA37">
      <w:pPr>
        <w:keepNext/>
        <w:spacing w:before="260" w:after="140"/>
      </w:pPr>
      <w:r>
        <w:rPr>
          <w:rFonts w:ascii="Times New Roman" w:hAnsi="Times New Roman" w:eastAsia="Times New Roman" w:cs="Times New Roman"/>
          <w:b/>
          <w:bCs/>
          <w:sz w:val="24"/>
          <w:szCs w:val="24"/>
        </w:rPr>
        <w:t>4. Hasil Regresi Linier (LINESTX)</w:t>
      </w:r>
    </w:p>
    <w:p w14:paraId="043378B6">
      <w:pPr>
        <w:spacing w:after="140" w:line="340" w:lineRule="auto"/>
        <w:jc w:val="both"/>
      </w:pPr>
      <w:r>
        <w:rPr>
          <w:rFonts w:ascii="Times New Roman" w:hAnsi="Times New Roman" w:eastAsia="Times New Roman" w:cs="Times New Roman"/>
          <w:sz w:val="24"/>
          <w:szCs w:val="24"/>
        </w:rPr>
        <w:t>Untuk mengukur arah tren secara matematis, dijalankan regresi linier sederhana dengan fungsi DAX LINESTX. Month_Index (1 sampai 32) berperan sebagai variabel independen dan MonthlySales sebagai variabel dependen.</w:t>
      </w:r>
    </w:p>
    <w:p w14:paraId="449C8D3D">
      <w:pPr>
        <w:spacing w:after="60"/>
        <w:jc w:val="both"/>
      </w:pPr>
      <w:r>
        <w:rPr>
          <w:rFonts w:ascii="Times New Roman" w:hAnsi="Times New Roman" w:eastAsia="Times New Roman" w:cs="Times New Roman"/>
          <w:sz w:val="24"/>
          <w:szCs w:val="24"/>
        </w:rPr>
        <w:t>Hasil yang diperoleh:</w:t>
      </w:r>
    </w:p>
    <w:p w14:paraId="6B3BC732">
      <w:pPr>
        <w:pStyle w:val="16"/>
        <w:numPr>
          <w:ilvl w:val="0"/>
          <w:numId w:val="1"/>
        </w:numPr>
        <w:spacing w:after="80" w:line="340" w:lineRule="auto"/>
        <w:jc w:val="both"/>
      </w:pPr>
      <w:r>
        <w:rPr>
          <w:rFonts w:ascii="Times New Roman" w:hAnsi="Times New Roman" w:eastAsia="Times New Roman" w:cs="Times New Roman"/>
          <w:b/>
          <w:bCs/>
          <w:sz w:val="24"/>
          <w:szCs w:val="24"/>
        </w:rPr>
        <w:t xml:space="preserve">Slope1 (kemiringan): </w:t>
      </w:r>
      <w:r>
        <w:rPr>
          <w:rFonts w:ascii="Times New Roman" w:hAnsi="Times New Roman" w:eastAsia="Times New Roman" w:cs="Times New Roman"/>
          <w:sz w:val="24"/>
          <w:szCs w:val="24"/>
        </w:rPr>
        <w:t>±190.527,5</w:t>
      </w:r>
    </w:p>
    <w:p w14:paraId="041BF6AF">
      <w:pPr>
        <w:pStyle w:val="16"/>
        <w:numPr>
          <w:ilvl w:val="0"/>
          <w:numId w:val="1"/>
        </w:numPr>
        <w:spacing w:after="80" w:line="340" w:lineRule="auto"/>
        <w:jc w:val="both"/>
      </w:pPr>
      <w:r>
        <w:rPr>
          <w:rFonts w:ascii="Times New Roman" w:hAnsi="Times New Roman" w:eastAsia="Times New Roman" w:cs="Times New Roman"/>
          <w:b/>
          <w:bCs/>
          <w:sz w:val="24"/>
          <w:szCs w:val="24"/>
        </w:rPr>
        <w:t xml:space="preserve">Intercept: </w:t>
      </w:r>
      <w:r>
        <w:rPr>
          <w:rFonts w:ascii="Times New Roman" w:hAnsi="Times New Roman" w:eastAsia="Times New Roman" w:cs="Times New Roman"/>
          <w:sz w:val="24"/>
          <w:szCs w:val="24"/>
        </w:rPr>
        <w:t>±41.709.752,88</w:t>
      </w:r>
    </w:p>
    <w:p w14:paraId="4B27EFBF">
      <w:pPr>
        <w:pStyle w:val="16"/>
        <w:numPr>
          <w:ilvl w:val="0"/>
          <w:numId w:val="1"/>
        </w:numPr>
        <w:spacing w:after="80" w:line="340" w:lineRule="auto"/>
        <w:jc w:val="both"/>
      </w:pPr>
      <w:r>
        <w:rPr>
          <w:rFonts w:ascii="Times New Roman" w:hAnsi="Times New Roman" w:eastAsia="Times New Roman" w:cs="Times New Roman"/>
          <w:b/>
          <w:bCs/>
          <w:sz w:val="24"/>
          <w:szCs w:val="24"/>
        </w:rPr>
        <w:t xml:space="preserve">Koefisien determinasi (R²): </w:t>
      </w:r>
      <w:r>
        <w:rPr>
          <w:rFonts w:ascii="Times New Roman" w:hAnsi="Times New Roman" w:eastAsia="Times New Roman" w:cs="Times New Roman"/>
          <w:sz w:val="24"/>
          <w:szCs w:val="24"/>
        </w:rPr>
        <w:t>0,05</w:t>
      </w:r>
    </w:p>
    <w:p w14:paraId="23F328D8">
      <w:pPr>
        <w:keepNext/>
        <w:spacing w:before="260" w:after="140"/>
      </w:pPr>
      <w:r>
        <w:rPr>
          <w:rFonts w:ascii="Times New Roman" w:hAnsi="Times New Roman" w:eastAsia="Times New Roman" w:cs="Times New Roman"/>
          <w:b/>
          <w:bCs/>
          <w:sz w:val="24"/>
          <w:szCs w:val="24"/>
        </w:rPr>
        <w:t>5. Interpretasi Hasil</w:t>
      </w:r>
    </w:p>
    <w:p w14:paraId="5CBF6DC9">
      <w:pPr>
        <w:spacing w:after="140" w:line="340" w:lineRule="auto"/>
        <w:jc w:val="both"/>
      </w:pPr>
      <w:r>
        <w:rPr>
          <w:rFonts w:ascii="Times New Roman" w:hAnsi="Times New Roman" w:eastAsia="Times New Roman" w:cs="Times New Roman"/>
          <w:sz w:val="24"/>
          <w:szCs w:val="24"/>
        </w:rPr>
        <w:t>Slope bernilai positif, yakni Rp190.527,5, yang secara matematis menunjukkan kecenderungan penjualan naik sekitar Rp190 ribu setiap bulan. Meski begitu, R² yang sangat rendah (0,05 atau 5%) menghadirkan gambaran yang berlainan.</w:t>
      </w:r>
    </w:p>
    <w:p w14:paraId="0556D812">
      <w:pPr>
        <w:spacing w:after="140" w:line="340" w:lineRule="auto"/>
        <w:jc w:val="both"/>
      </w:pPr>
      <w:r>
        <w:rPr>
          <w:rFonts w:ascii="Times New Roman" w:hAnsi="Times New Roman" w:eastAsia="Times New Roman" w:cs="Times New Roman"/>
          <w:sz w:val="24"/>
          <w:szCs w:val="24"/>
        </w:rPr>
        <w:t>R² sebesar 5% berarti waktu (bulan) hanya menerangkan 5% dari seluruh variasi naik-turun penjualan bulanan, sedangkan 95% sisanya tidak dapat dijelaskan oleh model linier ini. Dengan demikian, kesimpulannya adalah bahwa tren kenaikan penjualan sangat lemah, dan garis linier tidak memadai untuk menggambarkan pola data yang sebenarnya sangat berfluktuasi.</w:t>
      </w:r>
    </w:p>
    <w:p w14:paraId="5F71EB63">
      <w:pPr>
        <w:keepNext/>
        <w:spacing w:before="260" w:after="140"/>
      </w:pPr>
      <w:r>
        <w:rPr>
          <w:rFonts w:ascii="Times New Roman" w:hAnsi="Times New Roman" w:eastAsia="Times New Roman" w:cs="Times New Roman"/>
          <w:b/>
          <w:bCs/>
          <w:sz w:val="24"/>
          <w:szCs w:val="24"/>
        </w:rPr>
        <w:t>6. Keterbatasan Analisis</w:t>
      </w:r>
    </w:p>
    <w:p w14:paraId="126356FD">
      <w:pPr>
        <w:spacing w:after="140" w:line="340" w:lineRule="auto"/>
        <w:jc w:val="both"/>
      </w:pPr>
      <w:r>
        <w:rPr>
          <w:rFonts w:ascii="Times New Roman" w:hAnsi="Times New Roman" w:eastAsia="Times New Roman" w:cs="Times New Roman"/>
          <w:sz w:val="24"/>
          <w:szCs w:val="24"/>
        </w:rPr>
        <w:t>Analisis tren linier sederhana ini memiliki sejumlah keterbatasan:</w:t>
      </w:r>
    </w:p>
    <w:p w14:paraId="12642169">
      <w:pPr>
        <w:pStyle w:val="16"/>
        <w:numPr>
          <w:ilvl w:val="0"/>
          <w:numId w:val="3"/>
        </w:numPr>
        <w:spacing w:after="100" w:line="340" w:lineRule="auto"/>
        <w:jc w:val="both"/>
      </w:pPr>
      <w:r>
        <w:rPr>
          <w:rFonts w:ascii="Times New Roman" w:hAnsi="Times New Roman" w:eastAsia="Times New Roman" w:cs="Times New Roman"/>
          <w:b/>
          <w:bCs/>
          <w:sz w:val="24"/>
          <w:szCs w:val="24"/>
        </w:rPr>
        <w:t xml:space="preserve">Model terlalu sederhana (single predictor): </w:t>
      </w:r>
      <w:r>
        <w:rPr>
          <w:rFonts w:ascii="Times New Roman" w:hAnsi="Times New Roman" w:eastAsia="Times New Roman" w:cs="Times New Roman"/>
          <w:sz w:val="24"/>
          <w:szCs w:val="24"/>
        </w:rPr>
        <w:t>regresi hanya memakai satu prediktor, yaitu waktu (Month_Index), sehingga variabel bisnis penting seperti harga, jenis produk, atau lokasi cabang terabaikan.</w:t>
      </w:r>
    </w:p>
    <w:p w14:paraId="36D19AD3">
      <w:pPr>
        <w:pStyle w:val="16"/>
        <w:numPr>
          <w:ilvl w:val="0"/>
          <w:numId w:val="3"/>
        </w:numPr>
        <w:spacing w:after="100" w:line="340" w:lineRule="auto"/>
        <w:jc w:val="both"/>
      </w:pPr>
      <w:r>
        <w:rPr>
          <w:rFonts w:ascii="Times New Roman" w:hAnsi="Times New Roman" w:eastAsia="Times New Roman" w:cs="Times New Roman"/>
          <w:b/>
          <w:bCs/>
          <w:sz w:val="24"/>
          <w:szCs w:val="24"/>
        </w:rPr>
        <w:t xml:space="preserve">Pola musiman tidak tertangkap: </w:t>
      </w:r>
      <w:r>
        <w:rPr>
          <w:rFonts w:ascii="Times New Roman" w:hAnsi="Times New Roman" w:eastAsia="Times New Roman" w:cs="Times New Roman"/>
          <w:sz w:val="24"/>
          <w:szCs w:val="24"/>
        </w:rPr>
        <w:t>R² yang rendah (5%) membuktikan bahwa model linier gagal menangkap fluktuasi (puncak dan lembah) yang tampak jelas pada grafik. Model ini kurang sesuai untuk data yang bersifat musiman (seasonality).</w:t>
      </w:r>
    </w:p>
    <w:p w14:paraId="1795E139">
      <w:pPr>
        <w:pStyle w:val="16"/>
        <w:numPr>
          <w:ilvl w:val="0"/>
          <w:numId w:val="3"/>
        </w:numPr>
        <w:spacing w:after="100" w:line="340" w:lineRule="auto"/>
        <w:jc w:val="both"/>
      </w:pPr>
      <w:r>
        <w:rPr>
          <w:rFonts w:ascii="Times New Roman" w:hAnsi="Times New Roman" w:eastAsia="Times New Roman" w:cs="Times New Roman"/>
          <w:b/>
          <w:bCs/>
          <w:sz w:val="24"/>
          <w:szCs w:val="24"/>
        </w:rPr>
        <w:t xml:space="preserve">Faktor eksternal tidak dimodelkan: </w:t>
      </w:r>
      <w:r>
        <w:rPr>
          <w:rFonts w:ascii="Times New Roman" w:hAnsi="Times New Roman" w:eastAsia="Times New Roman" w:cs="Times New Roman"/>
          <w:sz w:val="24"/>
          <w:szCs w:val="24"/>
        </w:rPr>
        <w:t>lonjakan penjualan besar kemungkinan dipicu variabel Campaign (misalnya Flash Sale atau Diskon Akhir Pekan) yang tidak dimasukkan dalam perhitungan tren ini.</w:t>
      </w:r>
    </w:p>
    <w:p w14:paraId="13C8B2FC">
      <w:pPr>
        <w:pStyle w:val="16"/>
        <w:numPr>
          <w:ilvl w:val="0"/>
          <w:numId w:val="3"/>
        </w:numPr>
        <w:spacing w:after="100" w:line="340" w:lineRule="auto"/>
        <w:jc w:val="both"/>
      </w:pPr>
      <w:r>
        <w:rPr>
          <w:rFonts w:ascii="Times New Roman" w:hAnsi="Times New Roman" w:eastAsia="Times New Roman" w:cs="Times New Roman"/>
          <w:b/>
          <w:bCs/>
          <w:sz w:val="24"/>
          <w:szCs w:val="24"/>
        </w:rPr>
        <w:t xml:space="preserve">Korelasi bukan kausalitas: </w:t>
      </w:r>
      <w:r>
        <w:rPr>
          <w:rFonts w:ascii="Times New Roman" w:hAnsi="Times New Roman" w:eastAsia="Times New Roman" w:cs="Times New Roman"/>
          <w:sz w:val="24"/>
          <w:szCs w:val="24"/>
        </w:rPr>
        <w:t>garis tren yang sedikit menanjak tidak berarti berjalannya waktu menyebabkan penjualan naik. Bisa jadi inflasi, ekspansi cabang, atau perubahan perilaku konsumen berlangsung bersamaan.</w:t>
      </w:r>
    </w:p>
    <w:p w14:paraId="04B0405C">
      <w:pPr>
        <w:pStyle w:val="16"/>
        <w:numPr>
          <w:ilvl w:val="0"/>
          <w:numId w:val="3"/>
        </w:numPr>
        <w:spacing w:after="100" w:line="340" w:lineRule="auto"/>
        <w:jc w:val="both"/>
      </w:pPr>
      <w:r>
        <w:rPr>
          <w:rFonts w:ascii="Times New Roman" w:hAnsi="Times New Roman" w:eastAsia="Times New Roman" w:cs="Times New Roman"/>
          <w:b/>
          <w:bCs/>
          <w:sz w:val="24"/>
          <w:szCs w:val="24"/>
        </w:rPr>
        <w:t xml:space="preserve">Sifat data simulasi: </w:t>
      </w:r>
      <w:r>
        <w:rPr>
          <w:rFonts w:ascii="Times New Roman" w:hAnsi="Times New Roman" w:eastAsia="Times New Roman" w:cs="Times New Roman"/>
          <w:sz w:val="24"/>
          <w:szCs w:val="24"/>
        </w:rPr>
        <w:t>dataset ini merupakan data simulasi anonim untuk keperluan pembelajaran, sehingga hasilnya tidak dapat langsung digeneralisasi sebagai kondisi bisnis ritel yang nyata.</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07048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595</Words>
  <Characters>3939</Characters>
  <TotalTime>9</TotalTime>
  <ScaleCrop>false</ScaleCrop>
  <LinksUpToDate>false</LinksUpToDate>
  <CharactersWithSpaces>4496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2026-10-20T07:26:00Z</dcterms:created>
  <dc:creator>Un-named</dc:creator>
  <cp:lastModifiedBy>alfin</cp:lastModifiedBy>
  <dcterms:modified xsi:type="dcterms:W3CDTF">2026-10-25T10:14:53Z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eyJoZGlkIjoiNjdiOTAzZGQwZjg1MTY2NTI3OTM2Y2U2MTY5YmUyOTUifQ==</vt:lpwstr>
  </property>
  <property fmtid="{D5CDD505-2E9C-101B-9397-08002B2CF9AE}" pid="3" name="KSOProductBuildVer">
    <vt:lpwstr>1057-12.1.0.29162</vt:lpwstr>
  </property>
  <property fmtid="{D5CDD505-2E9C-101B-9397-08002B2CF9AE}" pid="4" name="ICV">
    <vt:lpwstr>2962DEC69C694543B967E4378F54D3D2_12</vt:lpwstr>
  </property>
</Properties>
</file>