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ED54C7">
      <w:proofErr w:type="spellStart"/>
      <w:r>
        <w:t>Distribusi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</w:p>
    <w:p w:rsidR="00ED54C7" w:rsidRDefault="00ED54C7" w:rsidP="00ED54C7">
      <w:pPr>
        <w:pStyle w:val="ListParagraph"/>
        <w:numPr>
          <w:ilvl w:val="0"/>
          <w:numId w:val="1"/>
        </w:numPr>
      </w:pPr>
      <w:proofErr w:type="spellStart"/>
      <w:r>
        <w:t>Definisi</w:t>
      </w:r>
      <w:proofErr w:type="spellEnd"/>
      <w:r>
        <w:t xml:space="preserve"> :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varirabel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</w:t>
      </w:r>
    </w:p>
    <w:p w:rsidR="00ED54C7" w:rsidRDefault="00ED54C7" w:rsidP="00ED54C7">
      <w:pPr>
        <w:pStyle w:val="ListParagraph"/>
        <w:numPr>
          <w:ilvl w:val="0"/>
          <w:numId w:val="1"/>
        </w:numPr>
      </w:pPr>
      <w:proofErr w:type="spellStart"/>
      <w:r>
        <w:t>Kegunaan</w:t>
      </w:r>
      <w:proofErr w:type="spellEnd"/>
      <w:r>
        <w:t xml:space="preserve"> data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table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trend/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/</w:t>
      </w:r>
      <w:proofErr w:type="spellStart"/>
      <w:r>
        <w:t>kecenderungan</w:t>
      </w:r>
      <w:proofErr w:type="spellEnd"/>
      <w:r>
        <w:t>)</w:t>
      </w:r>
    </w:p>
    <w:p w:rsidR="00ED54C7" w:rsidRDefault="00ED54C7" w:rsidP="00ED54C7">
      <w:pPr>
        <w:pStyle w:val="ListParagraph"/>
        <w:numPr>
          <w:ilvl w:val="0"/>
          <w:numId w:val="1"/>
        </w:numPr>
      </w:pP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</w:p>
    <w:p w:rsidR="00ED54C7" w:rsidRDefault="00ED54C7" w:rsidP="00ED54C7">
      <w:pPr>
        <w:pStyle w:val="ListParagraph"/>
        <w:numPr>
          <w:ilvl w:val="0"/>
          <w:numId w:val="1"/>
        </w:numPr>
      </w:pPr>
      <w:r>
        <w:t xml:space="preserve">Proses </w:t>
      </w:r>
      <w:proofErr w:type="spellStart"/>
      <w:proofErr w:type="gramStart"/>
      <w:r>
        <w:t>pengukuran</w:t>
      </w:r>
      <w:proofErr w:type="spellEnd"/>
      <w:r>
        <w:t xml:space="preserve"> :</w:t>
      </w:r>
      <w:proofErr w:type="gramEnd"/>
      <w:r>
        <w:t xml:space="preserve"> yang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variable </w:t>
      </w:r>
      <w:proofErr w:type="spellStart"/>
      <w:r>
        <w:t>dimana</w:t>
      </w:r>
      <w:proofErr w:type="spellEnd"/>
      <w:r>
        <w:t xml:space="preserve"> variable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. </w:t>
      </w:r>
    </w:p>
    <w:p w:rsidR="00ED54C7" w:rsidRDefault="00ED54C7" w:rsidP="00ED54C7">
      <w:pPr>
        <w:pStyle w:val="ListParagraph"/>
        <w:numPr>
          <w:ilvl w:val="0"/>
          <w:numId w:val="1"/>
        </w:numPr>
      </w:pPr>
      <w:proofErr w:type="spellStart"/>
      <w:r>
        <w:t>Berbicara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</w:p>
    <w:p w:rsidR="00ED54C7" w:rsidRDefault="00ED54C7" w:rsidP="00ED54C7">
      <w:pPr>
        <w:pStyle w:val="ListParagraph"/>
        <w:numPr>
          <w:ilvl w:val="0"/>
          <w:numId w:val="1"/>
        </w:numPr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>/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urbanisasi</w:t>
      </w:r>
      <w:proofErr w:type="spellEnd"/>
      <w:r>
        <w:t>.</w:t>
      </w:r>
    </w:p>
    <w:p w:rsidR="00ED54C7" w:rsidRDefault="00ED54C7" w:rsidP="00ED54C7">
      <w:pPr>
        <w:pStyle w:val="ListParagraph"/>
        <w:numPr>
          <w:ilvl w:val="0"/>
          <w:numId w:val="1"/>
        </w:numPr>
      </w:pPr>
      <w:proofErr w:type="spellStart"/>
      <w:r>
        <w:t>Konsep</w:t>
      </w:r>
      <w:proofErr w:type="spellEnd"/>
      <w:r>
        <w:t xml:space="preserve">/variable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sebumi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 </w:t>
      </w:r>
      <w:proofErr w:type="spellStart"/>
      <w:r>
        <w:t>empiris</w:t>
      </w:r>
      <w:proofErr w:type="spellEnd"/>
    </w:p>
    <w:p w:rsidR="00ED54C7" w:rsidRDefault="007C46B9" w:rsidP="00ED54C7">
      <w:pPr>
        <w:pStyle w:val="ListParagraph"/>
        <w:numPr>
          <w:ilvl w:val="0"/>
          <w:numId w:val="1"/>
        </w:numPr>
      </w:pPr>
      <w:r>
        <w:t xml:space="preserve">Proses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indicator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dipertanyakan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jawabn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data. </w:t>
      </w:r>
    </w:p>
    <w:p w:rsidR="007C46B9" w:rsidRDefault="007C46B9" w:rsidP="00ED54C7">
      <w:pPr>
        <w:pStyle w:val="ListParagraph"/>
        <w:numPr>
          <w:ilvl w:val="0"/>
          <w:numId w:val="1"/>
        </w:numPr>
      </w:pPr>
      <w:proofErr w:type="spellStart"/>
      <w:r>
        <w:t>Dalam</w:t>
      </w:r>
      <w:proofErr w:type="spellEnd"/>
      <w:r>
        <w:t xml:space="preserve"> proses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– </w:t>
      </w:r>
      <w:proofErr w:type="spellStart"/>
      <w:r>
        <w:t>konsep</w:t>
      </w:r>
      <w:proofErr w:type="spellEnd"/>
      <w:r>
        <w:t xml:space="preserve"> – indicator – </w:t>
      </w:r>
    </w:p>
    <w:p w:rsidR="007C46B9" w:rsidRDefault="007C46B9" w:rsidP="00ED54C7">
      <w:pPr>
        <w:pStyle w:val="ListParagraph"/>
        <w:numPr>
          <w:ilvl w:val="0"/>
          <w:numId w:val="1"/>
        </w:numPr>
      </w:pPr>
      <w:r>
        <w:t xml:space="preserve">Variable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pendikikan</w:t>
      </w:r>
      <w:proofErr w:type="spellEnd"/>
      <w:r>
        <w:t xml:space="preserve"> variable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variable democrat, </w:t>
      </w:r>
      <w:proofErr w:type="spellStart"/>
      <w:r>
        <w:t>otoritet</w:t>
      </w:r>
      <w:proofErr w:type="spellEnd"/>
      <w:r>
        <w:t>, liberal.</w:t>
      </w:r>
    </w:p>
    <w:p w:rsidR="007C46B9" w:rsidRDefault="007C46B9" w:rsidP="00ED54C7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diketuhai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</w:p>
    <w:p w:rsidR="00003898" w:rsidRDefault="007C46B9" w:rsidP="00ED54C7">
      <w:pPr>
        <w:pStyle w:val="ListParagraph"/>
        <w:numPr>
          <w:ilvl w:val="0"/>
          <w:numId w:val="1"/>
        </w:numPr>
      </w:pPr>
      <w:r>
        <w:t xml:space="preserve">Data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obyektif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kenyataan</w:t>
      </w:r>
      <w:proofErr w:type="spellEnd"/>
      <w:r w:rsidR="00003898">
        <w:t xml:space="preserve">, </w:t>
      </w:r>
      <w:proofErr w:type="spellStart"/>
      <w:r w:rsidR="00003898">
        <w:t>dapat</w:t>
      </w:r>
      <w:proofErr w:type="spellEnd"/>
      <w:r w:rsidR="00003898">
        <w:t xml:space="preserve"> </w:t>
      </w:r>
      <w:proofErr w:type="spellStart"/>
      <w:r w:rsidR="00003898">
        <w:t>diandalkan</w:t>
      </w:r>
      <w:proofErr w:type="spellEnd"/>
      <w:r w:rsidR="00003898">
        <w:t xml:space="preserve"> </w:t>
      </w:r>
      <w:proofErr w:type="spellStart"/>
      <w:r w:rsidR="00003898">
        <w:t>dnegan</w:t>
      </w:r>
      <w:proofErr w:type="spellEnd"/>
      <w:r w:rsidR="00003898">
        <w:t xml:space="preserve"> </w:t>
      </w:r>
      <w:proofErr w:type="spellStart"/>
      <w:r w:rsidR="00003898">
        <w:t>kesalahan</w:t>
      </w:r>
      <w:proofErr w:type="spellEnd"/>
      <w:r w:rsidR="00003898">
        <w:t xml:space="preserve"> </w:t>
      </w:r>
      <w:proofErr w:type="spellStart"/>
      <w:r w:rsidR="00003898">
        <w:t>kecil</w:t>
      </w:r>
      <w:proofErr w:type="spellEnd"/>
      <w:r w:rsidR="00003898">
        <w:t xml:space="preserve">, </w:t>
      </w:r>
      <w:proofErr w:type="spellStart"/>
      <w:r w:rsidR="00003898">
        <w:t>harus</w:t>
      </w:r>
      <w:proofErr w:type="spellEnd"/>
      <w:r w:rsidR="00003898">
        <w:t xml:space="preserve"> up to date, </w:t>
      </w:r>
      <w:proofErr w:type="spellStart"/>
      <w:r w:rsidR="00003898">
        <w:t>dan</w:t>
      </w:r>
      <w:proofErr w:type="spellEnd"/>
      <w:r w:rsidR="00003898">
        <w:t xml:space="preserve"> </w:t>
      </w:r>
      <w:proofErr w:type="spellStart"/>
      <w:r w:rsidR="00003898">
        <w:t>relevan</w:t>
      </w:r>
      <w:proofErr w:type="spellEnd"/>
      <w:r w:rsidR="00003898">
        <w:t>.</w:t>
      </w:r>
    </w:p>
    <w:p w:rsidR="00003898" w:rsidRDefault="00003898" w:rsidP="00ED54C7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kualitatif</w:t>
      </w:r>
      <w:proofErr w:type="spellEnd"/>
      <w:r>
        <w:t xml:space="preserve"> non-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data </w:t>
      </w:r>
      <w:proofErr w:type="spellStart"/>
      <w:r>
        <w:t>kuantitatif</w:t>
      </w:r>
      <w:proofErr w:type="spellEnd"/>
      <w:r>
        <w:t xml:space="preserve"> numeric. </w:t>
      </w:r>
    </w:p>
    <w:p w:rsidR="007C46B9" w:rsidRDefault="00003898" w:rsidP="00ED54C7">
      <w:pPr>
        <w:pStyle w:val="ListParagraph"/>
        <w:numPr>
          <w:ilvl w:val="0"/>
          <w:numId w:val="1"/>
        </w:numPr>
      </w:pPr>
      <w:r>
        <w:t xml:space="preserve">Data internal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FISIP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mahasisawa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departemenya</w:t>
      </w:r>
      <w:proofErr w:type="spellEnd"/>
      <w:r>
        <w:t xml:space="preserve">. Data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mentri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(</w:t>
      </w:r>
      <w:proofErr w:type="spellStart"/>
      <w:r>
        <w:t>merdeka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).</w:t>
      </w:r>
    </w:p>
    <w:p w:rsidR="00003898" w:rsidRDefault="00003898" w:rsidP="00ED54C7">
      <w:pPr>
        <w:pStyle w:val="ListParagraph"/>
        <w:numPr>
          <w:ilvl w:val="0"/>
          <w:numId w:val="1"/>
        </w:numPr>
      </w:pPr>
      <w:r>
        <w:t xml:space="preserve">Data primer </w:t>
      </w:r>
      <w:proofErr w:type="spellStart"/>
      <w:r>
        <w:t>dipeorleh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 </w:t>
      </w:r>
      <w:r w:rsidR="0082100F">
        <w:t xml:space="preserve">data </w:t>
      </w:r>
      <w:proofErr w:type="spellStart"/>
      <w:r w:rsidR="0082100F">
        <w:t>sensu</w:t>
      </w:r>
      <w:proofErr w:type="spellEnd"/>
      <w:r w:rsidR="0082100F">
        <w:t>, bps (</w:t>
      </w:r>
      <w:proofErr w:type="spellStart"/>
      <w:r w:rsidR="0082100F">
        <w:t>badan</w:t>
      </w:r>
      <w:proofErr w:type="spellEnd"/>
      <w:r w:rsidR="0082100F">
        <w:t xml:space="preserve"> </w:t>
      </w:r>
      <w:proofErr w:type="spellStart"/>
      <w:r w:rsidR="0082100F">
        <w:t>pusat</w:t>
      </w:r>
      <w:proofErr w:type="spellEnd"/>
      <w:r w:rsidR="0082100F">
        <w:t xml:space="preserve"> statistic</w:t>
      </w:r>
      <w:proofErr w:type="gramStart"/>
      <w:r w:rsidR="0082100F">
        <w:t xml:space="preserve">) </w:t>
      </w:r>
      <w:r>
        <w:t>.</w:t>
      </w:r>
      <w:proofErr w:type="gramEnd"/>
      <w:r>
        <w:t xml:space="preserve"> Data </w:t>
      </w:r>
      <w:proofErr w:type="spellStart"/>
      <w:r>
        <w:t>sekunder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lain </w:t>
      </w:r>
    </w:p>
    <w:p w:rsidR="0082100F" w:rsidRDefault="0082100F" w:rsidP="00ED54C7">
      <w:pPr>
        <w:pStyle w:val="ListParagraph"/>
        <w:numPr>
          <w:ilvl w:val="0"/>
          <w:numId w:val="1"/>
        </w:numPr>
      </w:pPr>
      <w:proofErr w:type="spellStart"/>
      <w:r>
        <w:t>Sensus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Survey data/ </w:t>
      </w:r>
      <w:proofErr w:type="spellStart"/>
      <w:r>
        <w:t>pencatat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sample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(yang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BPS). </w:t>
      </w:r>
    </w:p>
    <w:p w:rsidR="0082100F" w:rsidRDefault="0082100F" w:rsidP="00ED54C7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:</w:t>
      </w:r>
    </w:p>
    <w:p w:rsidR="0053041D" w:rsidRDefault="0082100F" w:rsidP="00ED54C7">
      <w:pPr>
        <w:pStyle w:val="ListParagraph"/>
        <w:numPr>
          <w:ilvl w:val="0"/>
          <w:numId w:val="1"/>
        </w:numPr>
      </w:pPr>
      <w:r>
        <w:t xml:space="preserve">Nominal data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kategorisasi</w:t>
      </w:r>
      <w:proofErr w:type="spellEnd"/>
      <w:r>
        <w:t>/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, ordinal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kalsifikasi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SD SMP SMA PT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interval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perbedaanya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10derajat 20 </w:t>
      </w:r>
      <w:proofErr w:type="spellStart"/>
      <w:r>
        <w:t>derajat</w:t>
      </w:r>
      <w:proofErr w:type="spellEnd"/>
      <w:r>
        <w:t xml:space="preserve"> 30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(</w:t>
      </w:r>
      <w:proofErr w:type="spellStart"/>
      <w:r>
        <w:t>suhu</w:t>
      </w:r>
      <w:proofErr w:type="spellEnd"/>
      <w:r>
        <w:t>/temperature</w:t>
      </w:r>
      <w:r w:rsidR="0053041D">
        <w:t xml:space="preserve">) </w:t>
      </w:r>
      <w:proofErr w:type="spellStart"/>
      <w:r w:rsidR="0053041D">
        <w:t>dalam</w:t>
      </w:r>
      <w:proofErr w:type="spellEnd"/>
      <w:r w:rsidR="0053041D">
        <w:t xml:space="preserve"> </w:t>
      </w:r>
      <w:proofErr w:type="spellStart"/>
      <w:r w:rsidR="0053041D">
        <w:t>skala</w:t>
      </w:r>
      <w:proofErr w:type="spellEnd"/>
      <w:r w:rsidR="0053041D">
        <w:t xml:space="preserve"> 0derajat </w:t>
      </w:r>
      <w:proofErr w:type="spellStart"/>
      <w:r w:rsidR="0053041D">
        <w:t>masih</w:t>
      </w:r>
      <w:proofErr w:type="spellEnd"/>
      <w:r w:rsidR="0053041D">
        <w:t xml:space="preserve"> </w:t>
      </w:r>
      <w:proofErr w:type="spellStart"/>
      <w:r w:rsidR="0053041D">
        <w:t>memiliki</w:t>
      </w:r>
      <w:proofErr w:type="spellEnd"/>
      <w:r w:rsidR="0053041D">
        <w:t xml:space="preserve"> </w:t>
      </w:r>
      <w:proofErr w:type="spellStart"/>
      <w:r w:rsidR="0053041D">
        <w:t>panas</w:t>
      </w:r>
      <w:proofErr w:type="spellEnd"/>
      <w:r w:rsidR="0053041D">
        <w:t>(</w:t>
      </w:r>
      <w:proofErr w:type="spellStart"/>
      <w:r w:rsidR="0053041D">
        <w:t>celcius-Farenheit</w:t>
      </w:r>
      <w:proofErr w:type="spellEnd"/>
      <w:r w:rsidR="0053041D">
        <w:t xml:space="preserve">) </w:t>
      </w:r>
      <w:proofErr w:type="spellStart"/>
      <w:r w:rsidR="0053041D">
        <w:t>terdapat</w:t>
      </w:r>
      <w:proofErr w:type="spellEnd"/>
      <w:r w:rsidR="0053041D">
        <w:t xml:space="preserve"> </w:t>
      </w:r>
      <w:proofErr w:type="spellStart"/>
      <w:r w:rsidR="0053041D">
        <w:t>perbedaan</w:t>
      </w:r>
      <w:proofErr w:type="spellEnd"/>
      <w:r w:rsidR="0053041D">
        <w:t xml:space="preserve"> </w:t>
      </w:r>
      <w:proofErr w:type="spellStart"/>
      <w:r w:rsidR="0053041D">
        <w:t>standart</w:t>
      </w:r>
      <w:proofErr w:type="spellEnd"/>
      <w:r w:rsidR="0053041D">
        <w:t xml:space="preserve"> </w:t>
      </w:r>
      <w:proofErr w:type="spellStart"/>
      <w:r w:rsidR="0053041D">
        <w:t>seperti</w:t>
      </w:r>
      <w:proofErr w:type="spellEnd"/>
      <w:r w:rsidR="0053041D">
        <w:t xml:space="preserve"> </w:t>
      </w:r>
      <w:proofErr w:type="spellStart"/>
      <w:r w:rsidR="0053041D">
        <w:t>penentuan</w:t>
      </w:r>
      <w:proofErr w:type="spellEnd"/>
      <w:r w:rsidR="0053041D">
        <w:t xml:space="preserve"> </w:t>
      </w:r>
      <w:proofErr w:type="spellStart"/>
      <w:r w:rsidR="0053041D">
        <w:t>tgl</w:t>
      </w:r>
      <w:proofErr w:type="spellEnd"/>
      <w:r w:rsidR="0053041D">
        <w:t xml:space="preserve"> 1</w:t>
      </w:r>
      <w:r>
        <w:t xml:space="preserve">, </w:t>
      </w:r>
      <w:proofErr w:type="spellStart"/>
      <w:r>
        <w:t>rasio</w:t>
      </w:r>
      <w:proofErr w:type="spellEnd"/>
      <w:r w:rsidR="0053041D">
        <w:t xml:space="preserve"> </w:t>
      </w:r>
    </w:p>
    <w:p w:rsidR="004740BD" w:rsidRDefault="0053041D" w:rsidP="00ED54C7">
      <w:pPr>
        <w:pStyle w:val="ListParagraph"/>
        <w:numPr>
          <w:ilvl w:val="0"/>
          <w:numId w:val="1"/>
        </w:numPr>
      </w:pPr>
      <w:proofErr w:type="spellStart"/>
      <w:r>
        <w:t>Berpengaruh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statistic </w:t>
      </w:r>
      <w:r w:rsidR="004740BD">
        <w:t xml:space="preserve">yang </w:t>
      </w:r>
      <w:proofErr w:type="spellStart"/>
      <w:proofErr w:type="gramStart"/>
      <w:r w:rsidR="004740BD">
        <w:t>akan</w:t>
      </w:r>
      <w:proofErr w:type="spellEnd"/>
      <w:proofErr w:type="gramEnd"/>
      <w:r w:rsidR="004740BD">
        <w:t xml:space="preserve"> </w:t>
      </w:r>
      <w:proofErr w:type="spellStart"/>
      <w:r w:rsidR="004740BD">
        <w:t>dipilih</w:t>
      </w:r>
      <w:proofErr w:type="spellEnd"/>
      <w:r w:rsidR="004740BD">
        <w:t xml:space="preserve">. </w:t>
      </w:r>
    </w:p>
    <w:p w:rsidR="004740BD" w:rsidRDefault="004740BD" w:rsidP="00ED54C7">
      <w:pPr>
        <w:pStyle w:val="ListParagraph"/>
        <w:numPr>
          <w:ilvl w:val="0"/>
          <w:numId w:val="1"/>
        </w:numPr>
      </w:pPr>
      <w:r>
        <w:t>No. table</w:t>
      </w:r>
      <w:r>
        <w:br/>
      </w: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901"/>
        <w:gridCol w:w="2845"/>
      </w:tblGrid>
      <w:tr w:rsidR="004740BD" w:rsidTr="00E70E24">
        <w:tc>
          <w:tcPr>
            <w:tcW w:w="2884" w:type="dxa"/>
          </w:tcPr>
          <w:p w:rsidR="004740BD" w:rsidRDefault="004740BD" w:rsidP="004740BD">
            <w:pPr>
              <w:pStyle w:val="ListParagraph"/>
              <w:ind w:left="0"/>
              <w:jc w:val="center"/>
            </w:pPr>
            <w:proofErr w:type="spellStart"/>
            <w:r>
              <w:t>Nilai</w:t>
            </w:r>
            <w:proofErr w:type="spellEnd"/>
            <w:r>
              <w:t xml:space="preserve"> variable</w:t>
            </w:r>
          </w:p>
        </w:tc>
        <w:tc>
          <w:tcPr>
            <w:tcW w:w="2901" w:type="dxa"/>
          </w:tcPr>
          <w:p w:rsidR="004740BD" w:rsidRDefault="004740BD" w:rsidP="004740BD">
            <w:pPr>
              <w:pStyle w:val="ListParagraph"/>
              <w:ind w:left="0"/>
              <w:jc w:val="center"/>
            </w:pPr>
            <w:proofErr w:type="spellStart"/>
            <w:r>
              <w:t>Frekuensi</w:t>
            </w:r>
            <w:proofErr w:type="spellEnd"/>
          </w:p>
        </w:tc>
        <w:tc>
          <w:tcPr>
            <w:tcW w:w="2845" w:type="dxa"/>
          </w:tcPr>
          <w:p w:rsidR="004740BD" w:rsidRDefault="004740BD" w:rsidP="004740BD">
            <w:pPr>
              <w:pStyle w:val="ListParagraph"/>
              <w:ind w:left="0"/>
              <w:jc w:val="center"/>
            </w:pPr>
            <w:r>
              <w:t>%</w:t>
            </w:r>
          </w:p>
        </w:tc>
      </w:tr>
      <w:tr w:rsidR="004740BD" w:rsidTr="00E70E24">
        <w:tc>
          <w:tcPr>
            <w:tcW w:w="2884" w:type="dxa"/>
          </w:tcPr>
          <w:p w:rsidR="004740BD" w:rsidRDefault="004740BD" w:rsidP="00E70E24">
            <w:pPr>
              <w:pStyle w:val="ListParagraph"/>
              <w:ind w:left="0"/>
              <w:jc w:val="center"/>
            </w:pPr>
            <w:r>
              <w:t>SD</w:t>
            </w:r>
          </w:p>
        </w:tc>
        <w:tc>
          <w:tcPr>
            <w:tcW w:w="2901" w:type="dxa"/>
          </w:tcPr>
          <w:p w:rsidR="004740BD" w:rsidRDefault="00E70E24" w:rsidP="00E70E2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845" w:type="dxa"/>
          </w:tcPr>
          <w:p w:rsidR="004740BD" w:rsidRDefault="00E70E24" w:rsidP="00E70E24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4740BD" w:rsidTr="00E70E24">
        <w:tc>
          <w:tcPr>
            <w:tcW w:w="2884" w:type="dxa"/>
          </w:tcPr>
          <w:p w:rsidR="004740BD" w:rsidRDefault="004740BD" w:rsidP="00E70E24">
            <w:pPr>
              <w:pStyle w:val="ListParagraph"/>
              <w:ind w:left="0"/>
              <w:jc w:val="center"/>
            </w:pPr>
            <w:r>
              <w:t>SMP</w:t>
            </w:r>
          </w:p>
        </w:tc>
        <w:tc>
          <w:tcPr>
            <w:tcW w:w="2901" w:type="dxa"/>
          </w:tcPr>
          <w:p w:rsidR="004740BD" w:rsidRDefault="00E70E24" w:rsidP="00E70E2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845" w:type="dxa"/>
          </w:tcPr>
          <w:p w:rsidR="004740BD" w:rsidRDefault="00E70E24" w:rsidP="00E70E24">
            <w:pPr>
              <w:pStyle w:val="ListParagraph"/>
              <w:ind w:left="0"/>
              <w:jc w:val="center"/>
            </w:pPr>
            <w:r>
              <w:t>24</w:t>
            </w:r>
          </w:p>
        </w:tc>
      </w:tr>
      <w:tr w:rsidR="004740BD" w:rsidTr="00E70E24">
        <w:tc>
          <w:tcPr>
            <w:tcW w:w="2884" w:type="dxa"/>
          </w:tcPr>
          <w:p w:rsidR="004740BD" w:rsidRDefault="004740BD" w:rsidP="00E70E24">
            <w:pPr>
              <w:pStyle w:val="ListParagraph"/>
              <w:ind w:left="0"/>
              <w:jc w:val="center"/>
            </w:pPr>
            <w:r>
              <w:t>SMA</w:t>
            </w:r>
          </w:p>
        </w:tc>
        <w:tc>
          <w:tcPr>
            <w:tcW w:w="2901" w:type="dxa"/>
          </w:tcPr>
          <w:p w:rsidR="004740BD" w:rsidRDefault="00E70E24" w:rsidP="00E70E2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845" w:type="dxa"/>
          </w:tcPr>
          <w:p w:rsidR="004740BD" w:rsidRDefault="00E70E24" w:rsidP="00E70E24">
            <w:pPr>
              <w:pStyle w:val="ListParagraph"/>
              <w:ind w:left="0"/>
              <w:jc w:val="center"/>
            </w:pPr>
            <w:r>
              <w:t>40</w:t>
            </w:r>
          </w:p>
        </w:tc>
      </w:tr>
      <w:tr w:rsidR="004740BD" w:rsidTr="00E70E24">
        <w:tc>
          <w:tcPr>
            <w:tcW w:w="2884" w:type="dxa"/>
          </w:tcPr>
          <w:p w:rsidR="004740BD" w:rsidRDefault="004740BD" w:rsidP="00E70E24">
            <w:pPr>
              <w:pStyle w:val="ListParagraph"/>
              <w:ind w:left="0"/>
              <w:jc w:val="center"/>
            </w:pPr>
            <w:r>
              <w:t>PTN</w:t>
            </w:r>
          </w:p>
        </w:tc>
        <w:tc>
          <w:tcPr>
            <w:tcW w:w="2901" w:type="dxa"/>
          </w:tcPr>
          <w:p w:rsidR="004740BD" w:rsidRDefault="00E70E24" w:rsidP="00E70E24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45" w:type="dxa"/>
          </w:tcPr>
          <w:p w:rsidR="004740BD" w:rsidRDefault="00E70E24" w:rsidP="00E70E24">
            <w:pPr>
              <w:pStyle w:val="ListParagraph"/>
              <w:ind w:left="0"/>
              <w:jc w:val="center"/>
            </w:pPr>
            <w:r>
              <w:t>16</w:t>
            </w:r>
          </w:p>
        </w:tc>
      </w:tr>
      <w:tr w:rsidR="004740BD" w:rsidTr="00E70E24">
        <w:tc>
          <w:tcPr>
            <w:tcW w:w="2884" w:type="dxa"/>
          </w:tcPr>
          <w:p w:rsidR="004740BD" w:rsidRDefault="004740BD" w:rsidP="00E70E24">
            <w:pPr>
              <w:pStyle w:val="ListParagraph"/>
              <w:ind w:left="0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2901" w:type="dxa"/>
          </w:tcPr>
          <w:p w:rsidR="004740BD" w:rsidRDefault="00E70E24" w:rsidP="00E70E24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2845" w:type="dxa"/>
          </w:tcPr>
          <w:p w:rsidR="004740BD" w:rsidRDefault="00E70E24" w:rsidP="00E70E24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</w:tbl>
    <w:p w:rsidR="0082100F" w:rsidRDefault="00E70E24" w:rsidP="00E70E24">
      <w:pPr>
        <w:pStyle w:val="ListParagraph"/>
        <w:numPr>
          <w:ilvl w:val="0"/>
          <w:numId w:val="2"/>
        </w:numPr>
      </w:pPr>
      <w:r>
        <w:lastRenderedPageBreak/>
        <w:t xml:space="preserve">Table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table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</w:p>
    <w:p w:rsidR="00E70E24" w:rsidRDefault="00E70E24" w:rsidP="00E70E24">
      <w:pPr>
        <w:pStyle w:val="ListParagraph"/>
        <w:numPr>
          <w:ilvl w:val="0"/>
          <w:numId w:val="2"/>
        </w:numPr>
      </w:pP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yang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>.</w:t>
      </w:r>
    </w:p>
    <w:p w:rsidR="00E70E24" w:rsidRDefault="00E70E24" w:rsidP="00E70E24">
      <w:pPr>
        <w:pStyle w:val="ListParagraph"/>
        <w:numPr>
          <w:ilvl w:val="0"/>
          <w:numId w:val="2"/>
        </w:numPr>
      </w:pPr>
      <w:r>
        <w:t xml:space="preserve">Table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bergolong</w:t>
      </w:r>
      <w:proofErr w:type="spellEnd"/>
      <w:r>
        <w:t xml:space="preserve"> </w:t>
      </w:r>
      <w:r>
        <w:br/>
        <w:t xml:space="preserve"> </w:t>
      </w:r>
    </w:p>
    <w:tbl>
      <w:tblPr>
        <w:tblStyle w:val="TableGrid"/>
        <w:tblW w:w="0" w:type="auto"/>
        <w:tblInd w:w="774" w:type="dxa"/>
        <w:tblLook w:val="04A0" w:firstRow="1" w:lastRow="0" w:firstColumn="1" w:lastColumn="0" w:noHBand="0" w:noVBand="1"/>
      </w:tblPr>
      <w:tblGrid>
        <w:gridCol w:w="2871"/>
        <w:gridCol w:w="2892"/>
        <w:gridCol w:w="2813"/>
      </w:tblGrid>
      <w:tr w:rsidR="00E70E24" w:rsidTr="00E70E24">
        <w:tc>
          <w:tcPr>
            <w:tcW w:w="3116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  <w:r>
              <w:t xml:space="preserve">Interval </w:t>
            </w:r>
            <w:proofErr w:type="spellStart"/>
            <w:r>
              <w:t>Kelas</w:t>
            </w:r>
            <w:proofErr w:type="spellEnd"/>
          </w:p>
        </w:tc>
        <w:tc>
          <w:tcPr>
            <w:tcW w:w="3117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  <w:proofErr w:type="spellStart"/>
            <w:r>
              <w:t>Frekuensi</w:t>
            </w:r>
            <w:proofErr w:type="spellEnd"/>
          </w:p>
        </w:tc>
        <w:tc>
          <w:tcPr>
            <w:tcW w:w="3117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  <w:r>
              <w:t>%</w:t>
            </w:r>
          </w:p>
        </w:tc>
      </w:tr>
      <w:tr w:rsidR="00E70E24" w:rsidTr="00E70E24">
        <w:tc>
          <w:tcPr>
            <w:tcW w:w="3116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  <w:r>
              <w:t>21-25</w:t>
            </w:r>
          </w:p>
        </w:tc>
        <w:tc>
          <w:tcPr>
            <w:tcW w:w="3117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</w:p>
        </w:tc>
      </w:tr>
      <w:tr w:rsidR="00E70E24" w:rsidTr="00E70E24">
        <w:tc>
          <w:tcPr>
            <w:tcW w:w="3116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  <w:r>
              <w:t>26-30</w:t>
            </w:r>
          </w:p>
        </w:tc>
        <w:tc>
          <w:tcPr>
            <w:tcW w:w="3117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</w:p>
        </w:tc>
      </w:tr>
      <w:tr w:rsidR="00E70E24" w:rsidTr="00E70E24">
        <w:tc>
          <w:tcPr>
            <w:tcW w:w="3116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  <w:r>
              <w:t>31-35</w:t>
            </w:r>
          </w:p>
        </w:tc>
        <w:tc>
          <w:tcPr>
            <w:tcW w:w="3117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</w:p>
        </w:tc>
      </w:tr>
      <w:tr w:rsidR="00E70E24" w:rsidTr="00E70E24">
        <w:tc>
          <w:tcPr>
            <w:tcW w:w="3116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  <w:r>
              <w:t>36-40</w:t>
            </w:r>
          </w:p>
        </w:tc>
        <w:tc>
          <w:tcPr>
            <w:tcW w:w="3117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</w:p>
        </w:tc>
      </w:tr>
      <w:tr w:rsidR="00E70E24" w:rsidTr="00E70E24">
        <w:tc>
          <w:tcPr>
            <w:tcW w:w="3116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  <w:r>
              <w:t>41-45</w:t>
            </w:r>
          </w:p>
        </w:tc>
        <w:tc>
          <w:tcPr>
            <w:tcW w:w="3117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</w:p>
        </w:tc>
      </w:tr>
      <w:tr w:rsidR="00E70E24" w:rsidTr="00E70E24">
        <w:tc>
          <w:tcPr>
            <w:tcW w:w="3116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3117" w:type="dxa"/>
          </w:tcPr>
          <w:p w:rsidR="00E70E24" w:rsidRDefault="00E70E24" w:rsidP="00E70E24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3117" w:type="dxa"/>
          </w:tcPr>
          <w:p w:rsidR="00E70E24" w:rsidRDefault="00E70E24" w:rsidP="00E70E24">
            <w:pPr>
              <w:ind w:left="414"/>
              <w:jc w:val="center"/>
            </w:pPr>
          </w:p>
        </w:tc>
      </w:tr>
    </w:tbl>
    <w:p w:rsidR="00E70E24" w:rsidRDefault="00125711" w:rsidP="00E70E24">
      <w:pPr>
        <w:pStyle w:val="ListParagraph"/>
        <w:numPr>
          <w:ilvl w:val="0"/>
          <w:numId w:val="3"/>
        </w:numPr>
      </w:pPr>
      <w:proofErr w:type="spellStart"/>
      <w:r>
        <w:t>Jarak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R=</w:t>
      </w:r>
      <w:proofErr w:type="spellStart"/>
      <w:r>
        <w:t>Xt-Xr</w:t>
      </w:r>
      <w:proofErr w:type="spellEnd"/>
      <w:r>
        <w:t xml:space="preserve"> #45-21=24 </w:t>
      </w:r>
    </w:p>
    <w:p w:rsidR="00125711" w:rsidRDefault="00125711" w:rsidP="00E70E24">
      <w:pPr>
        <w:pStyle w:val="ListParagraph"/>
        <w:numPr>
          <w:ilvl w:val="0"/>
          <w:numId w:val="3"/>
        </w:numPr>
      </w:pPr>
      <w:r>
        <w:t xml:space="preserve">Batas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25 26 =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(</w:t>
      </w:r>
      <w:proofErr w:type="spellStart"/>
      <w:r>
        <w:t>semu</w:t>
      </w:r>
      <w:proofErr w:type="spellEnd"/>
      <w:r>
        <w:t>) 25 26= 25,5 (</w:t>
      </w:r>
      <w:proofErr w:type="spellStart"/>
      <w:r>
        <w:t>nyata</w:t>
      </w:r>
      <w:proofErr w:type="spellEnd"/>
      <w:r>
        <w:t xml:space="preserve">) </w:t>
      </w:r>
    </w:p>
    <w:p w:rsidR="00125711" w:rsidRDefault="00125711" w:rsidP="00E70E24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12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C0F29"/>
    <w:multiLevelType w:val="hybridMultilevel"/>
    <w:tmpl w:val="9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23AFC"/>
    <w:multiLevelType w:val="hybridMultilevel"/>
    <w:tmpl w:val="476A3CE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3C9B4C6C"/>
    <w:multiLevelType w:val="hybridMultilevel"/>
    <w:tmpl w:val="FFB4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C7"/>
    <w:rsid w:val="00003898"/>
    <w:rsid w:val="00125711"/>
    <w:rsid w:val="004740BD"/>
    <w:rsid w:val="0053041D"/>
    <w:rsid w:val="007C46B9"/>
    <w:rsid w:val="0082100F"/>
    <w:rsid w:val="00E70E24"/>
    <w:rsid w:val="00ED54C7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49576-03CE-4603-BFBD-4E08DCAA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C7"/>
    <w:pPr>
      <w:ind w:left="720"/>
      <w:contextualSpacing/>
    </w:pPr>
  </w:style>
  <w:style w:type="table" w:styleId="TableGrid">
    <w:name w:val="Table Grid"/>
    <w:basedOn w:val="TableNormal"/>
    <w:uiPriority w:val="39"/>
    <w:rsid w:val="00474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2</cp:revision>
  <dcterms:created xsi:type="dcterms:W3CDTF">2020-02-11T07:55:00Z</dcterms:created>
  <dcterms:modified xsi:type="dcterms:W3CDTF">2020-02-11T09:11:00Z</dcterms:modified>
</cp:coreProperties>
</file>