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58" w:rsidRPr="00151939" w:rsidRDefault="00151939" w:rsidP="00151939">
      <w:pPr>
        <w:jc w:val="center"/>
        <w:rPr>
          <w:rFonts w:ascii="Arial" w:hAnsi="Arial" w:cs="Arial"/>
          <w:b/>
        </w:rPr>
      </w:pPr>
      <w:r w:rsidRPr="00151939">
        <w:rPr>
          <w:rFonts w:ascii="Arial" w:hAnsi="Arial" w:cs="Arial"/>
          <w:b/>
        </w:rPr>
        <w:t>SECRETARIA DE SALUD</w:t>
      </w:r>
    </w:p>
    <w:p w:rsidR="00151939" w:rsidRDefault="00151939" w:rsidP="00151939">
      <w:pPr>
        <w:jc w:val="center"/>
        <w:rPr>
          <w:rFonts w:ascii="Arial" w:hAnsi="Arial" w:cs="Arial"/>
          <w:b/>
        </w:rPr>
      </w:pPr>
      <w:r w:rsidRPr="00151939">
        <w:rPr>
          <w:rFonts w:ascii="Arial" w:hAnsi="Arial" w:cs="Arial"/>
          <w:b/>
        </w:rPr>
        <w:t>PRESUPUESTO DE EGRESOS DE LA FEDERACIÓN</w:t>
      </w:r>
    </w:p>
    <w:p w:rsidR="00151939" w:rsidRDefault="00151939" w:rsidP="001519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RESUMEN ECONÓMICO POR DEST</w:t>
      </w:r>
      <w:r w:rsidR="00FE3266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NO DEL GASTO</w:t>
      </w:r>
    </w:p>
    <w:p w:rsidR="00151939" w:rsidRPr="00151939" w:rsidRDefault="00151939" w:rsidP="001519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proofErr w:type="gramStart"/>
      <w:r>
        <w:rPr>
          <w:rFonts w:ascii="Arial" w:hAnsi="Arial" w:cs="Arial"/>
          <w:b/>
        </w:rPr>
        <w:t>pesos</w:t>
      </w:r>
      <w:proofErr w:type="gramEnd"/>
      <w:r>
        <w:rPr>
          <w:rFonts w:ascii="Arial" w:hAnsi="Arial" w:cs="Arial"/>
          <w:b/>
        </w:rPr>
        <w:t>)</w:t>
      </w:r>
    </w:p>
    <w:tbl>
      <w:tblPr>
        <w:tblW w:w="112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3"/>
        <w:gridCol w:w="4300"/>
        <w:gridCol w:w="3791"/>
      </w:tblGrid>
      <w:tr w:rsidR="00151939" w:rsidRPr="00151939" w:rsidTr="00240887">
        <w:trPr>
          <w:trHeight w:val="870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1939" w:rsidRDefault="00151939" w:rsidP="001519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 xml:space="preserve">Presupuesto </w:t>
            </w:r>
          </w:p>
          <w:p w:rsidR="00151939" w:rsidRPr="00151939" w:rsidRDefault="00151939" w:rsidP="001519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Total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1939" w:rsidRPr="00151939" w:rsidRDefault="00151939" w:rsidP="001519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Reducción</w:t>
            </w:r>
            <w:r w:rsidR="00240887"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 xml:space="preserve"> a nivel nacional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939" w:rsidRDefault="00640507" w:rsidP="001519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Parte proporcional</w:t>
            </w:r>
          </w:p>
        </w:tc>
      </w:tr>
      <w:tr w:rsidR="00151939" w:rsidRPr="00151939" w:rsidTr="00240887">
        <w:trPr>
          <w:trHeight w:val="870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151939" w:rsidRPr="00151939" w:rsidRDefault="00ED578B" w:rsidP="001519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$</w:t>
            </w:r>
            <w:r w:rsidR="00151939"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134,847,592.069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151939" w:rsidRPr="00151939" w:rsidRDefault="00ED578B" w:rsidP="001519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$</w:t>
            </w:r>
            <w:r w:rsidR="00240887"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3,339.000.000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87" w:rsidRDefault="00240887" w:rsidP="001519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  <w:p w:rsidR="00151939" w:rsidRPr="00151939" w:rsidRDefault="00240887" w:rsidP="001519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2.5%</w:t>
            </w:r>
          </w:p>
        </w:tc>
      </w:tr>
    </w:tbl>
    <w:p w:rsidR="00151939" w:rsidRDefault="00151939"/>
    <w:p w:rsidR="00240887" w:rsidRPr="00240887" w:rsidRDefault="00240887" w:rsidP="00240887">
      <w:pPr>
        <w:jc w:val="center"/>
        <w:rPr>
          <w:b/>
          <w:sz w:val="24"/>
          <w:szCs w:val="24"/>
        </w:rPr>
      </w:pPr>
      <w:r w:rsidRPr="00240887">
        <w:rPr>
          <w:b/>
          <w:sz w:val="24"/>
          <w:szCs w:val="24"/>
        </w:rPr>
        <w:t>INSTITUTO NACIONAL DE CANCEROLOGÍA</w:t>
      </w:r>
    </w:p>
    <w:tbl>
      <w:tblPr>
        <w:tblW w:w="112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3"/>
        <w:gridCol w:w="4300"/>
        <w:gridCol w:w="3791"/>
      </w:tblGrid>
      <w:tr w:rsidR="00240887" w:rsidTr="009B35B5">
        <w:trPr>
          <w:trHeight w:val="870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0887" w:rsidRDefault="00240887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 xml:space="preserve">Presupuesto </w:t>
            </w:r>
          </w:p>
          <w:p w:rsidR="00240887" w:rsidRPr="00151939" w:rsidRDefault="00240887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Total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40887" w:rsidRPr="00151939" w:rsidRDefault="00240887" w:rsidP="002408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 xml:space="preserve">Reducción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887" w:rsidRDefault="00240887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Parte proporcional</w:t>
            </w:r>
          </w:p>
        </w:tc>
      </w:tr>
      <w:tr w:rsidR="00240887" w:rsidRPr="00151939" w:rsidTr="009B35B5">
        <w:trPr>
          <w:trHeight w:val="870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240887" w:rsidRPr="00151939" w:rsidRDefault="00ED578B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$</w:t>
            </w:r>
            <w:r w:rsidR="00240887"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2,075,419,914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240887" w:rsidRPr="00151939" w:rsidRDefault="00240887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116,000.000.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09B" w:rsidRDefault="0070209B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  <w:p w:rsidR="00240887" w:rsidRPr="00151939" w:rsidRDefault="0070209B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5.6%</w:t>
            </w:r>
          </w:p>
        </w:tc>
      </w:tr>
      <w:tr w:rsidR="0070209B" w:rsidRPr="00151939" w:rsidTr="009B35B5">
        <w:trPr>
          <w:trHeight w:val="870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70209B" w:rsidRDefault="0070209B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70209B" w:rsidRDefault="0070209B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09B" w:rsidRDefault="0070209B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Parte proporcional a nivel nacional</w:t>
            </w:r>
          </w:p>
          <w:p w:rsidR="0070209B" w:rsidRDefault="0070209B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MX"/>
              </w:rPr>
              <w:t>0.0034%</w:t>
            </w:r>
          </w:p>
        </w:tc>
      </w:tr>
      <w:tr w:rsidR="009B35B5" w:rsidRPr="00151939" w:rsidTr="009B35B5">
        <w:trPr>
          <w:trHeight w:val="870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9B35B5" w:rsidRDefault="009B35B5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:rsidR="009B35B5" w:rsidRDefault="009B35B5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B5" w:rsidRDefault="009B35B5" w:rsidP="009B35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</w:tr>
    </w:tbl>
    <w:p w:rsidR="00151939" w:rsidRDefault="00151939"/>
    <w:p w:rsidR="009B35B5" w:rsidRDefault="009B35B5"/>
    <w:p w:rsidR="009B35B5" w:rsidRDefault="009B35B5">
      <w:pPr>
        <w:rPr>
          <w:rFonts w:ascii="Arial" w:hAnsi="Arial" w:cs="Arial"/>
          <w:b/>
        </w:rPr>
      </w:pPr>
      <w:r w:rsidRPr="009B35B5">
        <w:rPr>
          <w:rFonts w:ascii="Arial" w:hAnsi="Arial" w:cs="Arial"/>
          <w:b/>
        </w:rPr>
        <w:t>ESTRATEGIA QUE EMPRENDERÁ EL INSTITUTO NACIONAL DE CANCEROLOGIA PARA AFRONTAR EL RECORTE PRESUPUESTAL 2015</w:t>
      </w:r>
    </w:p>
    <w:p w:rsidR="00FE3266" w:rsidRDefault="00FE3266">
      <w:pPr>
        <w:rPr>
          <w:rFonts w:ascii="Arial" w:hAnsi="Arial" w:cs="Arial"/>
          <w:b/>
        </w:rPr>
      </w:pPr>
    </w:p>
    <w:p w:rsidR="00FE3266" w:rsidRDefault="00FE3266">
      <w:pPr>
        <w:rPr>
          <w:rFonts w:ascii="Arial" w:hAnsi="Arial" w:cs="Arial"/>
          <w:b/>
        </w:rPr>
      </w:pPr>
    </w:p>
    <w:p w:rsidR="00FE3266" w:rsidRDefault="00FE3266" w:rsidP="001A2EAD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MEDIDA DE RACIONALIDAD DE GASTO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977"/>
        <w:gridCol w:w="2835"/>
      </w:tblGrid>
      <w:tr w:rsidR="00FE3266" w:rsidTr="00FE3266">
        <w:tc>
          <w:tcPr>
            <w:tcW w:w="10910" w:type="dxa"/>
            <w:gridSpan w:val="4"/>
          </w:tcPr>
          <w:p w:rsidR="00FE3266" w:rsidRDefault="00FE3266" w:rsidP="00FE326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RECORTE PRESUPUESTAL</w:t>
            </w:r>
          </w:p>
        </w:tc>
      </w:tr>
      <w:tr w:rsidR="00FE3266" w:rsidTr="00FE3266">
        <w:tc>
          <w:tcPr>
            <w:tcW w:w="268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Servicios Generales</w:t>
            </w:r>
          </w:p>
        </w:tc>
        <w:tc>
          <w:tcPr>
            <w:tcW w:w="2835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Recursos Materiales</w:t>
            </w:r>
          </w:p>
        </w:tc>
      </w:tr>
      <w:tr w:rsidR="00FE3266" w:rsidTr="00FE3266">
        <w:tc>
          <w:tcPr>
            <w:tcW w:w="268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Capítulo 2000</w:t>
            </w:r>
          </w:p>
        </w:tc>
        <w:tc>
          <w:tcPr>
            <w:tcW w:w="240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$40,255,169.92</w:t>
            </w:r>
          </w:p>
        </w:tc>
        <w:tc>
          <w:tcPr>
            <w:tcW w:w="2977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$56,000.000.00</w:t>
            </w:r>
          </w:p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</w:tr>
      <w:tr w:rsidR="00FE3266" w:rsidTr="00FE3266">
        <w:tc>
          <w:tcPr>
            <w:tcW w:w="268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Capítulo 3000</w:t>
            </w:r>
          </w:p>
        </w:tc>
        <w:tc>
          <w:tcPr>
            <w:tcW w:w="240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$75,904,960.53</w:t>
            </w:r>
          </w:p>
        </w:tc>
        <w:tc>
          <w:tcPr>
            <w:tcW w:w="2835" w:type="dxa"/>
          </w:tcPr>
          <w:p w:rsidR="00FE3266" w:rsidRPr="00FE3266" w:rsidRDefault="00FE3266">
            <w:pPr>
              <w:rPr>
                <w:rFonts w:ascii="Arial" w:hAnsi="Arial" w:cs="Arial"/>
                <w:b/>
                <w:color w:val="FF0000"/>
              </w:rPr>
            </w:pPr>
            <w:r w:rsidRPr="00FE3266">
              <w:rPr>
                <w:rFonts w:ascii="Arial" w:hAnsi="Arial" w:cs="Arial"/>
                <w:b/>
                <w:color w:val="FF0000"/>
              </w:rPr>
              <w:t>$</w:t>
            </w:r>
            <w:r w:rsidR="001A2EAD">
              <w:rPr>
                <w:rFonts w:ascii="Arial" w:hAnsi="Arial" w:cs="Arial"/>
                <w:b/>
                <w:color w:val="FF0000"/>
              </w:rPr>
              <w:t>55,0</w:t>
            </w:r>
            <w:r w:rsidRPr="00FE3266">
              <w:rPr>
                <w:rFonts w:ascii="Arial" w:hAnsi="Arial" w:cs="Arial"/>
                <w:b/>
                <w:color w:val="FF0000"/>
              </w:rPr>
              <w:t>00.000.00</w:t>
            </w:r>
          </w:p>
        </w:tc>
      </w:tr>
      <w:tr w:rsidR="00FE3266" w:rsidTr="00FE3266">
        <w:tc>
          <w:tcPr>
            <w:tcW w:w="268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Capítulo 5000</w:t>
            </w:r>
          </w:p>
        </w:tc>
        <w:tc>
          <w:tcPr>
            <w:tcW w:w="2409" w:type="dxa"/>
          </w:tcPr>
          <w:p w:rsidR="00FE3266" w:rsidRPr="00734FC5" w:rsidRDefault="00FE3266">
            <w:pPr>
              <w:rPr>
                <w:rFonts w:ascii="Arial" w:hAnsi="Arial" w:cs="Arial"/>
                <w:b/>
                <w:color w:val="FF0000"/>
              </w:rPr>
            </w:pPr>
            <w:r w:rsidRPr="00734FC5">
              <w:rPr>
                <w:rFonts w:ascii="Arial" w:hAnsi="Arial" w:cs="Arial"/>
                <w:b/>
                <w:color w:val="FF0000"/>
              </w:rPr>
              <w:t>$192,283,149.00</w:t>
            </w:r>
          </w:p>
        </w:tc>
        <w:tc>
          <w:tcPr>
            <w:tcW w:w="2977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FE3266" w:rsidRPr="00FE3266" w:rsidRDefault="00FE3266">
            <w:pPr>
              <w:rPr>
                <w:rFonts w:ascii="Arial" w:hAnsi="Arial" w:cs="Arial"/>
                <w:b/>
                <w:color w:val="FF0000"/>
              </w:rPr>
            </w:pPr>
            <w:r w:rsidRPr="00FE3266">
              <w:rPr>
                <w:rFonts w:ascii="Arial" w:hAnsi="Arial" w:cs="Arial"/>
                <w:b/>
                <w:color w:val="FF0000"/>
              </w:rPr>
              <w:t>$56,000.000.00</w:t>
            </w:r>
          </w:p>
        </w:tc>
      </w:tr>
      <w:tr w:rsidR="00FE3266" w:rsidTr="00FE3266">
        <w:tc>
          <w:tcPr>
            <w:tcW w:w="2689" w:type="dxa"/>
          </w:tcPr>
          <w:p w:rsidR="00FE3266" w:rsidRDefault="001A2E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Economías por SG y RM.</w:t>
            </w:r>
          </w:p>
        </w:tc>
        <w:tc>
          <w:tcPr>
            <w:tcW w:w="240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FE3266" w:rsidRDefault="001A2EAD">
            <w:pPr>
              <w:rPr>
                <w:rFonts w:ascii="Arial" w:hAnsi="Arial" w:cs="Arial"/>
                <w:b/>
              </w:rPr>
            </w:pPr>
            <w:r w:rsidRPr="001A2EAD">
              <w:rPr>
                <w:rFonts w:ascii="Arial" w:hAnsi="Arial" w:cs="Arial"/>
                <w:b/>
                <w:color w:val="FF0000"/>
              </w:rPr>
              <w:t>$111,000.000.00</w:t>
            </w:r>
          </w:p>
        </w:tc>
      </w:tr>
      <w:tr w:rsidR="00FE3266" w:rsidTr="00FE3266">
        <w:tc>
          <w:tcPr>
            <w:tcW w:w="2689" w:type="dxa"/>
          </w:tcPr>
          <w:p w:rsidR="00FE3266" w:rsidRDefault="001A2E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Diferencia</w:t>
            </w:r>
          </w:p>
        </w:tc>
        <w:tc>
          <w:tcPr>
            <w:tcW w:w="240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FE3266" w:rsidRPr="001A2EAD" w:rsidRDefault="001A2EAD">
            <w:pPr>
              <w:rPr>
                <w:rFonts w:ascii="Arial" w:hAnsi="Arial" w:cs="Arial"/>
                <w:b/>
                <w:color w:val="FF0000"/>
              </w:rPr>
            </w:pPr>
            <w:r w:rsidRPr="001A2EAD">
              <w:rPr>
                <w:rFonts w:ascii="Arial" w:hAnsi="Arial" w:cs="Arial"/>
                <w:b/>
                <w:color w:val="FF0000"/>
              </w:rPr>
              <w:t>$5,160.000.00</w:t>
            </w:r>
          </w:p>
        </w:tc>
      </w:tr>
      <w:tr w:rsidR="00FE3266" w:rsidTr="00FE3266">
        <w:tc>
          <w:tcPr>
            <w:tcW w:w="268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FE3266" w:rsidRDefault="00FE3266">
            <w:pPr>
              <w:rPr>
                <w:rFonts w:ascii="Arial" w:hAnsi="Arial" w:cs="Arial"/>
                <w:b/>
              </w:rPr>
            </w:pPr>
          </w:p>
        </w:tc>
      </w:tr>
    </w:tbl>
    <w:p w:rsidR="00FE3266" w:rsidRPr="009B35B5" w:rsidRDefault="00FE3266">
      <w:pPr>
        <w:rPr>
          <w:rFonts w:ascii="Arial" w:hAnsi="Arial" w:cs="Arial"/>
          <w:b/>
        </w:rPr>
      </w:pPr>
    </w:p>
    <w:p w:rsidR="009B35B5" w:rsidRDefault="009B35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2"/>
        <w:gridCol w:w="3371"/>
        <w:gridCol w:w="3371"/>
        <w:gridCol w:w="2882"/>
      </w:tblGrid>
      <w:tr w:rsidR="005B7C77" w:rsidTr="005B7C77">
        <w:tc>
          <w:tcPr>
            <w:tcW w:w="10114" w:type="dxa"/>
            <w:gridSpan w:val="3"/>
          </w:tcPr>
          <w:p w:rsidR="005B7C77" w:rsidRPr="005B7C77" w:rsidRDefault="005B7C77" w:rsidP="005B7C77">
            <w:pPr>
              <w:jc w:val="center"/>
              <w:rPr>
                <w:b/>
              </w:rPr>
            </w:pPr>
            <w:r w:rsidRPr="005B7C77">
              <w:rPr>
                <w:b/>
              </w:rPr>
              <w:t>Instalación, mantenimiento de equipo e instrumental médico y de laboratorio.</w:t>
            </w:r>
          </w:p>
        </w:tc>
        <w:tc>
          <w:tcPr>
            <w:tcW w:w="2882" w:type="dxa"/>
          </w:tcPr>
          <w:p w:rsidR="005B7C77" w:rsidRDefault="005B7C77">
            <w:r>
              <w:t>Incremento</w:t>
            </w:r>
          </w:p>
        </w:tc>
      </w:tr>
      <w:tr w:rsidR="005B7C77" w:rsidTr="005B7C77">
        <w:tc>
          <w:tcPr>
            <w:tcW w:w="3372" w:type="dxa"/>
          </w:tcPr>
          <w:p w:rsidR="005B7C77" w:rsidRDefault="005B7C77">
            <w:r>
              <w:t>2014</w:t>
            </w:r>
          </w:p>
        </w:tc>
        <w:tc>
          <w:tcPr>
            <w:tcW w:w="3371" w:type="dxa"/>
          </w:tcPr>
          <w:p w:rsidR="005B7C77" w:rsidRDefault="005B7C77">
            <w:r>
              <w:t>2015</w:t>
            </w:r>
          </w:p>
        </w:tc>
        <w:tc>
          <w:tcPr>
            <w:tcW w:w="3371" w:type="dxa"/>
          </w:tcPr>
          <w:p w:rsidR="005B7C77" w:rsidRDefault="005B7C77">
            <w:r>
              <w:t xml:space="preserve">2015 con reducción </w:t>
            </w:r>
          </w:p>
        </w:tc>
        <w:tc>
          <w:tcPr>
            <w:tcW w:w="2882" w:type="dxa"/>
          </w:tcPr>
          <w:p w:rsidR="005B7C77" w:rsidRDefault="005B7C77">
            <w:r w:rsidRPr="005B7C77">
              <w:rPr>
                <w:color w:val="FF0000"/>
              </w:rPr>
              <w:t>$10,882,822.67</w:t>
            </w:r>
          </w:p>
        </w:tc>
      </w:tr>
      <w:tr w:rsidR="005B7C77" w:rsidTr="005B7C77">
        <w:tc>
          <w:tcPr>
            <w:tcW w:w="3372" w:type="dxa"/>
          </w:tcPr>
          <w:p w:rsidR="005B7C77" w:rsidRDefault="005B7C77">
            <w:r>
              <w:t>$33,769,365.14</w:t>
            </w:r>
          </w:p>
        </w:tc>
        <w:tc>
          <w:tcPr>
            <w:tcW w:w="3371" w:type="dxa"/>
          </w:tcPr>
          <w:p w:rsidR="005B7C77" w:rsidRDefault="005B7C77">
            <w:r>
              <w:t>$56,641,686.00</w:t>
            </w:r>
          </w:p>
        </w:tc>
        <w:tc>
          <w:tcPr>
            <w:tcW w:w="3371" w:type="dxa"/>
          </w:tcPr>
          <w:p w:rsidR="005B7C77" w:rsidRDefault="005B7C77">
            <w:r>
              <w:t>$44,652,187.81</w:t>
            </w:r>
          </w:p>
        </w:tc>
        <w:tc>
          <w:tcPr>
            <w:tcW w:w="2882" w:type="dxa"/>
          </w:tcPr>
          <w:p w:rsidR="005B7C77" w:rsidRDefault="005B7C77"/>
        </w:tc>
      </w:tr>
    </w:tbl>
    <w:p w:rsidR="009B35B5" w:rsidRDefault="009B35B5"/>
    <w:p w:rsidR="009B35B5" w:rsidRDefault="009B35B5"/>
    <w:p w:rsidR="00FE3266" w:rsidRDefault="00FE3266"/>
    <w:p w:rsidR="00FE3266" w:rsidRDefault="00FE3266"/>
    <w:p w:rsidR="00FE3266" w:rsidRDefault="00FE3266"/>
    <w:p w:rsidR="00FE3266" w:rsidRDefault="00FE3266"/>
    <w:p w:rsidR="00FE3266" w:rsidRDefault="00FE3266"/>
    <w:p w:rsidR="00FE3266" w:rsidRDefault="00FE3266" w:rsidP="00FE3266">
      <w:pPr>
        <w:rPr>
          <w:rFonts w:ascii="Arial" w:hAnsi="Arial" w:cs="Arial"/>
          <w:b/>
        </w:rPr>
      </w:pPr>
      <w:r w:rsidRPr="009B35B5">
        <w:rPr>
          <w:rFonts w:ascii="Arial" w:hAnsi="Arial" w:cs="Arial"/>
          <w:b/>
        </w:rPr>
        <w:t>ESTRATEGIA QUE EMPRENDERÁ EL INSTITUTO NACIONAL DE CANCEROLOGIA PARA AFRON</w:t>
      </w:r>
      <w:r w:rsidR="00706849">
        <w:rPr>
          <w:rFonts w:ascii="Arial" w:hAnsi="Arial" w:cs="Arial"/>
          <w:b/>
        </w:rPr>
        <w:t>TAR EL RECORTE PRESUPUESTAL 2015-2018</w:t>
      </w:r>
    </w:p>
    <w:p w:rsidR="00FE3266" w:rsidRDefault="00DD061F" w:rsidP="00DE5EDC">
      <w:pPr>
        <w:pStyle w:val="Prrafodelista"/>
        <w:numPr>
          <w:ilvl w:val="0"/>
          <w:numId w:val="1"/>
        </w:numPr>
      </w:pPr>
      <w:r>
        <w:t xml:space="preserve">Implementar la cultura en mandos medios y superiores en </w:t>
      </w:r>
      <w:proofErr w:type="spellStart"/>
      <w:r>
        <w:t>e</w:t>
      </w:r>
      <w:r w:rsidR="00DE5EDC">
        <w:t>ficientar</w:t>
      </w:r>
      <w:proofErr w:type="spellEnd"/>
      <w:r w:rsidR="00DE5EDC">
        <w:t xml:space="preserve"> el recurso a nivel institucional</w:t>
      </w:r>
    </w:p>
    <w:p w:rsidR="00DE5EDC" w:rsidRDefault="00DE5EDC" w:rsidP="00DE5EDC">
      <w:pPr>
        <w:pStyle w:val="Prrafodelista"/>
        <w:numPr>
          <w:ilvl w:val="0"/>
          <w:numId w:val="1"/>
        </w:numPr>
      </w:pPr>
      <w:r>
        <w:t xml:space="preserve">Medidas de ahorro de energía y gas </w:t>
      </w:r>
    </w:p>
    <w:p w:rsidR="0010507E" w:rsidRDefault="00DD061F" w:rsidP="00DE5EDC">
      <w:pPr>
        <w:pStyle w:val="Prrafodelista"/>
        <w:numPr>
          <w:ilvl w:val="0"/>
          <w:numId w:val="1"/>
        </w:numPr>
      </w:pPr>
      <w:r>
        <w:t xml:space="preserve">Los </w:t>
      </w:r>
      <w:r w:rsidR="00EF334B">
        <w:t>Congr</w:t>
      </w:r>
      <w:r w:rsidR="00ED578B">
        <w:t>esos se organicen en convenio con</w:t>
      </w:r>
      <w:r w:rsidR="00EF334B">
        <w:t xml:space="preserve"> la UNAM, Politécnico etc. </w:t>
      </w:r>
    </w:p>
    <w:p w:rsidR="00DD061F" w:rsidRDefault="00DD061F" w:rsidP="00DD061F">
      <w:pPr>
        <w:pStyle w:val="Prrafodelista"/>
        <w:numPr>
          <w:ilvl w:val="0"/>
          <w:numId w:val="1"/>
        </w:numPr>
      </w:pPr>
      <w:r>
        <w:t xml:space="preserve">Las </w:t>
      </w:r>
      <w:r w:rsidR="001A2EAD">
        <w:t>adquisiciones</w:t>
      </w:r>
      <w:r>
        <w:t xml:space="preserve"> obras o servicios se liciten al 100 por ciento en </w:t>
      </w:r>
      <w:proofErr w:type="spellStart"/>
      <w:r>
        <w:t>compranet</w:t>
      </w:r>
      <w:proofErr w:type="spellEnd"/>
      <w:r>
        <w:t>.</w:t>
      </w:r>
    </w:p>
    <w:p w:rsidR="00734FC5" w:rsidRDefault="00734F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4"/>
        <w:gridCol w:w="3060"/>
        <w:gridCol w:w="3298"/>
        <w:gridCol w:w="3044"/>
      </w:tblGrid>
      <w:tr w:rsidR="00DD061F" w:rsidTr="00DD061F">
        <w:tc>
          <w:tcPr>
            <w:tcW w:w="3594" w:type="dxa"/>
          </w:tcPr>
          <w:p w:rsidR="00DD061F" w:rsidRDefault="00DD061F">
            <w:r>
              <w:t>ESTRATEGIAS</w:t>
            </w:r>
          </w:p>
        </w:tc>
        <w:tc>
          <w:tcPr>
            <w:tcW w:w="3060" w:type="dxa"/>
          </w:tcPr>
          <w:p w:rsidR="00DD061F" w:rsidRDefault="009F148B">
            <w:r>
              <w:t>COSTO ACTUAL</w:t>
            </w:r>
          </w:p>
        </w:tc>
        <w:tc>
          <w:tcPr>
            <w:tcW w:w="3298" w:type="dxa"/>
          </w:tcPr>
          <w:p w:rsidR="00DD061F" w:rsidRDefault="00DD061F">
            <w:r>
              <w:t>AHORRO</w:t>
            </w:r>
          </w:p>
        </w:tc>
        <w:tc>
          <w:tcPr>
            <w:tcW w:w="3044" w:type="dxa"/>
          </w:tcPr>
          <w:p w:rsidR="00DD061F" w:rsidRDefault="009F148B">
            <w:r>
              <w:t>DIFERENCIA</w:t>
            </w:r>
          </w:p>
        </w:tc>
      </w:tr>
      <w:tr w:rsidR="00DD061F" w:rsidTr="00DD061F">
        <w:tc>
          <w:tcPr>
            <w:tcW w:w="3594" w:type="dxa"/>
          </w:tcPr>
          <w:p w:rsidR="00DD061F" w:rsidRDefault="00DD061F">
            <w:r>
              <w:t>Control de telefonía.</w:t>
            </w:r>
          </w:p>
        </w:tc>
        <w:tc>
          <w:tcPr>
            <w:tcW w:w="3060" w:type="dxa"/>
          </w:tcPr>
          <w:p w:rsidR="00DD061F" w:rsidRDefault="00DD061F">
            <w:r>
              <w:t>$1,976,277.00</w:t>
            </w:r>
          </w:p>
        </w:tc>
        <w:tc>
          <w:tcPr>
            <w:tcW w:w="3298" w:type="dxa"/>
          </w:tcPr>
          <w:p w:rsidR="00DD061F" w:rsidRDefault="009F148B">
            <w:r>
              <w:t xml:space="preserve">20 por ciento </w:t>
            </w:r>
          </w:p>
        </w:tc>
        <w:tc>
          <w:tcPr>
            <w:tcW w:w="3044" w:type="dxa"/>
          </w:tcPr>
          <w:p w:rsidR="009F148B" w:rsidRDefault="009F148B" w:rsidP="009F14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$395,255.40</w:t>
            </w:r>
          </w:p>
          <w:p w:rsidR="00DD061F" w:rsidRDefault="00DD061F"/>
        </w:tc>
      </w:tr>
      <w:tr w:rsidR="00DD061F" w:rsidTr="00DD061F">
        <w:tc>
          <w:tcPr>
            <w:tcW w:w="3594" w:type="dxa"/>
          </w:tcPr>
          <w:p w:rsidR="00DD061F" w:rsidRDefault="00DD061F" w:rsidP="00DD061F">
            <w:r>
              <w:t>Compra  de paneles solares.</w:t>
            </w:r>
          </w:p>
        </w:tc>
        <w:tc>
          <w:tcPr>
            <w:tcW w:w="3060" w:type="dxa"/>
          </w:tcPr>
          <w:p w:rsidR="00DD061F" w:rsidRDefault="00DD061F"/>
        </w:tc>
        <w:tc>
          <w:tcPr>
            <w:tcW w:w="3298" w:type="dxa"/>
          </w:tcPr>
          <w:p w:rsidR="00DD061F" w:rsidRDefault="00DD061F"/>
        </w:tc>
        <w:tc>
          <w:tcPr>
            <w:tcW w:w="3044" w:type="dxa"/>
          </w:tcPr>
          <w:p w:rsidR="00DD061F" w:rsidRDefault="00DD061F"/>
        </w:tc>
      </w:tr>
      <w:tr w:rsidR="00DD061F" w:rsidTr="00DD061F">
        <w:tc>
          <w:tcPr>
            <w:tcW w:w="3594" w:type="dxa"/>
          </w:tcPr>
          <w:p w:rsidR="00DD061F" w:rsidRDefault="00DD061F">
            <w:r>
              <w:t>Desaparición del servicio de jardinería.</w:t>
            </w:r>
          </w:p>
        </w:tc>
        <w:tc>
          <w:tcPr>
            <w:tcW w:w="3060" w:type="dxa"/>
          </w:tcPr>
          <w:p w:rsidR="00DD061F" w:rsidRDefault="00DD061F">
            <w:r w:rsidRPr="009F148B">
              <w:rPr>
                <w:color w:val="FF0000"/>
              </w:rPr>
              <w:t>$4,000,000.00</w:t>
            </w:r>
          </w:p>
        </w:tc>
        <w:tc>
          <w:tcPr>
            <w:tcW w:w="3298" w:type="dxa"/>
          </w:tcPr>
          <w:p w:rsidR="00DD061F" w:rsidRDefault="00DD061F">
            <w:r>
              <w:t>80 por ciento</w:t>
            </w:r>
          </w:p>
        </w:tc>
        <w:tc>
          <w:tcPr>
            <w:tcW w:w="3044" w:type="dxa"/>
          </w:tcPr>
          <w:p w:rsidR="00DD061F" w:rsidRDefault="00DD061F"/>
        </w:tc>
      </w:tr>
      <w:tr w:rsidR="009F148B" w:rsidTr="00DD061F">
        <w:tc>
          <w:tcPr>
            <w:tcW w:w="3594" w:type="dxa"/>
          </w:tcPr>
          <w:p w:rsidR="009F148B" w:rsidRDefault="009F148B" w:rsidP="009F148B">
            <w:r>
              <w:t xml:space="preserve">Licitación en </w:t>
            </w:r>
            <w:r w:rsidR="005B7C77">
              <w:t xml:space="preserve"> </w:t>
            </w:r>
            <w:r w:rsidR="00ED578B">
              <w:t>i</w:t>
            </w:r>
            <w:r w:rsidR="005B7C77">
              <w:t xml:space="preserve">nstalación, </w:t>
            </w:r>
            <w:r>
              <w:t>mantenimiento de equipo e instrumental médico y de laboratorio.</w:t>
            </w:r>
          </w:p>
        </w:tc>
        <w:tc>
          <w:tcPr>
            <w:tcW w:w="3060" w:type="dxa"/>
          </w:tcPr>
          <w:p w:rsidR="009F148B" w:rsidRDefault="009F148B" w:rsidP="009F148B">
            <w:r>
              <w:t>$44,652,187.81</w:t>
            </w:r>
          </w:p>
        </w:tc>
        <w:tc>
          <w:tcPr>
            <w:tcW w:w="3298" w:type="dxa"/>
          </w:tcPr>
          <w:p w:rsidR="009F148B" w:rsidRDefault="009F148B" w:rsidP="009F148B">
            <w:r>
              <w:t xml:space="preserve">20 por ciento </w:t>
            </w:r>
          </w:p>
        </w:tc>
        <w:tc>
          <w:tcPr>
            <w:tcW w:w="3044" w:type="dxa"/>
          </w:tcPr>
          <w:p w:rsidR="009F148B" w:rsidRPr="00A919D2" w:rsidRDefault="009F148B" w:rsidP="009F148B">
            <w:r w:rsidRPr="00A919D2">
              <w:t>$8,930,437.56</w:t>
            </w:r>
          </w:p>
        </w:tc>
      </w:tr>
      <w:tr w:rsidR="009F148B" w:rsidTr="00DD061F">
        <w:tc>
          <w:tcPr>
            <w:tcW w:w="3594" w:type="dxa"/>
          </w:tcPr>
          <w:p w:rsidR="009F148B" w:rsidRDefault="009F148B" w:rsidP="009F148B">
            <w:r>
              <w:t>Licitación para el mantenimiento y conservación de inmuebles</w:t>
            </w:r>
          </w:p>
        </w:tc>
        <w:tc>
          <w:tcPr>
            <w:tcW w:w="3060" w:type="dxa"/>
          </w:tcPr>
          <w:p w:rsidR="009F148B" w:rsidRDefault="009F148B" w:rsidP="009F148B">
            <w:r>
              <w:t>$42,941,209.00</w:t>
            </w:r>
          </w:p>
        </w:tc>
        <w:tc>
          <w:tcPr>
            <w:tcW w:w="3298" w:type="dxa"/>
          </w:tcPr>
          <w:p w:rsidR="009F148B" w:rsidRDefault="009F148B" w:rsidP="009F148B">
            <w:r>
              <w:t>20 por ciento</w:t>
            </w:r>
          </w:p>
        </w:tc>
        <w:tc>
          <w:tcPr>
            <w:tcW w:w="3044" w:type="dxa"/>
          </w:tcPr>
          <w:p w:rsidR="009F148B" w:rsidRPr="00A919D2" w:rsidRDefault="009F148B" w:rsidP="009F148B">
            <w:r w:rsidRPr="00A919D2">
              <w:t>$8,588,241.80</w:t>
            </w:r>
          </w:p>
        </w:tc>
      </w:tr>
      <w:tr w:rsidR="009F148B" w:rsidTr="00DD061F">
        <w:tc>
          <w:tcPr>
            <w:tcW w:w="3594" w:type="dxa"/>
          </w:tcPr>
          <w:p w:rsidR="009F148B" w:rsidRDefault="009F148B" w:rsidP="009F148B">
            <w:r>
              <w:t>Licitación de servicios de lavandería, limpieza e higiene</w:t>
            </w:r>
          </w:p>
        </w:tc>
        <w:tc>
          <w:tcPr>
            <w:tcW w:w="3060" w:type="dxa"/>
          </w:tcPr>
          <w:p w:rsidR="009F148B" w:rsidRDefault="009F148B" w:rsidP="009F148B">
            <w:r>
              <w:t>$28,202,278.44</w:t>
            </w:r>
          </w:p>
        </w:tc>
        <w:tc>
          <w:tcPr>
            <w:tcW w:w="3298" w:type="dxa"/>
          </w:tcPr>
          <w:p w:rsidR="009F148B" w:rsidRDefault="009F148B" w:rsidP="009F148B">
            <w:r>
              <w:t>20 por ciento</w:t>
            </w:r>
          </w:p>
        </w:tc>
        <w:tc>
          <w:tcPr>
            <w:tcW w:w="3044" w:type="dxa"/>
          </w:tcPr>
          <w:p w:rsidR="009F148B" w:rsidRPr="00A919D2" w:rsidRDefault="009F148B" w:rsidP="009F148B">
            <w:r w:rsidRPr="00A919D2">
              <w:t>$5,640,455.69</w:t>
            </w:r>
          </w:p>
        </w:tc>
      </w:tr>
      <w:tr w:rsidR="009F148B" w:rsidTr="00DD061F">
        <w:tc>
          <w:tcPr>
            <w:tcW w:w="3594" w:type="dxa"/>
          </w:tcPr>
          <w:p w:rsidR="009F148B" w:rsidRDefault="009F148B" w:rsidP="009F148B">
            <w:r>
              <w:t>Tecnologías de la Información</w:t>
            </w:r>
          </w:p>
        </w:tc>
        <w:tc>
          <w:tcPr>
            <w:tcW w:w="3060" w:type="dxa"/>
          </w:tcPr>
          <w:p w:rsidR="009F148B" w:rsidRDefault="009F148B" w:rsidP="009F148B">
            <w:r>
              <w:t>$78,276,109.43</w:t>
            </w:r>
          </w:p>
        </w:tc>
        <w:tc>
          <w:tcPr>
            <w:tcW w:w="3298" w:type="dxa"/>
          </w:tcPr>
          <w:p w:rsidR="009F148B" w:rsidRDefault="009F148B" w:rsidP="009F148B">
            <w:r>
              <w:t>20 por ciento</w:t>
            </w:r>
          </w:p>
        </w:tc>
        <w:tc>
          <w:tcPr>
            <w:tcW w:w="3044" w:type="dxa"/>
          </w:tcPr>
          <w:p w:rsidR="009F148B" w:rsidRPr="00A919D2" w:rsidRDefault="009F148B" w:rsidP="009F148B">
            <w:r w:rsidRPr="00A919D2">
              <w:t>$15,655,221.89</w:t>
            </w:r>
          </w:p>
        </w:tc>
      </w:tr>
      <w:tr w:rsidR="009F148B" w:rsidTr="00DD061F">
        <w:tc>
          <w:tcPr>
            <w:tcW w:w="3594" w:type="dxa"/>
          </w:tcPr>
          <w:p w:rsidR="009F148B" w:rsidRDefault="009F148B" w:rsidP="009F148B">
            <w:r>
              <w:t xml:space="preserve">Total </w:t>
            </w:r>
          </w:p>
        </w:tc>
        <w:tc>
          <w:tcPr>
            <w:tcW w:w="3060" w:type="dxa"/>
          </w:tcPr>
          <w:p w:rsidR="009F148B" w:rsidRDefault="009F148B" w:rsidP="009F148B"/>
        </w:tc>
        <w:tc>
          <w:tcPr>
            <w:tcW w:w="3298" w:type="dxa"/>
          </w:tcPr>
          <w:p w:rsidR="009F148B" w:rsidRDefault="009F148B" w:rsidP="009F148B"/>
        </w:tc>
        <w:tc>
          <w:tcPr>
            <w:tcW w:w="3044" w:type="dxa"/>
          </w:tcPr>
          <w:p w:rsidR="009F148B" w:rsidRDefault="009F148B" w:rsidP="009F148B">
            <w:r>
              <w:t>$44</w:t>
            </w:r>
            <w:r w:rsidRPr="00A919D2">
              <w:t>,009,612.34</w:t>
            </w:r>
          </w:p>
        </w:tc>
      </w:tr>
    </w:tbl>
    <w:p w:rsidR="00FE3266" w:rsidRDefault="00FE3266"/>
    <w:p w:rsidR="00FE3266" w:rsidRDefault="00FE3266"/>
    <w:sectPr w:rsidR="00FE3266" w:rsidSect="0015193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F2D2E"/>
    <w:multiLevelType w:val="hybridMultilevel"/>
    <w:tmpl w:val="047C5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39"/>
    <w:rsid w:val="0010507E"/>
    <w:rsid w:val="00151939"/>
    <w:rsid w:val="001A2EAD"/>
    <w:rsid w:val="00240887"/>
    <w:rsid w:val="00383258"/>
    <w:rsid w:val="005B7C77"/>
    <w:rsid w:val="00640507"/>
    <w:rsid w:val="0070209B"/>
    <w:rsid w:val="00706849"/>
    <w:rsid w:val="00734FC5"/>
    <w:rsid w:val="007B75DE"/>
    <w:rsid w:val="00903620"/>
    <w:rsid w:val="009B35B5"/>
    <w:rsid w:val="009F148B"/>
    <w:rsid w:val="00DD061F"/>
    <w:rsid w:val="00DE5EDC"/>
    <w:rsid w:val="00ED578B"/>
    <w:rsid w:val="00EF334B"/>
    <w:rsid w:val="00F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E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E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Liliana Perez O</dc:creator>
  <cp:keywords/>
  <dc:description/>
  <cp:lastModifiedBy>Lic. Liliana Pérez Orihuela</cp:lastModifiedBy>
  <cp:revision>5</cp:revision>
  <dcterms:created xsi:type="dcterms:W3CDTF">2015-03-10T20:16:00Z</dcterms:created>
  <dcterms:modified xsi:type="dcterms:W3CDTF">2015-03-11T02:34:00Z</dcterms:modified>
</cp:coreProperties>
</file>