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rvsx13fy80m7" w:id="0"/>
      <w:bookmarkEnd w:id="0"/>
      <w:r w:rsidDel="00000000" w:rsidR="00000000" w:rsidRPr="00000000">
        <w:rPr>
          <w:rtl w:val="0"/>
        </w:rPr>
        <w:t xml:space="preserve">Kibana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instal.lem kibana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posem el repo i instal.lem via yum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[root@sauron ~]# cat /etc/yum.repos.d/kibana.repo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[kibana-5.x]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name=Kibana repository for 5.x packages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baseurl=https://artifacts.elastic.co/packages/5.x/yum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gpgcheck=1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gpgkey=https://artifacts.elastic.co/GPG-KEY-elasticsearch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enabled=1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autorefresh=1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type=rpm-md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 yum install kibana -y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[root@sauron ~]# systemctl enable kibana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configurem kibana per a que vagi a un dels nodes del ES-cluster: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fitxer  /etc/kibana/kibana.yml: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elasticsearch.url: "http://172.20.16.195:9200"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 instal.lem apache: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[root@sauron ~]# yum install httpd httpd-devel mod_proxy_html mod_ssl -y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[root@sauron ~]# systemctl enable httpd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 configurem el proxypass: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 pwd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/etc/httpd/conf.d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 cat kibana.conf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ProxyPass / http://localhost:5601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ProxyPassReverse / http://localhost:5601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conf.d]#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engeguem kibana i apache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 systemctl start kibana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 systemctl start httpd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ja podem accedir al Kibana a traves de http://sauron.prib.upf.edu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