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04366382" w:displacedByCustomXml="next"/>
    <w:sdt>
      <w:sdtPr>
        <w:id w:val="1783679632"/>
        <w:docPartObj>
          <w:docPartGallery w:val="Cover Pages"/>
          <w:docPartUnique/>
        </w:docPartObj>
      </w:sdtPr>
      <w:sdtContent>
        <w:tbl>
          <w:tblPr>
            <w:tblStyle w:val="Svtlmkatabulky1"/>
            <w:tblW w:w="5002" w:type="pct"/>
            <w:tblBorders>
              <w:top w:val="single" w:sz="12" w:space="0" w:color="FFC000" w:themeColor="accent1"/>
              <w:left w:val="single" w:sz="12" w:space="0" w:color="FFC000" w:themeColor="accent1"/>
              <w:bottom w:val="single" w:sz="12" w:space="0" w:color="FFC000" w:themeColor="accent1"/>
              <w:right w:val="single" w:sz="12" w:space="0" w:color="FFC000" w:themeColor="accent1"/>
              <w:insideH w:val="none" w:sz="0" w:space="0" w:color="auto"/>
              <w:insideV w:val="none" w:sz="0" w:space="0" w:color="auto"/>
            </w:tblBorders>
            <w:tblLook w:val="04A0" w:firstRow="1" w:lastRow="0" w:firstColumn="1" w:lastColumn="0" w:noHBand="0" w:noVBand="1"/>
          </w:tblPr>
          <w:tblGrid>
            <w:gridCol w:w="6537"/>
            <w:gridCol w:w="2755"/>
          </w:tblGrid>
          <w:tr w:rsidR="009C075E" w14:paraId="636AF769" w14:textId="77777777" w:rsidTr="00B971F6">
            <w:trPr>
              <w:trHeight w:val="558"/>
            </w:trPr>
            <w:tc>
              <w:tcPr>
                <w:tcW w:w="6537" w:type="dxa"/>
                <w:vAlign w:val="bottom"/>
              </w:tcPr>
              <w:p w14:paraId="41534ECB" w14:textId="4954D515" w:rsidR="009C075E" w:rsidRDefault="009C075E" w:rsidP="006B0D21">
                <w:pPr>
                  <w:spacing w:before="60" w:after="60"/>
                </w:pPr>
                <w:r w:rsidRPr="006B0D21">
                  <w:rPr>
                    <w:sz w:val="28"/>
                    <w:szCs w:val="28"/>
                  </w:rPr>
                  <w:t>Kabinet výuky obecné fyziky, UK MFF</w:t>
                </w:r>
              </w:p>
            </w:tc>
            <w:tc>
              <w:tcPr>
                <w:tcW w:w="2755" w:type="dxa"/>
                <w:vMerge w:val="restart"/>
                <w:vAlign w:val="center"/>
              </w:tcPr>
              <w:p w14:paraId="34029DC2" w14:textId="77777777" w:rsidR="009C075E" w:rsidRDefault="009C075E" w:rsidP="006B0D21">
                <w:pPr>
                  <w:spacing w:before="60" w:after="60"/>
                  <w:jc w:val="right"/>
                </w:pPr>
                <w:r>
                  <w:rPr>
                    <w:noProof/>
                  </w:rPr>
                  <w:drawing>
                    <wp:inline distT="0" distB="0" distL="0" distR="0" wp14:anchorId="1547BBEE" wp14:editId="3A1AF0D8">
                      <wp:extent cx="1440000" cy="849600"/>
                      <wp:effectExtent l="0" t="0" r="8255"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49600"/>
                              </a:xfrm>
                              <a:prstGeom prst="rect">
                                <a:avLst/>
                              </a:prstGeom>
                            </pic:spPr>
                          </pic:pic>
                        </a:graphicData>
                      </a:graphic>
                    </wp:inline>
                  </w:drawing>
                </w:r>
              </w:p>
            </w:tc>
          </w:tr>
          <w:tr w:rsidR="009C075E" w14:paraId="310713DC" w14:textId="77777777" w:rsidTr="00B971F6">
            <w:trPr>
              <w:trHeight w:val="712"/>
            </w:trPr>
            <w:tc>
              <w:tcPr>
                <w:tcW w:w="6537" w:type="dxa"/>
                <w:vAlign w:val="bottom"/>
              </w:tcPr>
              <w:p w14:paraId="19A2727B" w14:textId="4C2FBC02" w:rsidR="009C075E" w:rsidRPr="00532B96" w:rsidRDefault="009C075E" w:rsidP="006B0D21">
                <w:pPr>
                  <w:spacing w:before="60" w:after="60"/>
                  <w:rPr>
                    <w:sz w:val="44"/>
                    <w:szCs w:val="44"/>
                  </w:rPr>
                </w:pPr>
                <w:r w:rsidRPr="00532B96">
                  <w:rPr>
                    <w:sz w:val="44"/>
                    <w:szCs w:val="44"/>
                  </w:rPr>
                  <w:t xml:space="preserve">Fyzikální praktikum </w:t>
                </w:r>
                <w:sdt>
                  <w:sdtPr>
                    <w:rPr>
                      <w:sz w:val="44"/>
                      <w:szCs w:val="44"/>
                    </w:rPr>
                    <w:id w:val="143782333"/>
                    <w:placeholder>
                      <w:docPart w:val="DefaultPlaceholder_-1854013438"/>
                    </w:placeholder>
                    <w:comboBox>
                      <w:listItem w:displayText="I" w:value="I"/>
                      <w:listItem w:displayText="II" w:value="II"/>
                      <w:listItem w:displayText="III" w:value="III"/>
                      <w:listItem w:displayText="IV" w:value="IV"/>
                    </w:comboBox>
                  </w:sdtPr>
                  <w:sdtContent>
                    <w:r w:rsidR="00DC3D5C">
                      <w:rPr>
                        <w:sz w:val="44"/>
                        <w:szCs w:val="44"/>
                      </w:rPr>
                      <w:t>I</w:t>
                    </w:r>
                  </w:sdtContent>
                </w:sdt>
              </w:p>
            </w:tc>
            <w:tc>
              <w:tcPr>
                <w:tcW w:w="2755" w:type="dxa"/>
                <w:vMerge/>
              </w:tcPr>
              <w:p w14:paraId="080E8B6A" w14:textId="77777777" w:rsidR="009C075E" w:rsidRDefault="009C075E" w:rsidP="006B0D21">
                <w:pPr>
                  <w:spacing w:before="60" w:after="60"/>
                </w:pPr>
              </w:p>
            </w:tc>
          </w:tr>
          <w:tr w:rsidR="009C075E" w14:paraId="2CC5DE60" w14:textId="77777777" w:rsidTr="00B971F6">
            <w:trPr>
              <w:trHeight w:val="468"/>
            </w:trPr>
            <w:tc>
              <w:tcPr>
                <w:tcW w:w="9292" w:type="dxa"/>
                <w:gridSpan w:val="2"/>
              </w:tcPr>
              <w:p w14:paraId="7791BB28" w14:textId="77777777" w:rsidR="009C075E" w:rsidRDefault="009C075E" w:rsidP="006B0D21">
                <w:pPr>
                  <w:spacing w:before="60" w:after="60"/>
                </w:pPr>
              </w:p>
            </w:tc>
          </w:tr>
          <w:tr w:rsidR="00B971F6" w14:paraId="522A5A7C" w14:textId="77777777" w:rsidTr="00CE653F">
            <w:tc>
              <w:tcPr>
                <w:tcW w:w="9292" w:type="dxa"/>
                <w:gridSpan w:val="2"/>
                <w:vAlign w:val="center"/>
              </w:tcPr>
              <w:p w14:paraId="5AA6F5A3" w14:textId="39E42A2F" w:rsidR="00B971F6" w:rsidRDefault="00B971F6" w:rsidP="006B0D21">
                <w:pPr>
                  <w:spacing w:before="60" w:after="60"/>
                </w:pPr>
                <w:r>
                  <w:t xml:space="preserve">Úloha č. </w:t>
                </w:r>
                <w:r w:rsidR="008306B2">
                  <w:t>1</w:t>
                </w:r>
                <w:r>
                  <w:t>7</w:t>
                </w:r>
              </w:p>
            </w:tc>
          </w:tr>
          <w:tr w:rsidR="00B971F6" w14:paraId="302AA5C1" w14:textId="77777777" w:rsidTr="0022178C">
            <w:tc>
              <w:tcPr>
                <w:tcW w:w="9292" w:type="dxa"/>
                <w:gridSpan w:val="2"/>
                <w:vAlign w:val="center"/>
              </w:tcPr>
              <w:p w14:paraId="105536F9" w14:textId="25910002" w:rsidR="00B971F6" w:rsidRDefault="00B971F6" w:rsidP="006B0D21">
                <w:pPr>
                  <w:spacing w:before="60" w:after="60"/>
                </w:pPr>
                <w:r>
                  <w:t xml:space="preserve">Název úlohy: </w:t>
                </w:r>
                <w:sdt>
                  <w:sdtPr>
                    <w:id w:val="2103213822"/>
                    <w:placeholder>
                      <w:docPart w:val="78AEE7A10883420288E0676F14B482E0"/>
                    </w:placeholder>
                    <w:text/>
                  </w:sdtPr>
                  <w:sdtContent>
                    <w:r>
                      <w:t xml:space="preserve">Studium </w:t>
                    </w:r>
                    <w:r w:rsidR="008306B2">
                      <w:t>otáčení tuhého tělesa</w:t>
                    </w:r>
                  </w:sdtContent>
                </w:sdt>
              </w:p>
            </w:tc>
          </w:tr>
          <w:tr w:rsidR="00B971F6" w14:paraId="69B6179B" w14:textId="77777777" w:rsidTr="001806C5">
            <w:tc>
              <w:tcPr>
                <w:tcW w:w="9292" w:type="dxa"/>
                <w:gridSpan w:val="2"/>
                <w:vAlign w:val="center"/>
              </w:tcPr>
              <w:p w14:paraId="15333CF4" w14:textId="74FF7280" w:rsidR="00B971F6" w:rsidRDefault="00B971F6" w:rsidP="006B0D21">
                <w:pPr>
                  <w:spacing w:before="60" w:after="60"/>
                </w:pPr>
                <w:r>
                  <w:t xml:space="preserve">Jméno: </w:t>
                </w:r>
                <w:sdt>
                  <w:sdtPr>
                    <w:id w:val="-64188072"/>
                    <w:placeholder>
                      <w:docPart w:val="388F9BA7A5D54797AFD2C48AFF5D6AD9"/>
                    </w:placeholder>
                    <w:text/>
                  </w:sdtPr>
                  <w:sdtContent>
                    <w:r>
                      <w:t>David Němec                                                Studijní skupina: FP-F1X.18´P</w:t>
                    </w:r>
                  </w:sdtContent>
                </w:sdt>
              </w:p>
            </w:tc>
          </w:tr>
          <w:tr w:rsidR="00B971F6" w14:paraId="1DDC5077" w14:textId="77777777" w:rsidTr="004D0E8D">
            <w:tc>
              <w:tcPr>
                <w:tcW w:w="9292" w:type="dxa"/>
                <w:gridSpan w:val="2"/>
                <w:vAlign w:val="center"/>
              </w:tcPr>
              <w:p w14:paraId="6F90B77E" w14:textId="0DB53E13" w:rsidR="00B971F6" w:rsidRDefault="00B971F6" w:rsidP="006B0D21">
                <w:pPr>
                  <w:spacing w:before="60" w:after="60"/>
                </w:pPr>
                <w:r>
                  <w:t xml:space="preserve">Datum měření: </w:t>
                </w:r>
                <w:sdt>
                  <w:sdtPr>
                    <w:id w:val="-433065019"/>
                    <w:date w:fullDate="2025-03-10T00:00:00Z">
                      <w:dateFormat w:val="d.M.yyyy"/>
                      <w:lid w:val="cs-CZ"/>
                      <w:storeMappedDataAs w:val="dateTime"/>
                      <w:calendar w:val="gregorian"/>
                    </w:date>
                  </w:sdtPr>
                  <w:sdtContent>
                    <w:r w:rsidR="008306B2">
                      <w:t>10</w:t>
                    </w:r>
                    <w:r>
                      <w:t>.</w:t>
                    </w:r>
                    <w:r w:rsidR="008306B2">
                      <w:t>3</w:t>
                    </w:r>
                    <w:r>
                      <w:t>.2025</w:t>
                    </w:r>
                  </w:sdtContent>
                </w:sdt>
                <w:r>
                  <w:t xml:space="preserve">                                         Datum odevzdání: </w:t>
                </w:r>
                <w:r w:rsidR="008306B2">
                  <w:t>1</w:t>
                </w:r>
                <w:r w:rsidR="00767C19">
                  <w:t>7</w:t>
                </w:r>
                <w:r w:rsidR="005479A0">
                  <w:t>.3.2025</w:t>
                </w:r>
              </w:p>
            </w:tc>
          </w:tr>
        </w:tbl>
        <w:p w14:paraId="2807AA17" w14:textId="77777777" w:rsidR="009C075E" w:rsidRDefault="009C075E" w:rsidP="00E00125"/>
        <w:p w14:paraId="49150B6C" w14:textId="77777777" w:rsidR="009C075E" w:rsidRDefault="009C075E" w:rsidP="00E00125">
          <w:r>
            <w:t>Připomínky opravujícího:</w:t>
          </w:r>
        </w:p>
        <w:p w14:paraId="47640A9F" w14:textId="77777777" w:rsidR="009C075E" w:rsidRDefault="009C075E" w:rsidP="00E00125"/>
        <w:p w14:paraId="63F84E2D" w14:textId="77777777" w:rsidR="009C075E" w:rsidRDefault="009C075E" w:rsidP="00E00125"/>
        <w:p w14:paraId="47DBFB13" w14:textId="77777777" w:rsidR="009C075E" w:rsidRDefault="009C075E" w:rsidP="00E00125"/>
        <w:p w14:paraId="5D3BE2DD" w14:textId="77777777" w:rsidR="009C075E" w:rsidRDefault="009C075E" w:rsidP="00E00125"/>
        <w:p w14:paraId="5D7B25C1" w14:textId="77777777" w:rsidR="009C075E" w:rsidRDefault="009C075E" w:rsidP="00E00125"/>
        <w:p w14:paraId="5403B61E" w14:textId="577EF029" w:rsidR="009C075E" w:rsidRDefault="009C075E" w:rsidP="00E00125"/>
        <w:p w14:paraId="3BD04AC2" w14:textId="77777777" w:rsidR="00DC3D5C" w:rsidRDefault="00DC3D5C" w:rsidP="00E00125"/>
        <w:p w14:paraId="2D6E75D7" w14:textId="77777777" w:rsidR="009C075E" w:rsidRDefault="009C075E" w:rsidP="00E00125"/>
        <w:tbl>
          <w:tblPr>
            <w:tblW w:w="90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04"/>
            <w:gridCol w:w="2475"/>
            <w:gridCol w:w="2765"/>
          </w:tblGrid>
          <w:tr w:rsidR="009C075E" w14:paraId="47DF4893" w14:textId="77777777" w:rsidTr="00E00125">
            <w:trPr>
              <w:trHeight w:val="540"/>
              <w:jc w:val="center"/>
            </w:trPr>
            <w:tc>
              <w:tcPr>
                <w:tcW w:w="3705" w:type="dxa"/>
                <w:vAlign w:val="center"/>
              </w:tcPr>
              <w:p w14:paraId="01AB83E3" w14:textId="77777777" w:rsidR="009C075E" w:rsidRDefault="009C075E" w:rsidP="006B0D21">
                <w:pPr>
                  <w:spacing w:after="0"/>
                </w:pPr>
              </w:p>
            </w:tc>
            <w:tc>
              <w:tcPr>
                <w:tcW w:w="2410" w:type="dxa"/>
                <w:vAlign w:val="center"/>
              </w:tcPr>
              <w:p w14:paraId="2BEF5995" w14:textId="77777777" w:rsidR="009C075E" w:rsidRPr="00910521" w:rsidRDefault="009C075E" w:rsidP="006B0D21">
                <w:pPr>
                  <w:spacing w:after="0"/>
                  <w:ind w:left="159"/>
                  <w:jc w:val="center"/>
                </w:pPr>
                <w:r>
                  <w:t>M</w:t>
                </w:r>
                <w:r w:rsidRPr="00910521">
                  <w:t>ožný počet bodů</w:t>
                </w:r>
              </w:p>
            </w:tc>
            <w:tc>
              <w:tcPr>
                <w:tcW w:w="2693" w:type="dxa"/>
                <w:vAlign w:val="center"/>
              </w:tcPr>
              <w:p w14:paraId="184C72DD" w14:textId="77777777" w:rsidR="009C075E" w:rsidRPr="00910521" w:rsidRDefault="009C075E" w:rsidP="006B0D21">
                <w:pPr>
                  <w:spacing w:after="0"/>
                  <w:jc w:val="center"/>
                </w:pPr>
                <w:r>
                  <w:t>U</w:t>
                </w:r>
                <w:r w:rsidRPr="00910521">
                  <w:t>dělený počet bodů</w:t>
                </w:r>
              </w:p>
            </w:tc>
          </w:tr>
          <w:tr w:rsidR="009C075E" w14:paraId="2DEF69FF" w14:textId="77777777" w:rsidTr="00E00125">
            <w:trPr>
              <w:trHeight w:val="540"/>
              <w:jc w:val="center"/>
            </w:trPr>
            <w:tc>
              <w:tcPr>
                <w:tcW w:w="3705" w:type="dxa"/>
                <w:vAlign w:val="center"/>
              </w:tcPr>
              <w:p w14:paraId="5BF00365" w14:textId="77777777" w:rsidR="009C075E" w:rsidRDefault="009C075E" w:rsidP="006B0D21">
                <w:pPr>
                  <w:spacing w:after="0"/>
                </w:pPr>
                <w:r>
                  <w:t>Teoretická část</w:t>
                </w:r>
              </w:p>
            </w:tc>
            <w:tc>
              <w:tcPr>
                <w:tcW w:w="2410" w:type="dxa"/>
                <w:vAlign w:val="center"/>
              </w:tcPr>
              <w:p w14:paraId="21BF2B49" w14:textId="77777777" w:rsidR="009C075E" w:rsidRDefault="009C075E" w:rsidP="006B0D21">
                <w:pPr>
                  <w:spacing w:after="0"/>
                  <w:jc w:val="center"/>
                </w:pPr>
                <w:r>
                  <w:t>0–2</w:t>
                </w:r>
              </w:p>
            </w:tc>
            <w:tc>
              <w:tcPr>
                <w:tcW w:w="2693" w:type="dxa"/>
                <w:vAlign w:val="center"/>
              </w:tcPr>
              <w:p w14:paraId="3DEC5115" w14:textId="77777777" w:rsidR="009C075E" w:rsidRDefault="009C075E" w:rsidP="006B0D21">
                <w:pPr>
                  <w:spacing w:after="0"/>
                  <w:jc w:val="center"/>
                </w:pPr>
              </w:p>
            </w:tc>
          </w:tr>
          <w:tr w:rsidR="009C075E" w14:paraId="25B4617E" w14:textId="77777777" w:rsidTr="00E00125">
            <w:trPr>
              <w:trHeight w:val="540"/>
              <w:jc w:val="center"/>
            </w:trPr>
            <w:tc>
              <w:tcPr>
                <w:tcW w:w="3705" w:type="dxa"/>
                <w:vAlign w:val="center"/>
              </w:tcPr>
              <w:p w14:paraId="54C22D88" w14:textId="77777777" w:rsidR="009C075E" w:rsidRDefault="009C075E" w:rsidP="006B0D21">
                <w:pPr>
                  <w:spacing w:after="0"/>
                </w:pPr>
                <w:r>
                  <w:t>Výsledky a zpracování měření</w:t>
                </w:r>
              </w:p>
            </w:tc>
            <w:tc>
              <w:tcPr>
                <w:tcW w:w="2410" w:type="dxa"/>
                <w:vAlign w:val="center"/>
              </w:tcPr>
              <w:p w14:paraId="3859A8B4" w14:textId="77777777" w:rsidR="009C075E" w:rsidRDefault="009C075E" w:rsidP="006B0D21">
                <w:pPr>
                  <w:spacing w:after="0"/>
                  <w:jc w:val="center"/>
                </w:pPr>
                <w:r>
                  <w:t>0–9</w:t>
                </w:r>
              </w:p>
            </w:tc>
            <w:tc>
              <w:tcPr>
                <w:tcW w:w="2693" w:type="dxa"/>
                <w:vAlign w:val="center"/>
              </w:tcPr>
              <w:p w14:paraId="62A9C340" w14:textId="77777777" w:rsidR="009C075E" w:rsidRDefault="009C075E" w:rsidP="006B0D21">
                <w:pPr>
                  <w:spacing w:after="0"/>
                  <w:jc w:val="center"/>
                </w:pPr>
              </w:p>
            </w:tc>
          </w:tr>
          <w:tr w:rsidR="009C075E" w14:paraId="6EE19C90" w14:textId="77777777" w:rsidTr="00E00125">
            <w:trPr>
              <w:trHeight w:val="540"/>
              <w:jc w:val="center"/>
            </w:trPr>
            <w:tc>
              <w:tcPr>
                <w:tcW w:w="3705" w:type="dxa"/>
                <w:vAlign w:val="center"/>
              </w:tcPr>
              <w:p w14:paraId="140CE030" w14:textId="77777777" w:rsidR="009C075E" w:rsidRDefault="009C075E" w:rsidP="006B0D21">
                <w:pPr>
                  <w:spacing w:after="0"/>
                </w:pPr>
                <w:r>
                  <w:t>Diskuse výsledků</w:t>
                </w:r>
              </w:p>
            </w:tc>
            <w:tc>
              <w:tcPr>
                <w:tcW w:w="2410" w:type="dxa"/>
                <w:vAlign w:val="center"/>
              </w:tcPr>
              <w:p w14:paraId="4D015ADE" w14:textId="77777777" w:rsidR="009C075E" w:rsidRDefault="009C075E" w:rsidP="006B0D21">
                <w:pPr>
                  <w:spacing w:after="0"/>
                  <w:jc w:val="center"/>
                </w:pPr>
                <w:r>
                  <w:t>0–4</w:t>
                </w:r>
              </w:p>
            </w:tc>
            <w:tc>
              <w:tcPr>
                <w:tcW w:w="2693" w:type="dxa"/>
                <w:vAlign w:val="center"/>
              </w:tcPr>
              <w:p w14:paraId="4807D0C9" w14:textId="77777777" w:rsidR="009C075E" w:rsidRDefault="009C075E" w:rsidP="006B0D21">
                <w:pPr>
                  <w:spacing w:after="0"/>
                  <w:jc w:val="center"/>
                </w:pPr>
              </w:p>
            </w:tc>
          </w:tr>
          <w:tr w:rsidR="009C075E" w14:paraId="4B893A3E" w14:textId="77777777" w:rsidTr="00E00125">
            <w:trPr>
              <w:trHeight w:val="540"/>
              <w:jc w:val="center"/>
            </w:trPr>
            <w:tc>
              <w:tcPr>
                <w:tcW w:w="3705" w:type="dxa"/>
                <w:vAlign w:val="center"/>
              </w:tcPr>
              <w:p w14:paraId="60402F94" w14:textId="77777777" w:rsidR="009C075E" w:rsidRDefault="009C075E" w:rsidP="006B0D21">
                <w:pPr>
                  <w:spacing w:after="0"/>
                </w:pPr>
                <w:r>
                  <w:t>Závěr</w:t>
                </w:r>
              </w:p>
            </w:tc>
            <w:tc>
              <w:tcPr>
                <w:tcW w:w="2410" w:type="dxa"/>
                <w:vAlign w:val="center"/>
              </w:tcPr>
              <w:p w14:paraId="196E36EE" w14:textId="77777777" w:rsidR="009C075E" w:rsidRDefault="009C075E" w:rsidP="006B0D21">
                <w:pPr>
                  <w:spacing w:after="0"/>
                  <w:jc w:val="center"/>
                </w:pPr>
                <w:r>
                  <w:t>0–1</w:t>
                </w:r>
              </w:p>
            </w:tc>
            <w:tc>
              <w:tcPr>
                <w:tcW w:w="2693" w:type="dxa"/>
                <w:vAlign w:val="center"/>
              </w:tcPr>
              <w:p w14:paraId="343E0D19" w14:textId="77777777" w:rsidR="009C075E" w:rsidRDefault="009C075E" w:rsidP="006B0D21">
                <w:pPr>
                  <w:spacing w:after="0"/>
                  <w:jc w:val="center"/>
                </w:pPr>
              </w:p>
            </w:tc>
          </w:tr>
          <w:tr w:rsidR="009C075E" w14:paraId="305C4BC5" w14:textId="77777777" w:rsidTr="00E00125">
            <w:trPr>
              <w:trHeight w:val="540"/>
              <w:jc w:val="center"/>
            </w:trPr>
            <w:tc>
              <w:tcPr>
                <w:tcW w:w="3705" w:type="dxa"/>
                <w:vAlign w:val="center"/>
              </w:tcPr>
              <w:p w14:paraId="6A8C4545" w14:textId="77777777" w:rsidR="009C075E" w:rsidRDefault="009C075E" w:rsidP="006B0D21">
                <w:pPr>
                  <w:spacing w:after="0"/>
                </w:pPr>
                <w:r>
                  <w:t>Seznam použité literatury</w:t>
                </w:r>
              </w:p>
            </w:tc>
            <w:tc>
              <w:tcPr>
                <w:tcW w:w="2410" w:type="dxa"/>
                <w:vAlign w:val="center"/>
              </w:tcPr>
              <w:p w14:paraId="224A65B9" w14:textId="77777777" w:rsidR="009C075E" w:rsidRDefault="009C075E" w:rsidP="006B0D21">
                <w:pPr>
                  <w:spacing w:after="0"/>
                  <w:jc w:val="center"/>
                </w:pPr>
                <w:r>
                  <w:t>0–1</w:t>
                </w:r>
              </w:p>
            </w:tc>
            <w:tc>
              <w:tcPr>
                <w:tcW w:w="2693" w:type="dxa"/>
                <w:vAlign w:val="center"/>
              </w:tcPr>
              <w:p w14:paraId="1B2D3523" w14:textId="77777777" w:rsidR="009C075E" w:rsidRDefault="009C075E" w:rsidP="006B0D21">
                <w:pPr>
                  <w:spacing w:after="0"/>
                  <w:jc w:val="center"/>
                </w:pPr>
              </w:p>
            </w:tc>
          </w:tr>
          <w:tr w:rsidR="009C075E" w14:paraId="48E6C1BB" w14:textId="77777777" w:rsidTr="00E00125">
            <w:trPr>
              <w:trHeight w:val="540"/>
              <w:jc w:val="center"/>
            </w:trPr>
            <w:tc>
              <w:tcPr>
                <w:tcW w:w="3705" w:type="dxa"/>
                <w:vAlign w:val="center"/>
              </w:tcPr>
              <w:p w14:paraId="5FD3860D" w14:textId="77777777" w:rsidR="009C075E" w:rsidRDefault="009C075E" w:rsidP="006B0D21">
                <w:pPr>
                  <w:spacing w:after="0"/>
                </w:pPr>
                <w:r>
                  <w:t>Celkem</w:t>
                </w:r>
              </w:p>
            </w:tc>
            <w:tc>
              <w:tcPr>
                <w:tcW w:w="2410" w:type="dxa"/>
                <w:vAlign w:val="center"/>
              </w:tcPr>
              <w:p w14:paraId="50CA977C" w14:textId="77777777" w:rsidR="009C075E" w:rsidRDefault="009C075E" w:rsidP="006B0D21">
                <w:pPr>
                  <w:spacing w:after="0"/>
                  <w:jc w:val="center"/>
                </w:pPr>
                <w:r>
                  <w:t>max. 17</w:t>
                </w:r>
              </w:p>
            </w:tc>
            <w:tc>
              <w:tcPr>
                <w:tcW w:w="2693" w:type="dxa"/>
                <w:vAlign w:val="center"/>
              </w:tcPr>
              <w:p w14:paraId="07224611" w14:textId="77777777" w:rsidR="009C075E" w:rsidRDefault="009C075E" w:rsidP="006B0D21">
                <w:pPr>
                  <w:spacing w:after="0"/>
                  <w:jc w:val="center"/>
                </w:pPr>
              </w:p>
            </w:tc>
          </w:tr>
        </w:tbl>
        <w:p w14:paraId="57A30EAE" w14:textId="77777777" w:rsidR="009C075E" w:rsidRDefault="009C075E" w:rsidP="00F26BBE"/>
        <w:p w14:paraId="25770AB2" w14:textId="23387E5F" w:rsidR="009C075E" w:rsidRDefault="009C075E" w:rsidP="00F26BBE"/>
        <w:p w14:paraId="3F206194" w14:textId="7964A301" w:rsidR="00C16625" w:rsidRDefault="009C075E">
          <w:pPr>
            <w:sectPr w:rsidR="00C16625" w:rsidSect="009C075E">
              <w:pgSz w:w="11906" w:h="16838"/>
              <w:pgMar w:top="1417" w:right="1417" w:bottom="1417" w:left="1417" w:header="708" w:footer="708" w:gutter="0"/>
              <w:pgNumType w:start="0"/>
              <w:cols w:space="708"/>
              <w:titlePg/>
              <w:docGrid w:linePitch="360"/>
            </w:sectPr>
          </w:pPr>
          <w:r>
            <w:t xml:space="preserve">Posuzoval: </w:t>
          </w:r>
          <w:r>
            <w:tab/>
          </w:r>
          <w:r>
            <w:tab/>
          </w:r>
          <w:r>
            <w:tab/>
          </w:r>
          <w:r>
            <w:tab/>
          </w:r>
          <w:r>
            <w:tab/>
          </w:r>
          <w:r>
            <w:tab/>
          </w:r>
          <w:r>
            <w:tab/>
          </w:r>
          <w:r>
            <w:tab/>
          </w:r>
          <w:r w:rsidR="003C7130">
            <w:t>dne</w:t>
          </w:r>
          <w:r>
            <w:t>:</w:t>
          </w:r>
          <w:r>
            <w:br w:type="page"/>
          </w:r>
        </w:p>
      </w:sdtContent>
    </w:sdt>
    <w:p w14:paraId="4434DB19" w14:textId="77E2D482" w:rsidR="00E82108" w:rsidRDefault="004A1555" w:rsidP="00AD6D93">
      <w:pPr>
        <w:pStyle w:val="Nadpis10"/>
        <w:spacing w:before="0" w:after="120"/>
      </w:pPr>
      <w:r>
        <w:lastRenderedPageBreak/>
        <w:t xml:space="preserve">1 </w:t>
      </w:r>
      <w:r w:rsidR="00E82108">
        <w:t>Pracovní úkol</w:t>
      </w:r>
    </w:p>
    <w:p w14:paraId="2CF5EF02" w14:textId="77777777" w:rsidR="008306B2" w:rsidRPr="008306B2" w:rsidRDefault="008306B2" w:rsidP="008306B2">
      <w:pPr>
        <w:pStyle w:val="Nadpis10"/>
        <w:numPr>
          <w:ilvl w:val="0"/>
          <w:numId w:val="21"/>
        </w:numPr>
        <w:spacing w:before="120" w:after="0"/>
        <w:rPr>
          <w:rFonts w:ascii="Arial" w:hAnsi="Arial" w:cs="Arial"/>
          <w:b w:val="0"/>
          <w:color w:val="333333"/>
          <w:sz w:val="21"/>
          <w:szCs w:val="21"/>
        </w:rPr>
      </w:pPr>
      <w:r w:rsidRPr="008306B2">
        <w:rPr>
          <w:rFonts w:ascii="Arial" w:hAnsi="Arial" w:cs="Arial"/>
          <w:b w:val="0"/>
          <w:color w:val="333333"/>
          <w:sz w:val="21"/>
          <w:szCs w:val="21"/>
        </w:rPr>
        <w:t>Změřte momenty setrvačnosti kvádru vzhledem k hlavním osám setrvačnosti.</w:t>
      </w:r>
    </w:p>
    <w:p w14:paraId="71DEEDB9" w14:textId="77777777" w:rsidR="008306B2" w:rsidRPr="008306B2" w:rsidRDefault="008306B2" w:rsidP="008306B2">
      <w:pPr>
        <w:pStyle w:val="Nadpis10"/>
        <w:numPr>
          <w:ilvl w:val="0"/>
          <w:numId w:val="21"/>
        </w:numPr>
        <w:spacing w:before="120" w:after="0"/>
        <w:rPr>
          <w:rFonts w:ascii="Arial" w:hAnsi="Arial" w:cs="Arial"/>
          <w:b w:val="0"/>
          <w:color w:val="333333"/>
          <w:sz w:val="21"/>
          <w:szCs w:val="21"/>
        </w:rPr>
      </w:pPr>
      <w:r w:rsidRPr="008306B2">
        <w:rPr>
          <w:rFonts w:ascii="Arial" w:hAnsi="Arial" w:cs="Arial"/>
          <w:b w:val="0"/>
          <w:color w:val="333333"/>
          <w:sz w:val="21"/>
          <w:szCs w:val="21"/>
        </w:rPr>
        <w:t>Určete složky jednotkového vektoru ve směru zadané obecné osy rotace kvádru v souřadné soustavě dané hlavními osami setrvačnosti.</w:t>
      </w:r>
    </w:p>
    <w:p w14:paraId="1052D5C9" w14:textId="77777777" w:rsidR="008306B2" w:rsidRPr="008306B2" w:rsidRDefault="008306B2" w:rsidP="008306B2">
      <w:pPr>
        <w:pStyle w:val="Nadpis10"/>
        <w:numPr>
          <w:ilvl w:val="0"/>
          <w:numId w:val="21"/>
        </w:numPr>
        <w:spacing w:before="120" w:after="0"/>
        <w:rPr>
          <w:rFonts w:ascii="Arial" w:hAnsi="Arial" w:cs="Arial"/>
          <w:b w:val="0"/>
          <w:color w:val="333333"/>
          <w:sz w:val="21"/>
          <w:szCs w:val="21"/>
        </w:rPr>
      </w:pPr>
      <w:r w:rsidRPr="008306B2">
        <w:rPr>
          <w:rFonts w:ascii="Arial" w:hAnsi="Arial" w:cs="Arial"/>
          <w:b w:val="0"/>
          <w:color w:val="333333"/>
          <w:sz w:val="21"/>
          <w:szCs w:val="21"/>
        </w:rPr>
        <w:t>Vypočítejte moment setrvačnosti kvádru vzhledem k zadané obecné ose rotace. Výsledek ověřte měřením.</w:t>
      </w:r>
    </w:p>
    <w:p w14:paraId="54E031FF" w14:textId="77777777" w:rsidR="008306B2" w:rsidRPr="008306B2" w:rsidRDefault="008306B2" w:rsidP="008306B2">
      <w:pPr>
        <w:pStyle w:val="Nadpis10"/>
        <w:numPr>
          <w:ilvl w:val="0"/>
          <w:numId w:val="21"/>
        </w:numPr>
        <w:spacing w:before="120" w:after="0"/>
        <w:rPr>
          <w:rFonts w:ascii="Arial" w:hAnsi="Arial" w:cs="Arial"/>
          <w:b w:val="0"/>
          <w:color w:val="333333"/>
          <w:sz w:val="21"/>
          <w:szCs w:val="21"/>
        </w:rPr>
      </w:pPr>
      <w:r w:rsidRPr="008306B2">
        <w:rPr>
          <w:rFonts w:ascii="Arial" w:hAnsi="Arial" w:cs="Arial"/>
          <w:b w:val="0"/>
          <w:color w:val="333333"/>
          <w:sz w:val="21"/>
          <w:szCs w:val="21"/>
        </w:rPr>
        <w:t>Měrně ověřte Steinerovu větu.</w:t>
      </w:r>
    </w:p>
    <w:p w14:paraId="76CA5ED7" w14:textId="592353A1" w:rsidR="00E82108" w:rsidRDefault="00A33CB9" w:rsidP="00AD6D93">
      <w:pPr>
        <w:pStyle w:val="Nadpis10"/>
        <w:spacing w:before="120" w:after="0"/>
      </w:pPr>
      <w:r>
        <w:t xml:space="preserve">2 </w:t>
      </w:r>
      <w:r w:rsidR="00E82108">
        <w:t>Teorie</w:t>
      </w:r>
    </w:p>
    <w:p w14:paraId="57FA8D3D" w14:textId="48E0BEB1" w:rsidR="00767C19" w:rsidRPr="00767C19" w:rsidRDefault="00767C19" w:rsidP="00767C19">
      <w:pPr>
        <w:pStyle w:val="Nadpis20"/>
        <w:spacing w:before="120" w:after="0"/>
      </w:pPr>
      <w:r>
        <w:t>Torzní kmity</w:t>
      </w:r>
    </w:p>
    <w:bookmarkEnd w:id="0"/>
    <w:p w14:paraId="79045E7A" w14:textId="52AE47D4" w:rsidR="00E82108" w:rsidRDefault="008306B2" w:rsidP="008306B2">
      <w:pPr>
        <w:pStyle w:val="Bnodstavec"/>
      </w:pPr>
      <w:r>
        <w:t>Upevníme-li těleso na tenký závěs, např. ocelový drát, a vychýlíme-li jej z rovnovážné polohy</w:t>
      </w:r>
      <w:r w:rsidR="00522EBB">
        <w:t xml:space="preserve"> otočením o určitý úhel</w:t>
      </w:r>
      <w:r>
        <w:t xml:space="preserve">, začne těleso vykonávat torzní kmity, jejichž perioda závisí na momentu setrvačnosti </w:t>
      </w:r>
      <w:r w:rsidR="00522EBB">
        <w:t>zavěšeného tělesa vůči jeho ose otáčení. Tato osa prochází závěsem a kolem ní se vlastně studované těleso natáčí na jednu a na druhou stranu. Pokud se během kmitání nepřekročí mez úměrnosti materiálu závěsu, tedy pokud jsou výchylky menší než asi 90 °, jsou tyto torzní</w:t>
      </w:r>
      <w:r w:rsidR="00771EB3">
        <w:t xml:space="preserve"> kmity harmonické a pro jejich periodu </w:t>
      </w:r>
      <m:oMath>
        <m:r>
          <w:rPr>
            <w:rFonts w:ascii="Cambria Math" w:hAnsi="Cambria Math"/>
          </w:rPr>
          <m:t>T</m:t>
        </m:r>
      </m:oMath>
      <w:r w:rsidR="00983B57">
        <w:t xml:space="preserve"> </w:t>
      </w:r>
      <w:r w:rsidR="00771EB3">
        <w:t>lze psát [1]</w:t>
      </w:r>
    </w:p>
    <w:p w14:paraId="5327CB19" w14:textId="73563584" w:rsidR="00771EB3" w:rsidRDefault="00771EB3" w:rsidP="00771EB3">
      <w:pPr>
        <w:pStyle w:val="rce"/>
        <w:ind w:firstLine="0"/>
      </w:pPr>
      <w:r>
        <w:tab/>
      </w:r>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J</m:t>
                </m:r>
              </m:num>
              <m:den>
                <m:r>
                  <w:rPr>
                    <w:rFonts w:ascii="Cambria Math" w:hAnsi="Cambria Math"/>
                  </w:rPr>
                  <m:t>D</m:t>
                </m:r>
              </m:den>
            </m:f>
          </m:e>
        </m:rad>
      </m:oMath>
      <w:r>
        <w:t xml:space="preserve"> ,</w:t>
      </w:r>
      <w:r>
        <w:tab/>
        <w:t>(1)</w:t>
      </w:r>
    </w:p>
    <w:p w14:paraId="187C4F11" w14:textId="3677B230" w:rsidR="00771EB3" w:rsidRDefault="00983B57" w:rsidP="00983B57">
      <w:pPr>
        <w:pStyle w:val="Bnodstavec"/>
        <w:ind w:firstLine="0"/>
      </w:pPr>
      <w:r>
        <w:t xml:space="preserve">kde </w:t>
      </w:r>
      <m:oMath>
        <m:r>
          <w:rPr>
            <w:rFonts w:ascii="Cambria Math" w:hAnsi="Cambria Math"/>
          </w:rPr>
          <m:t>J</m:t>
        </m:r>
      </m:oMath>
      <w:r>
        <w:t xml:space="preserve"> je moment setrvačnosti tělesa vůči ose otáčení a </w:t>
      </w:r>
      <m:oMath>
        <m:r>
          <w:rPr>
            <w:rFonts w:ascii="Cambria Math" w:hAnsi="Cambria Math"/>
          </w:rPr>
          <m:t>D</m:t>
        </m:r>
      </m:oMath>
      <w:r>
        <w:t xml:space="preserve"> je direkční moment vlákna. Zavěsíme-li na stejné vlákno</w:t>
      </w:r>
      <w:r w:rsidR="0006184E">
        <w:t xml:space="preserve"> testovací</w:t>
      </w:r>
      <w:r>
        <w:t xml:space="preserve"> těleso, jehož moment setrvačnosti známe, lze pro periodu torzních kmitů </w:t>
      </w:r>
      <m:oMath>
        <m:sSub>
          <m:sSubPr>
            <m:ctrlPr>
              <w:rPr>
                <w:rFonts w:ascii="Cambria Math" w:hAnsi="Cambria Math"/>
                <w:i/>
              </w:rPr>
            </m:ctrlPr>
          </m:sSubPr>
          <m:e>
            <m:r>
              <w:rPr>
                <w:rFonts w:ascii="Cambria Math" w:hAnsi="Cambria Math"/>
              </w:rPr>
              <m:t>T</m:t>
            </m:r>
          </m:e>
          <m:sub>
            <m:r>
              <w:rPr>
                <w:rFonts w:ascii="Cambria Math" w:hAnsi="Cambria Math"/>
              </w:rPr>
              <m:t>test</m:t>
            </m:r>
          </m:sub>
        </m:sSub>
      </m:oMath>
      <w:r>
        <w:t xml:space="preserve"> tohoto testovacího tělesa analogicky psát</w:t>
      </w:r>
    </w:p>
    <w:p w14:paraId="214617BD" w14:textId="03FDF1BE" w:rsidR="00983B57" w:rsidRDefault="00983B57" w:rsidP="00983B57">
      <w:pPr>
        <w:pStyle w:val="rce"/>
        <w:ind w:firstLine="0"/>
      </w:pPr>
      <w:r>
        <w:tab/>
      </w:r>
      <m:oMath>
        <m:sSub>
          <m:sSubPr>
            <m:ctrlPr>
              <w:rPr>
                <w:rFonts w:ascii="Cambria Math" w:hAnsi="Cambria Math"/>
                <w:i/>
              </w:rPr>
            </m:ctrlPr>
          </m:sSubPr>
          <m:e>
            <m:r>
              <w:rPr>
                <w:rFonts w:ascii="Cambria Math" w:hAnsi="Cambria Math"/>
              </w:rPr>
              <m:t>T</m:t>
            </m:r>
          </m:e>
          <m:sub>
            <m:r>
              <w:rPr>
                <w:rFonts w:ascii="Cambria Math" w:hAnsi="Cambria Math"/>
              </w:rPr>
              <m:t>test</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test</m:t>
                    </m:r>
                  </m:sub>
                </m:sSub>
              </m:num>
              <m:den>
                <m:r>
                  <w:rPr>
                    <w:rFonts w:ascii="Cambria Math" w:hAnsi="Cambria Math"/>
                  </w:rPr>
                  <m:t>D</m:t>
                </m:r>
              </m:den>
            </m:f>
          </m:e>
        </m:rad>
      </m:oMath>
      <w:r>
        <w:t xml:space="preserve"> ,</w:t>
      </w:r>
      <w:r>
        <w:tab/>
        <w:t>(2)</w:t>
      </w:r>
    </w:p>
    <w:p w14:paraId="542D9976" w14:textId="5DDB345E" w:rsidR="00E86206" w:rsidRDefault="00E86206" w:rsidP="00983B57">
      <w:pPr>
        <w:pStyle w:val="Bnodstavec"/>
        <w:ind w:firstLine="0"/>
      </w:pPr>
      <w:r>
        <w:t>kde</w:t>
      </w:r>
      <w:r w:rsidR="00983B57">
        <w:t xml:space="preserve"> </w:t>
      </w:r>
      <m:oMath>
        <m:sSub>
          <m:sSubPr>
            <m:ctrlPr>
              <w:rPr>
                <w:rFonts w:ascii="Cambria Math" w:hAnsi="Cambria Math"/>
                <w:i/>
              </w:rPr>
            </m:ctrlPr>
          </m:sSubPr>
          <m:e>
            <m:r>
              <w:rPr>
                <w:rFonts w:ascii="Cambria Math" w:hAnsi="Cambria Math"/>
              </w:rPr>
              <m:t>J</m:t>
            </m:r>
          </m:e>
          <m:sub>
            <m:r>
              <w:rPr>
                <w:rFonts w:ascii="Cambria Math" w:hAnsi="Cambria Math"/>
              </w:rPr>
              <m:t>test</m:t>
            </m:r>
          </m:sub>
        </m:sSub>
      </m:oMath>
      <w:r>
        <w:t xml:space="preserve"> je známý moment setrvačnosti. Protože je testovací těleso zavěšené na stejném vlákně, direkční moment </w:t>
      </w:r>
      <m:oMath>
        <m:r>
          <w:rPr>
            <w:rFonts w:ascii="Cambria Math" w:hAnsi="Cambria Math"/>
          </w:rPr>
          <m:t>D</m:t>
        </m:r>
      </m:oMath>
      <w:r>
        <w:t xml:space="preserve"> zůstane nezměněn. Kombinací vztahů (1) a (2) lze vyjádřit moment setrvačnosti studovaného tělesa jen pomocí obou period a známého momentu setrvačnosti </w:t>
      </w:r>
      <m:oMath>
        <m:sSub>
          <m:sSubPr>
            <m:ctrlPr>
              <w:rPr>
                <w:rFonts w:ascii="Cambria Math" w:hAnsi="Cambria Math"/>
                <w:i/>
              </w:rPr>
            </m:ctrlPr>
          </m:sSubPr>
          <m:e>
            <m:r>
              <w:rPr>
                <w:rFonts w:ascii="Cambria Math" w:hAnsi="Cambria Math"/>
              </w:rPr>
              <m:t>J</m:t>
            </m:r>
          </m:e>
          <m:sub>
            <m:r>
              <w:rPr>
                <w:rFonts w:ascii="Cambria Math" w:hAnsi="Cambria Math"/>
              </w:rPr>
              <m:t>test</m:t>
            </m:r>
          </m:sub>
        </m:sSub>
      </m:oMath>
      <w:r>
        <w:t xml:space="preserve"> jako </w:t>
      </w:r>
    </w:p>
    <w:p w14:paraId="7465256C" w14:textId="29D60775" w:rsidR="00E86206" w:rsidRDefault="00E86206" w:rsidP="00E86206">
      <w:pPr>
        <w:pStyle w:val="rce"/>
        <w:ind w:firstLine="0"/>
      </w:pPr>
      <w:r>
        <w:tab/>
      </w:r>
      <m:oMath>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test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test</m:t>
                        </m:r>
                      </m:sub>
                    </m:sSub>
                  </m:den>
                </m:f>
              </m:e>
            </m:d>
          </m:e>
          <m:sup>
            <m:r>
              <w:rPr>
                <w:rFonts w:ascii="Cambria Math" w:hAnsi="Cambria Math"/>
              </w:rPr>
              <m:t>2</m:t>
            </m:r>
          </m:sup>
        </m:sSup>
      </m:oMath>
      <w:r>
        <w:t xml:space="preserve"> ,</w:t>
      </w:r>
      <w:r>
        <w:tab/>
        <w:t>(3)</w:t>
      </w:r>
    </w:p>
    <w:p w14:paraId="3D9BE8FD" w14:textId="3F1107D6" w:rsidR="00983B57" w:rsidRDefault="00E86206" w:rsidP="00983B57">
      <w:pPr>
        <w:pStyle w:val="Bnodstavec"/>
        <w:ind w:firstLine="0"/>
      </w:pPr>
      <w:r>
        <w:t>není tedy nutné měřit direkční moment vlákna.</w:t>
      </w:r>
    </w:p>
    <w:p w14:paraId="119B11C3" w14:textId="4E35F565" w:rsidR="00767C19" w:rsidRDefault="00767C19" w:rsidP="00BF3156">
      <w:pPr>
        <w:pStyle w:val="Podnadpis"/>
      </w:pPr>
      <w:r>
        <w:t>Moment setrvačnosti vůči libovolné ose</w:t>
      </w:r>
    </w:p>
    <w:p w14:paraId="2D127288" w14:textId="45A3EE06" w:rsidR="00EA261B" w:rsidRDefault="00EA261B" w:rsidP="00EA261B">
      <w:pPr>
        <w:pStyle w:val="Bnodstavec"/>
      </w:pPr>
      <w:r>
        <w:t>Pokud jsou známé hlavní momenty setrvačnosti tělesa (zjištěné např. metodou torzních kmitů jako výše), lze snadno vypočíst jeho moment setrvačnosti vůči libovolné ose procházející těžištěm</w:t>
      </w:r>
      <w:r w:rsidR="00DF7FF7">
        <w:t xml:space="preserve"> (jejíž směr bude popisovat jednotkový vektor </w:t>
      </w:r>
      <m:oMath>
        <m:acc>
          <m:accPr>
            <m:chr m:val="⃗"/>
            <m:ctrlPr>
              <w:rPr>
                <w:rFonts w:ascii="Cambria Math" w:hAnsi="Cambria Math"/>
                <w:i/>
              </w:rPr>
            </m:ctrlPr>
          </m:accPr>
          <m:e>
            <m:r>
              <w:rPr>
                <w:rFonts w:ascii="Cambria Math" w:hAnsi="Cambria Math"/>
              </w:rPr>
              <m:t>v</m:t>
            </m:r>
          </m:e>
        </m:acc>
      </m:oMath>
      <w:r w:rsidR="00DF7FF7">
        <w:t xml:space="preserve">) </w:t>
      </w:r>
      <w:r>
        <w:t>a to jako</w:t>
      </w:r>
      <w:r w:rsidR="00A12FA4">
        <w:t xml:space="preserve"> [1]</w:t>
      </w:r>
    </w:p>
    <w:p w14:paraId="373EBC46" w14:textId="0A353A87" w:rsidR="00EA261B" w:rsidRDefault="00EA261B" w:rsidP="00EA261B">
      <w:pPr>
        <w:pStyle w:val="rce"/>
        <w:ind w:firstLine="0"/>
      </w:pPr>
      <w:r>
        <w:tab/>
      </w:r>
      <m:oMath>
        <m:r>
          <w:rPr>
            <w:rFonts w:ascii="Cambria Math" w:hAnsi="Cambria Math"/>
          </w:rPr>
          <m:t>J=</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x</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z</m:t>
                </m:r>
              </m:sub>
            </m:sSub>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z</m:t>
            </m:r>
          </m:sub>
        </m:sSub>
      </m:oMath>
      <w:r>
        <w:t xml:space="preserve"> ,</w:t>
      </w:r>
      <w:r>
        <w:tab/>
        <w:t>(</w:t>
      </w:r>
      <w:r w:rsidR="00DF7FF7">
        <w:t>4</w:t>
      </w:r>
      <w:r>
        <w:t>)</w:t>
      </w:r>
    </w:p>
    <w:p w14:paraId="5A562E65" w14:textId="31039E49" w:rsidR="00EA261B" w:rsidRDefault="00DF7FF7" w:rsidP="00DF7FF7">
      <w:pPr>
        <w:pStyle w:val="Bnodstavec"/>
        <w:ind w:firstLine="0"/>
      </w:pPr>
      <w:r>
        <w:lastRenderedPageBreak/>
        <w:t xml:space="preserve">kde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a </w:t>
      </w:r>
      <m:oMath>
        <m:sSub>
          <m:sSubPr>
            <m:ctrlPr>
              <w:rPr>
                <w:rFonts w:ascii="Cambria Math" w:hAnsi="Cambria Math"/>
                <w:i/>
              </w:rPr>
            </m:ctrlPr>
          </m:sSubPr>
          <m:e>
            <m:r>
              <w:rPr>
                <w:rFonts w:ascii="Cambria Math" w:hAnsi="Cambria Math"/>
              </w:rPr>
              <m:t>v</m:t>
            </m:r>
          </m:e>
          <m:sub>
            <m:r>
              <w:rPr>
                <w:rFonts w:ascii="Cambria Math" w:hAnsi="Cambria Math"/>
              </w:rPr>
              <m:t>z</m:t>
            </m:r>
          </m:sub>
        </m:sSub>
      </m:oMath>
      <w:r>
        <w:t xml:space="preserve"> jsou složky jednotkového vektoru </w:t>
      </w:r>
      <m:oMath>
        <m:acc>
          <m:accPr>
            <m:chr m:val="⃗"/>
            <m:ctrlPr>
              <w:rPr>
                <w:rFonts w:ascii="Cambria Math" w:hAnsi="Cambria Math"/>
                <w:i/>
              </w:rPr>
            </m:ctrlPr>
          </m:accPr>
          <m:e>
            <m:r>
              <w:rPr>
                <w:rFonts w:ascii="Cambria Math" w:hAnsi="Cambria Math"/>
              </w:rPr>
              <m:t>v</m:t>
            </m:r>
          </m:e>
        </m:acc>
      </m:oMath>
      <w:r>
        <w:t xml:space="preserve"> v soustavě souřadnic</w:t>
      </w:r>
      <w:r w:rsidR="00A12FA4">
        <w:t xml:space="preserve">, jejíž osy jsou totožné s hlavními </w:t>
      </w:r>
      <w:r>
        <w:t>os</w:t>
      </w:r>
      <w:r w:rsidR="00A12FA4">
        <w:t>ami</w:t>
      </w:r>
      <w:r>
        <w:t xml:space="preserve"> setrvačnosti </w:t>
      </w:r>
      <w:r w:rsidR="00A12FA4">
        <w:t>těles</w:t>
      </w:r>
      <w:r>
        <w:t>a</w:t>
      </w:r>
      <w:r w:rsidR="00A12FA4">
        <w:t xml:space="preserve"> a</w:t>
      </w:r>
      <w:r>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y</m:t>
            </m:r>
          </m:sub>
        </m:sSub>
      </m:oMath>
      <w:r>
        <w:t xml:space="preserve"> a </w:t>
      </w:r>
      <m:oMath>
        <m:sSub>
          <m:sSubPr>
            <m:ctrlPr>
              <w:rPr>
                <w:rFonts w:ascii="Cambria Math" w:hAnsi="Cambria Math"/>
                <w:i/>
              </w:rPr>
            </m:ctrlPr>
          </m:sSubPr>
          <m:e>
            <m:r>
              <w:rPr>
                <w:rFonts w:ascii="Cambria Math" w:hAnsi="Cambria Math"/>
              </w:rPr>
              <m:t>J</m:t>
            </m:r>
          </m:e>
          <m:sub>
            <m:r>
              <w:rPr>
                <w:rFonts w:ascii="Cambria Math" w:hAnsi="Cambria Math"/>
              </w:rPr>
              <m:t>z</m:t>
            </m:r>
          </m:sub>
        </m:sSub>
      </m:oMath>
      <w:r>
        <w:t xml:space="preserve"> jsou </w:t>
      </w:r>
      <w:r w:rsidR="00A12FA4">
        <w:t xml:space="preserve">jeho </w:t>
      </w:r>
      <w:r>
        <w:t>hlavní momenty setrvačnosti vůči těmto osám.</w:t>
      </w:r>
    </w:p>
    <w:p w14:paraId="4132F15D" w14:textId="453349EE" w:rsidR="00A12FA4" w:rsidRDefault="00A12FA4" w:rsidP="00A12FA4">
      <w:pPr>
        <w:pStyle w:val="Bnodstavec"/>
      </w:pPr>
      <w:r>
        <w:t xml:space="preserve">Uvažujeme kvádr o </w:t>
      </w:r>
      <w:r w:rsidR="0006184E">
        <w:t>h</w:t>
      </w:r>
      <w:r>
        <w:t xml:space="preserve">ranách různé délky a označíme je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tak, </w:t>
      </w:r>
      <w:r w:rsidR="00464F55">
        <w:t xml:space="preserve">že platí </w:t>
      </w:r>
      <m:oMath>
        <m:r>
          <w:rPr>
            <w:rFonts w:ascii="Cambria Math" w:hAnsi="Cambria Math"/>
          </w:rPr>
          <m:t>a&lt;b&lt;c</m:t>
        </m:r>
      </m:oMath>
      <w:r w:rsidR="00464F55">
        <w:t xml:space="preserve">. </w:t>
      </w:r>
      <w:r w:rsidR="0006184E">
        <w:t xml:space="preserve">Jeho jednotlivé hlavní osy setrvačnosti jsou osy procházející těžištěm, které jsou rovnoběžné s těmito hranami různých délek. </w:t>
      </w:r>
      <w:r w:rsidR="00464F55">
        <w:t xml:space="preserve">Volíme soustavu souřadnic s počátkem v těžišti kvádru takovou, že osa </w:t>
      </w:r>
      <m:oMath>
        <m:r>
          <w:rPr>
            <w:rFonts w:ascii="Cambria Math" w:hAnsi="Cambria Math"/>
          </w:rPr>
          <m:t>x</m:t>
        </m:r>
      </m:oMath>
      <w:r w:rsidR="00464F55">
        <w:t xml:space="preserve"> je rovnoběžná s </w:t>
      </w:r>
      <w:r w:rsidR="0006184E">
        <w:t>h</w:t>
      </w:r>
      <w:r w:rsidR="00464F55">
        <w:t xml:space="preserve">ranou délky </w:t>
      </w:r>
      <m:oMath>
        <m:r>
          <w:rPr>
            <w:rFonts w:ascii="Cambria Math" w:hAnsi="Cambria Math"/>
          </w:rPr>
          <m:t>a</m:t>
        </m:r>
      </m:oMath>
      <w:r w:rsidR="00464F55">
        <w:t xml:space="preserve">, osa </w:t>
      </w:r>
      <m:oMath>
        <m:r>
          <w:rPr>
            <w:rFonts w:ascii="Cambria Math" w:hAnsi="Cambria Math"/>
          </w:rPr>
          <m:t>y</m:t>
        </m:r>
      </m:oMath>
      <w:r w:rsidR="00464F55">
        <w:t xml:space="preserve"> s</w:t>
      </w:r>
      <w:r w:rsidR="0006184E">
        <w:t xml:space="preserve"> h</w:t>
      </w:r>
      <w:r w:rsidR="00464F55">
        <w:t xml:space="preserve">ranou délky </w:t>
      </w:r>
      <m:oMath>
        <m:r>
          <w:rPr>
            <w:rFonts w:ascii="Cambria Math" w:hAnsi="Cambria Math"/>
          </w:rPr>
          <m:t>b</m:t>
        </m:r>
      </m:oMath>
      <w:r w:rsidR="00464F55">
        <w:t xml:space="preserve"> a osa </w:t>
      </w:r>
      <m:oMath>
        <m:r>
          <w:rPr>
            <w:rFonts w:ascii="Cambria Math" w:hAnsi="Cambria Math"/>
          </w:rPr>
          <m:t>z</m:t>
        </m:r>
      </m:oMath>
      <w:r w:rsidR="00464F55">
        <w:t xml:space="preserve"> s</w:t>
      </w:r>
      <w:r w:rsidR="0006184E">
        <w:t xml:space="preserve"> h</w:t>
      </w:r>
      <w:r w:rsidR="00464F55">
        <w:t xml:space="preserve">ranou délky </w:t>
      </w:r>
      <m:oMath>
        <m:r>
          <w:rPr>
            <w:rFonts w:ascii="Cambria Math" w:hAnsi="Cambria Math"/>
          </w:rPr>
          <m:t>c</m:t>
        </m:r>
      </m:oMath>
      <w:r w:rsidR="00464F55">
        <w:t>. Potom lz</w:t>
      </w:r>
      <w:r w:rsidR="0050534A">
        <w:t>e</w:t>
      </w:r>
      <w:r w:rsidR="00464F55">
        <w:t xml:space="preserve"> os</w:t>
      </w:r>
      <w:r w:rsidR="0050534A">
        <w:t>u</w:t>
      </w:r>
      <w:r w:rsidR="00464F55">
        <w:t xml:space="preserve"> procházející těžištěm, která je rovnoběžná se stěnovou úhlopříčkou ležící v rovině </w:t>
      </w:r>
      <m:oMath>
        <m:r>
          <w:rPr>
            <w:rFonts w:ascii="Cambria Math" w:hAnsi="Cambria Math"/>
          </w:rPr>
          <m:t>yz</m:t>
        </m:r>
      </m:oMath>
      <w:r w:rsidR="00464F55">
        <w:t xml:space="preserve">, popsat pomocí vektoru </w:t>
      </w:r>
      <m:oMath>
        <m:acc>
          <m:accPr>
            <m:chr m:val="⃗"/>
            <m:ctrlPr>
              <w:rPr>
                <w:rFonts w:ascii="Cambria Math" w:hAnsi="Cambria Math"/>
                <w:i/>
              </w:rPr>
            </m:ctrlPr>
          </m:accPr>
          <m:e>
            <m:r>
              <w:rPr>
                <w:rFonts w:ascii="Cambria Math" w:hAnsi="Cambria Math"/>
              </w:rPr>
              <m:t>u</m:t>
            </m:r>
          </m:e>
        </m:acc>
      </m:oMath>
      <w:r w:rsidR="0050534A">
        <w:t xml:space="preserve">, který spojuje středy protějších hran kolmých na rovinu </w:t>
      </w:r>
      <m:oMath>
        <m:r>
          <w:rPr>
            <w:rFonts w:ascii="Cambria Math" w:hAnsi="Cambria Math"/>
          </w:rPr>
          <m:t>yz</m:t>
        </m:r>
      </m:oMath>
      <w:r w:rsidR="0050534A">
        <w:t>. Jeho tři složky jsou</w:t>
      </w:r>
    </w:p>
    <w:p w14:paraId="3F37782A" w14:textId="7F06FCFB" w:rsidR="0050534A" w:rsidRDefault="0050534A" w:rsidP="0050534A">
      <w:pPr>
        <w:pStyle w:val="rce"/>
        <w:ind w:firstLine="0"/>
      </w:pPr>
      <w:r>
        <w:tab/>
      </w:r>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=0</m:t>
        </m:r>
      </m:oMath>
      <w:r>
        <w:t>,</w:t>
      </w:r>
      <w:r>
        <w:tab/>
      </w:r>
    </w:p>
    <w:p w14:paraId="54529353" w14:textId="68F86543" w:rsidR="0050534A" w:rsidRDefault="0050534A" w:rsidP="0050534A">
      <w:pPr>
        <w:pStyle w:val="rce"/>
        <w:ind w:firstLine="0"/>
      </w:pPr>
      <w:r>
        <w:tab/>
      </w:r>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=b</m:t>
        </m:r>
      </m:oMath>
      <w:r>
        <w:t>,</w:t>
      </w:r>
      <w:r>
        <w:tab/>
      </w:r>
    </w:p>
    <w:p w14:paraId="0000F158" w14:textId="05CE3E18" w:rsidR="0050534A" w:rsidRDefault="0050534A" w:rsidP="0050534A">
      <w:pPr>
        <w:pStyle w:val="rce"/>
        <w:ind w:firstLine="0"/>
      </w:pP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=c</m:t>
        </m:r>
      </m:oMath>
      <w:r w:rsidR="005B745F">
        <w:t>.</w:t>
      </w:r>
      <w:r>
        <w:tab/>
      </w:r>
    </w:p>
    <w:p w14:paraId="37DA7F4E" w14:textId="0F57ACE6" w:rsidR="0050534A" w:rsidRDefault="0050534A" w:rsidP="0050534A">
      <w:pPr>
        <w:pStyle w:val="Bnodstavec"/>
        <w:ind w:firstLine="0"/>
      </w:pPr>
      <w:r>
        <w:t xml:space="preserve">Tento vektor </w:t>
      </w:r>
      <w:r w:rsidR="005B745F">
        <w:t xml:space="preserve">má směr zvolené osy, není </w:t>
      </w:r>
      <w:r>
        <w:t xml:space="preserve">však jednotkový, proto definujeme vektor </w:t>
      </w:r>
      <m:oMath>
        <m:acc>
          <m:accPr>
            <m:chr m:val="⃗"/>
            <m:ctrlPr>
              <w:rPr>
                <w:rFonts w:ascii="Cambria Math" w:hAnsi="Cambria Math"/>
                <w:i/>
              </w:rPr>
            </m:ctrlPr>
          </m:accPr>
          <m:e>
            <m:r>
              <w:rPr>
                <w:rFonts w:ascii="Cambria Math" w:hAnsi="Cambria Math"/>
              </w:rPr>
              <m:t>v</m:t>
            </m:r>
          </m:e>
        </m:acc>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acc>
              <m:accPr>
                <m:chr m:val="⃗"/>
                <m:ctrlPr>
                  <w:rPr>
                    <w:rFonts w:ascii="Cambria Math" w:hAnsi="Cambria Math"/>
                    <w:i/>
                  </w:rPr>
                </m:ctrlPr>
              </m:accPr>
              <m:e>
                <m:r>
                  <w:rPr>
                    <w:rFonts w:ascii="Cambria Math" w:hAnsi="Cambria Math"/>
                  </w:rPr>
                  <m:t>u</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den>
        </m:f>
      </m:oMath>
      <w:r>
        <w:t xml:space="preserve">, kde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c</m:t>
                    </m:r>
                  </m:sub>
                </m:sSub>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oMath>
      <w:r>
        <w:t xml:space="preserve"> </w:t>
      </w:r>
      <w:r w:rsidR="005B745F">
        <w:t>je</w:t>
      </w:r>
      <w:r>
        <w:t xml:space="preserve"> velikost vektoru </w:t>
      </w:r>
      <m:oMath>
        <m:acc>
          <m:accPr>
            <m:chr m:val="⃗"/>
            <m:ctrlPr>
              <w:rPr>
                <w:rFonts w:ascii="Cambria Math" w:hAnsi="Cambria Math"/>
                <w:i/>
              </w:rPr>
            </m:ctrlPr>
          </m:accPr>
          <m:e>
            <m:r>
              <w:rPr>
                <w:rFonts w:ascii="Cambria Math" w:hAnsi="Cambria Math"/>
              </w:rPr>
              <m:t>u</m:t>
            </m:r>
          </m:e>
        </m:acc>
      </m:oMath>
      <w:r>
        <w:t>. Složky jedn</w:t>
      </w:r>
      <w:r w:rsidR="005B745F">
        <w:t xml:space="preserve">otkového vektoru </w:t>
      </w:r>
      <m:oMath>
        <m:acc>
          <m:accPr>
            <m:chr m:val="⃗"/>
            <m:ctrlPr>
              <w:rPr>
                <w:rFonts w:ascii="Cambria Math" w:hAnsi="Cambria Math"/>
                <w:i/>
              </w:rPr>
            </m:ctrlPr>
          </m:accPr>
          <m:e>
            <m:r>
              <w:rPr>
                <w:rFonts w:ascii="Cambria Math" w:hAnsi="Cambria Math"/>
              </w:rPr>
              <m:t>v</m:t>
            </m:r>
          </m:e>
        </m:acc>
      </m:oMath>
      <w:r w:rsidR="005B745F">
        <w:t>, který má směr zvolené osy jsou</w:t>
      </w:r>
    </w:p>
    <w:p w14:paraId="121F229B" w14:textId="169E017C" w:rsidR="005B745F" w:rsidRDefault="005B745F" w:rsidP="005B745F">
      <w:pPr>
        <w:pStyle w:val="rce"/>
        <w:ind w:firstLine="0"/>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m:t>
        </m:r>
      </m:oMath>
      <w:r>
        <w:t>,</w:t>
      </w:r>
      <w:r>
        <w:tab/>
      </w:r>
    </w:p>
    <w:p w14:paraId="4F7F4DB4" w14:textId="4394E4DC" w:rsidR="005B745F" w:rsidRDefault="005B745F" w:rsidP="005B745F">
      <w:pPr>
        <w:pStyle w:val="rce"/>
        <w:ind w:firstLine="0"/>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b</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w:r>
        <w:t xml:space="preserve"> ,</w:t>
      </w:r>
      <w:r>
        <w:tab/>
      </w:r>
    </w:p>
    <w:p w14:paraId="61D4D179" w14:textId="5DEAF436" w:rsidR="005B745F" w:rsidRDefault="005B745F" w:rsidP="005B745F">
      <w:pPr>
        <w:pStyle w:val="rce"/>
        <w:ind w:firstLine="0"/>
      </w:pPr>
      <w:r>
        <w:tab/>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c</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w:r>
        <w:t xml:space="preserve"> .</w:t>
      </w:r>
      <w:r>
        <w:tab/>
      </w:r>
    </w:p>
    <w:p w14:paraId="3C7FE91F" w14:textId="14CD6BB2" w:rsidR="005B745F" w:rsidRDefault="005B745F" w:rsidP="0050534A">
      <w:pPr>
        <w:pStyle w:val="Bnodstavec"/>
        <w:ind w:firstLine="0"/>
      </w:pPr>
      <w:r>
        <w:t xml:space="preserve">Moment setrvačnosti kvádru </w:t>
      </w:r>
      <m:oMath>
        <m:sSub>
          <m:sSubPr>
            <m:ctrlPr>
              <w:rPr>
                <w:rFonts w:ascii="Cambria Math" w:hAnsi="Cambria Math"/>
                <w:i/>
              </w:rPr>
            </m:ctrlPr>
          </m:sSubPr>
          <m:e>
            <m:r>
              <w:rPr>
                <w:rFonts w:ascii="Cambria Math" w:hAnsi="Cambria Math"/>
              </w:rPr>
              <m:t>J</m:t>
            </m:r>
          </m:e>
          <m:sub>
            <m:r>
              <w:rPr>
                <w:rFonts w:ascii="Cambria Math" w:hAnsi="Cambria Math"/>
              </w:rPr>
              <m:t>u</m:t>
            </m:r>
          </m:sub>
        </m:sSub>
      </m:oMath>
      <w:r>
        <w:t xml:space="preserve"> vůči této ose tedy je</w:t>
      </w:r>
    </w:p>
    <w:p w14:paraId="12AD10A6" w14:textId="393EEF17" w:rsidR="005B745F" w:rsidRDefault="005B745F" w:rsidP="005B745F">
      <w:pPr>
        <w:pStyle w:val="rce"/>
        <w:ind w:firstLine="0"/>
      </w:pPr>
      <w:r>
        <w:tab/>
      </w:r>
      <m:oMath>
        <m:sSub>
          <m:sSubPr>
            <m:ctrlPr>
              <w:rPr>
                <w:rFonts w:ascii="Cambria Math" w:hAnsi="Cambria Math"/>
                <w:i/>
              </w:rPr>
            </m:ctrlPr>
          </m:sSubPr>
          <m:e>
            <m:r>
              <w:rPr>
                <w:rFonts w:ascii="Cambria Math" w:hAnsi="Cambria Math"/>
              </w:rPr>
              <m:t>J</m:t>
            </m:r>
          </m:e>
          <m:sub>
            <m:r>
              <w:rPr>
                <w:rFonts w:ascii="Cambria Math" w:hAnsi="Cambria Math"/>
              </w:rPr>
              <m:t>u</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sSub>
          <m:sSubPr>
            <m:ctrlPr>
              <w:rPr>
                <w:rFonts w:ascii="Cambria Math" w:hAnsi="Cambria Math"/>
                <w:i/>
              </w:rPr>
            </m:ctrlPr>
          </m:sSubPr>
          <m:e>
            <m:r>
              <w:rPr>
                <w:rFonts w:ascii="Cambria Math" w:hAnsi="Cambria Math"/>
              </w:rPr>
              <m:t>J</m:t>
            </m:r>
          </m:e>
          <m:sub>
            <m:r>
              <w:rPr>
                <w:rFonts w:ascii="Cambria Math" w:hAnsi="Cambria Math"/>
              </w:rPr>
              <m:t>c</m:t>
            </m:r>
          </m:sub>
        </m:sSub>
      </m:oMath>
      <w:r w:rsidR="0006184E">
        <w:t xml:space="preserve"> ,</w:t>
      </w:r>
      <w:r>
        <w:tab/>
        <w:t>(5)</w:t>
      </w:r>
    </w:p>
    <w:p w14:paraId="2F0BA513" w14:textId="5731A6DB" w:rsidR="0006184E" w:rsidRDefault="0006184E" w:rsidP="0006184E">
      <w:pPr>
        <w:pStyle w:val="Bnodstavec"/>
        <w:ind w:firstLine="0"/>
      </w:pPr>
      <w:r>
        <w:t xml:space="preserve">kde </w:t>
      </w:r>
      <m:oMath>
        <m:sSub>
          <m:sSubPr>
            <m:ctrlPr>
              <w:rPr>
                <w:rFonts w:ascii="Cambria Math" w:hAnsi="Cambria Math"/>
                <w:i/>
              </w:rPr>
            </m:ctrlPr>
          </m:sSubPr>
          <m:e>
            <m:r>
              <w:rPr>
                <w:rFonts w:ascii="Cambria Math" w:hAnsi="Cambria Math"/>
              </w:rPr>
              <m:t>J</m:t>
            </m:r>
          </m:e>
          <m:sub>
            <m:r>
              <w:rPr>
                <w:rFonts w:ascii="Cambria Math" w:hAnsi="Cambria Math"/>
              </w:rPr>
              <m:t>a</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t xml:space="preserve"> jsou jednotlivé hlavní momenty setrvačnosti rovnoběžné s hranami délky </w:t>
      </w:r>
      <m:oMath>
        <m:r>
          <w:rPr>
            <w:rFonts w:ascii="Cambria Math" w:hAnsi="Cambria Math"/>
          </w:rPr>
          <m:t>a</m:t>
        </m:r>
      </m:oMath>
      <w:r>
        <w:t xml:space="preserve">, </w:t>
      </w:r>
      <m:oMath>
        <m:r>
          <w:rPr>
            <w:rFonts w:ascii="Cambria Math" w:hAnsi="Cambria Math"/>
          </w:rPr>
          <m:t>b,</m:t>
        </m:r>
      </m:oMath>
      <w:r>
        <w:t xml:space="preserve"> a </w:t>
      </w:r>
      <m:oMath>
        <m:r>
          <w:rPr>
            <w:rFonts w:ascii="Cambria Math" w:hAnsi="Cambria Math"/>
          </w:rPr>
          <m:t>c</m:t>
        </m:r>
      </m:oMath>
      <w:r>
        <w:t>.</w:t>
      </w:r>
    </w:p>
    <w:p w14:paraId="6AE4C602" w14:textId="46E0899A" w:rsidR="005B745F" w:rsidRDefault="00767C19" w:rsidP="00BF3156">
      <w:pPr>
        <w:pStyle w:val="Podnadpis"/>
      </w:pPr>
      <w:r>
        <w:t>Steinerova věta</w:t>
      </w:r>
    </w:p>
    <w:p w14:paraId="6F7C700D" w14:textId="283B395E" w:rsidR="0006184E" w:rsidRDefault="00767C19" w:rsidP="00767C19">
      <w:pPr>
        <w:pStyle w:val="Bnodstavec"/>
      </w:pPr>
      <w:r>
        <w:t xml:space="preserve">Známe-li vzdálenost určitého bodu tělesa od jeho těžiště a moment setrvačnosti vůči ose procházející těžištěm, můžeme pomocí tzv. Steinerovy věty vypočítat moment setrvačnosti vůči ose procházející tímto bodem a rovnoběžné s tou osou v těžišti, vůči níž moment setrvačnosti známe. </w:t>
      </w:r>
      <w:r w:rsidR="0006184E">
        <w:t>Steinerova věta má v matematické podobě tvar</w:t>
      </w:r>
    </w:p>
    <w:p w14:paraId="13E3A82C" w14:textId="1A51C86B" w:rsidR="0006184E" w:rsidRDefault="0006184E" w:rsidP="0006184E">
      <w:pPr>
        <w:pStyle w:val="rce"/>
        <w:ind w:firstLine="0"/>
      </w:pPr>
      <w:r>
        <w:tab/>
      </w:r>
      <m:oMath>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oMath>
      <w:r>
        <w:t xml:space="preserve"> ,</w:t>
      </w:r>
      <w:r>
        <w:tab/>
        <w:t>(</w:t>
      </w:r>
      <w:r w:rsidR="00BF3156">
        <w:t>6</w:t>
      </w:r>
      <w:r>
        <w:t>)</w:t>
      </w:r>
    </w:p>
    <w:p w14:paraId="7DCE9F4A" w14:textId="7FCAA5DA" w:rsidR="00BF3156" w:rsidRDefault="00BF3156" w:rsidP="00767C19">
      <w:pPr>
        <w:pStyle w:val="Bnodstavec"/>
      </w:pPr>
      <w:r>
        <w:t xml:space="preserve">kde </w:t>
      </w:r>
      <m:oMath>
        <m:r>
          <w:rPr>
            <w:rFonts w:ascii="Cambria Math" w:hAnsi="Cambria Math"/>
          </w:rPr>
          <m:t>J</m:t>
        </m:r>
      </m:oMath>
      <w:r>
        <w:t xml:space="preserve"> je moment setrvačnosti vůči ose procházející daným bodem,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t xml:space="preserve"> je známý moment setrvačnosti vůči ose procházející těžištěm, </w:t>
      </w:r>
      <m:oMath>
        <m:r>
          <w:rPr>
            <w:rFonts w:ascii="Cambria Math" w:hAnsi="Cambria Math"/>
          </w:rPr>
          <m:t>m</m:t>
        </m:r>
      </m:oMath>
      <w:r>
        <w:t xml:space="preserve"> je hmotnost tělesa a </w:t>
      </w:r>
      <m:oMath>
        <m:r>
          <w:rPr>
            <w:rFonts w:ascii="Cambria Math" w:hAnsi="Cambria Math"/>
          </w:rPr>
          <m:t>d</m:t>
        </m:r>
      </m:oMath>
      <w:r>
        <w:t xml:space="preserve"> vzdálenost studovaného bodu od těžiště.</w:t>
      </w:r>
    </w:p>
    <w:p w14:paraId="28B00FBC" w14:textId="51CA6EC4" w:rsidR="00767C19" w:rsidRDefault="00BF3156" w:rsidP="00767C19">
      <w:pPr>
        <w:pStyle w:val="Bnodstavec"/>
      </w:pPr>
      <w:r>
        <w:lastRenderedPageBreak/>
        <w:t>Zkombinováním se v</w:t>
      </w:r>
      <w:r w:rsidR="00767C19">
        <w:t>ztah</w:t>
      </w:r>
      <w:r>
        <w:t>em</w:t>
      </w:r>
      <w:r w:rsidR="00767C19">
        <w:t xml:space="preserve"> (4)</w:t>
      </w:r>
      <w:r>
        <w:t xml:space="preserve"> pak lze vypočítat moment setrvačnosti vůči libovolné ose procházející libovolným bodem.</w:t>
      </w:r>
    </w:p>
    <w:p w14:paraId="7A83105B" w14:textId="2D2FEC64" w:rsidR="00BF3156" w:rsidRDefault="00BF3156" w:rsidP="00BF3156">
      <w:pPr>
        <w:pStyle w:val="Podnadpis"/>
      </w:pPr>
      <w:r>
        <w:t>Alternativní metody měření momentu setrvačnosti</w:t>
      </w:r>
    </w:p>
    <w:p w14:paraId="47826CA3" w14:textId="5655DC3B" w:rsidR="00BF3156" w:rsidRDefault="00BF3156" w:rsidP="00BF3156">
      <w:pPr>
        <w:pStyle w:val="Bnodstavec"/>
      </w:pPr>
      <w:r>
        <w:t>U symetrických (</w:t>
      </w:r>
      <w:r w:rsidR="0079663C">
        <w:t>obzvláště</w:t>
      </w:r>
      <w:r>
        <w:t xml:space="preserve"> radiálně symetrických) těles lze moment setrvačnosti vůči ose procházející těžištěm snadno vypočítat jen ze známých rozměrů a hmotnosti daného tělesa. </w:t>
      </w:r>
      <w:r w:rsidR="0079663C">
        <w:t xml:space="preserve">Např. pro homogenní </w:t>
      </w:r>
      <w:r>
        <w:t xml:space="preserve">válec </w:t>
      </w:r>
      <w:r w:rsidR="0079663C">
        <w:t>lze pro moment setrvačnosti vůči jeho hlavní ose symetrie procházející těžištěm psát [1]</w:t>
      </w:r>
    </w:p>
    <w:p w14:paraId="682FEEB6" w14:textId="7D561E1B" w:rsidR="0079663C" w:rsidRDefault="0079663C" w:rsidP="0079663C">
      <w:pPr>
        <w:pStyle w:val="rce"/>
        <w:ind w:firstLine="0"/>
      </w:pPr>
      <w:r>
        <w:tab/>
      </w:r>
      <m:oMath>
        <m:sSub>
          <m:sSubPr>
            <m:ctrlPr>
              <w:rPr>
                <w:rFonts w:ascii="Cambria Math" w:hAnsi="Cambria Math"/>
                <w:i/>
              </w:rPr>
            </m:ctrlPr>
          </m:sSubPr>
          <m:e>
            <m:r>
              <w:rPr>
                <w:rFonts w:ascii="Cambria Math" w:hAnsi="Cambria Math"/>
              </w:rPr>
              <m:t>J</m:t>
            </m:r>
          </m:e>
          <m:sub>
            <m:r>
              <w:rPr>
                <w:rFonts w:ascii="Cambria Math" w:hAnsi="Cambria Math"/>
              </w:rPr>
              <m:t>v,0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oMath>
      <w:r>
        <w:t xml:space="preserve"> ,</w:t>
      </w:r>
      <w:r>
        <w:tab/>
        <w:t>(7)</w:t>
      </w:r>
    </w:p>
    <w:p w14:paraId="31F03BB9" w14:textId="329DF2EA" w:rsidR="0079663C" w:rsidRDefault="0079663C" w:rsidP="0079663C">
      <w:pPr>
        <w:pStyle w:val="Bnodstavec"/>
        <w:ind w:firstLine="0"/>
      </w:pPr>
      <w:r>
        <w:t xml:space="preserve">kde </w:t>
      </w:r>
      <m:oMath>
        <m:r>
          <w:rPr>
            <w:rFonts w:ascii="Cambria Math" w:hAnsi="Cambria Math"/>
          </w:rPr>
          <m:t>M</m:t>
        </m:r>
      </m:oMath>
      <w:r>
        <w:t xml:space="preserve"> je hmotnost homogenního válce, </w:t>
      </w:r>
      <m:oMath>
        <m:r>
          <w:rPr>
            <w:rFonts w:ascii="Cambria Math" w:hAnsi="Cambria Math"/>
          </w:rPr>
          <m:t>R</m:t>
        </m:r>
      </m:oMath>
      <w:r>
        <w:t xml:space="preserve"> poloměr jeho podstavy a </w:t>
      </w:r>
      <m:oMath>
        <m:r>
          <w:rPr>
            <w:rFonts w:ascii="Cambria Math" w:hAnsi="Cambria Math"/>
          </w:rPr>
          <m:t>D=2R</m:t>
        </m:r>
      </m:oMath>
      <w:r>
        <w:t xml:space="preserve"> průměr podstavy.</w:t>
      </w:r>
    </w:p>
    <w:p w14:paraId="7271DC69" w14:textId="7CA18FFF" w:rsidR="0079663C" w:rsidRDefault="0079663C" w:rsidP="0079663C">
      <w:pPr>
        <w:pStyle w:val="Bnodstavec"/>
      </w:pPr>
      <w:r>
        <w:t>Případně lze nechat těleso (např. tyč) kývat jako fyzické kyvadlo kolem bodu na jednom jeho konci, přičemž pro periodu tohoto pohybu lze psát [1]</w:t>
      </w:r>
    </w:p>
    <w:p w14:paraId="515D2D00" w14:textId="697A6B54" w:rsidR="0079663C" w:rsidRDefault="0079663C" w:rsidP="0079663C">
      <w:pPr>
        <w:pStyle w:val="rce"/>
        <w:ind w:firstLine="0"/>
      </w:pPr>
      <w:r>
        <w:tab/>
      </w:r>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t</m:t>
                    </m:r>
                  </m:sub>
                </m:sSub>
              </m:num>
              <m:den>
                <m:r>
                  <w:rPr>
                    <w:rFonts w:ascii="Cambria Math" w:hAnsi="Cambria Math"/>
                  </w:rPr>
                  <m:t>mgl</m:t>
                </m:r>
              </m:den>
            </m:f>
          </m:e>
        </m:rad>
      </m:oMath>
      <w:r>
        <w:t xml:space="preserve"> ,</w:t>
      </w:r>
      <w:r>
        <w:tab/>
        <w:t>(</w:t>
      </w:r>
      <w:r w:rsidR="00DF603B">
        <w:t>8</w:t>
      </w:r>
      <w:r>
        <w:t>)</w:t>
      </w:r>
    </w:p>
    <w:p w14:paraId="0CEBE92D" w14:textId="4E07E961" w:rsidR="0079663C" w:rsidRPr="0079663C" w:rsidRDefault="00DF603B" w:rsidP="00DF603B">
      <w:pPr>
        <w:pStyle w:val="Bnodstavec"/>
        <w:ind w:firstLine="0"/>
      </w:pPr>
      <w:r>
        <w:t xml:space="preserve">kde </w:t>
      </w:r>
      <m:oMath>
        <m:sSub>
          <m:sSubPr>
            <m:ctrlPr>
              <w:rPr>
                <w:rFonts w:ascii="Cambria Math" w:hAnsi="Cambria Math"/>
                <w:i/>
              </w:rPr>
            </m:ctrlPr>
          </m:sSubPr>
          <m:e>
            <m:r>
              <w:rPr>
                <w:rFonts w:ascii="Cambria Math" w:hAnsi="Cambria Math"/>
              </w:rPr>
              <m:t>J</m:t>
            </m:r>
          </m:e>
          <m:sub>
            <m:r>
              <w:rPr>
                <w:rFonts w:ascii="Cambria Math" w:hAnsi="Cambria Math"/>
              </w:rPr>
              <m:t>t</m:t>
            </m:r>
          </m:sub>
        </m:sSub>
      </m:oMath>
      <w:r>
        <w:t xml:space="preserve"> je moment setrvačnosti vůči ose otáčení, </w:t>
      </w:r>
      <m:oMath>
        <m:r>
          <w:rPr>
            <w:rFonts w:ascii="Cambria Math" w:hAnsi="Cambria Math"/>
          </w:rPr>
          <m:t>m</m:t>
        </m:r>
      </m:oMath>
      <w:r>
        <w:t xml:space="preserve"> hmotnost tělesa, </w:t>
      </w:r>
      <m:oMath>
        <m:r>
          <w:rPr>
            <w:rFonts w:ascii="Cambria Math" w:hAnsi="Cambria Math"/>
          </w:rPr>
          <m:t>g</m:t>
        </m:r>
      </m:oMath>
      <w:r>
        <w:t xml:space="preserve"> místní tíhové zrychlení a </w:t>
      </w:r>
      <m:oMath>
        <m:r>
          <w:rPr>
            <w:rFonts w:ascii="Cambria Math" w:hAnsi="Cambria Math"/>
          </w:rPr>
          <m:t>l</m:t>
        </m:r>
      </m:oMath>
      <w:r>
        <w:t xml:space="preserve"> vzdálenost osy otáčení od těžiště.</w:t>
      </w:r>
    </w:p>
    <w:p w14:paraId="778097DA" w14:textId="713DA938" w:rsidR="00D257B9" w:rsidRDefault="00D257B9" w:rsidP="00D257B9">
      <w:pPr>
        <w:pStyle w:val="Podnadpis"/>
      </w:pPr>
      <w:r>
        <w:t>Výpočet chyb</w:t>
      </w:r>
    </w:p>
    <w:p w14:paraId="2A7BF75C" w14:textId="1885A9C3" w:rsidR="00D257B9" w:rsidRDefault="00D257B9" w:rsidP="009A4A9F">
      <w:pPr>
        <w:pStyle w:val="Bnodstavec"/>
      </w:pPr>
      <w:r>
        <w:t>Chyba aritmetického průměru je [2]</w:t>
      </w:r>
    </w:p>
    <w:p w14:paraId="77705E48" w14:textId="6AD3B292" w:rsidR="008306B2" w:rsidRDefault="008306B2" w:rsidP="008306B2">
      <w:pPr>
        <w:pStyle w:val="rce"/>
        <w:ind w:firstLine="0"/>
      </w:pPr>
      <w:r>
        <w:tab/>
      </w:r>
      <m:oMath>
        <m:acc>
          <m:accPr>
            <m:chr m:val="̃"/>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μ</m:t>
                            </m:r>
                          </m:e>
                        </m:acc>
                      </m:e>
                    </m:d>
                  </m:e>
                  <m:sup>
                    <m:r>
                      <w:rPr>
                        <w:rFonts w:ascii="Cambria Math" w:hAnsi="Cambria Math"/>
                      </w:rPr>
                      <m:t>2</m:t>
                    </m:r>
                  </m:sup>
                </m:sSup>
              </m:e>
            </m:nary>
          </m:e>
        </m:rad>
      </m:oMath>
      <w:r>
        <w:t xml:space="preserve"> ,</w:t>
      </w:r>
      <w:r>
        <w:tab/>
        <w:t>(</w:t>
      </w:r>
      <w:r w:rsidR="00DF603B">
        <w:t>9</w:t>
      </w:r>
      <w:r>
        <w:t>)</w:t>
      </w:r>
    </w:p>
    <w:p w14:paraId="36065BCB" w14:textId="7F942FF9" w:rsidR="009A4A9F" w:rsidRDefault="0082658A" w:rsidP="0082658A">
      <w:pPr>
        <w:pStyle w:val="Bnodstavec"/>
        <w:ind w:firstLine="0"/>
      </w:pPr>
      <w:r>
        <w:t xml:space="preserve">kde </w:t>
      </w:r>
      <m:oMath>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je aritmetický průměr naměřených hodnot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mbria Math" w:hAnsi="Cambria Math"/>
          <w:i/>
        </w:rPr>
        <w:t>.</w:t>
      </w:r>
      <w:r>
        <w:t xml:space="preserve"> V</w:t>
      </w:r>
      <w:r w:rsidR="009A4A9F">
        <w:t xml:space="preserve">zorec pro výpočet chyby nepřímo měřené náhodné veličiny </w:t>
      </w:r>
      <m:oMath>
        <m:r>
          <w:rPr>
            <w:rFonts w:ascii="Cambria Math" w:hAnsi="Cambria Math"/>
          </w:rPr>
          <m:t>y=f(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t xml:space="preserve"> </w:t>
      </w:r>
      <w:r w:rsidR="009A4A9F">
        <w:t>je podle [2]</w:t>
      </w:r>
    </w:p>
    <w:p w14:paraId="5219B59B" w14:textId="14D9DEF9" w:rsidR="008306B2"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e>
                  <m:sup>
                    <m:r>
                      <w:rPr>
                        <w:rFonts w:ascii="Cambria Math" w:hAnsi="Cambria Math"/>
                      </w:rPr>
                      <m:t>2</m:t>
                    </m:r>
                  </m:sup>
                </m:sSup>
              </m:e>
            </m:nary>
          </m:e>
        </m:rad>
      </m:oMath>
      <w:r>
        <w:t xml:space="preserve"> ,</w:t>
      </w:r>
      <w:r>
        <w:tab/>
        <w:t>(</w:t>
      </w:r>
      <w:r w:rsidR="00DF603B">
        <w:t>10</w:t>
      </w:r>
      <w:r>
        <w:t>)</w:t>
      </w:r>
    </w:p>
    <w:p w14:paraId="01377320" w14:textId="1BE9A93D" w:rsidR="00477362" w:rsidRDefault="0082658A" w:rsidP="0082658A">
      <w:pPr>
        <w:rPr>
          <w:rFonts w:ascii="Cambria Math" w:hAnsi="Cambria Math"/>
          <w:iCs/>
          <w:sz w:val="22"/>
        </w:rPr>
      </w:pPr>
      <w:r>
        <w:t xml:space="preserve">kde </w:t>
      </w:r>
      <m:oMath>
        <m:sSub>
          <m:sSubPr>
            <m:ctrlPr>
              <w:rPr>
                <w:rFonts w:ascii="Cambria Math" w:hAnsi="Cambria Math"/>
                <w:i/>
                <w:sz w:val="22"/>
              </w:rPr>
            </m:ctrlPr>
          </m:sSubPr>
          <m:e>
            <m:r>
              <w:rPr>
                <w:rFonts w:ascii="Cambria Math" w:hAnsi="Cambria Math"/>
              </w:rPr>
              <m:t>θ</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sz w:val="22"/>
              </w:rPr>
            </m:ctrlPr>
          </m:sSubPr>
          <m:e>
            <m:r>
              <w:rPr>
                <w:rFonts w:ascii="Cambria Math" w:hAnsi="Cambria Math"/>
              </w:rPr>
              <m:t>θ</m:t>
            </m:r>
          </m:e>
          <m:sub>
            <m:r>
              <w:rPr>
                <w:rFonts w:ascii="Cambria Math" w:hAnsi="Cambria Math"/>
              </w:rPr>
              <m:t>2</m:t>
            </m:r>
          </m:sub>
        </m:sSub>
      </m:oMath>
      <w:r>
        <w:rPr>
          <w:rFonts w:ascii="Cambria Math" w:hAnsi="Cambria Math"/>
          <w:i/>
        </w:rPr>
        <w:t>, …,</w:t>
      </w:r>
      <m:oMath>
        <m:sSub>
          <m:sSubPr>
            <m:ctrlPr>
              <w:rPr>
                <w:rFonts w:ascii="Cambria Math" w:hAnsi="Cambria Math"/>
                <w:i/>
                <w:sz w:val="22"/>
              </w:rPr>
            </m:ctrlPr>
          </m:sSubPr>
          <m:e>
            <m:r>
              <w:rPr>
                <w:rFonts w:ascii="Cambria Math" w:hAnsi="Cambria Math"/>
              </w:rPr>
              <m:t>θ</m:t>
            </m:r>
          </m:e>
          <m:sub>
            <m:r>
              <w:rPr>
                <w:rFonts w:ascii="Cambria Math" w:hAnsi="Cambria Math"/>
              </w:rPr>
              <m:t>n</m:t>
            </m:r>
          </m:sub>
        </m:sSub>
      </m:oMath>
      <w:r>
        <w:rPr>
          <w:rFonts w:ascii="Cambria Math" w:hAnsi="Cambria Math"/>
          <w:iCs/>
          <w:sz w:val="22"/>
        </w:rPr>
        <w:t xml:space="preserve"> jsou jednotlivé nezávisl</w:t>
      </w:r>
      <w:r w:rsidR="005C525A">
        <w:rPr>
          <w:rFonts w:ascii="Cambria Math" w:hAnsi="Cambria Math"/>
          <w:iCs/>
          <w:sz w:val="22"/>
        </w:rPr>
        <w:t>é veličiny</w:t>
      </w:r>
      <w:r>
        <w:rPr>
          <w:rFonts w:ascii="Cambria Math" w:hAnsi="Cambria Math"/>
          <w:iCs/>
          <w:sz w:val="22"/>
        </w:rPr>
        <w:t xml:space="preserve">. </w:t>
      </w:r>
      <w:r w:rsidR="00477362">
        <w:rPr>
          <w:rFonts w:ascii="Cambria Math" w:hAnsi="Cambria Math"/>
          <w:iCs/>
          <w:sz w:val="22"/>
        </w:rPr>
        <w:t xml:space="preserve">Může se hodit znát konkrétní vztah pro přenos chyb při měření doby několika period místo jedné. Měříme-li dobu </w:t>
      </w:r>
      <m:oMath>
        <m:r>
          <w:rPr>
            <w:rFonts w:ascii="Cambria Math" w:hAnsi="Cambria Math"/>
            <w:sz w:val="22"/>
          </w:rPr>
          <m:t>N</m:t>
        </m:r>
      </m:oMath>
      <w:r w:rsidR="00477362">
        <w:rPr>
          <w:rFonts w:ascii="Cambria Math" w:hAnsi="Cambria Math"/>
          <w:iCs/>
          <w:sz w:val="22"/>
        </w:rPr>
        <w:t xml:space="preserve"> period, dostaneme dosazením funkce </w:t>
      </w:r>
      <m:oMath>
        <m:r>
          <w:rPr>
            <w:rFonts w:ascii="Cambria Math" w:hAnsi="Cambria Math"/>
            <w:sz w:val="22"/>
          </w:rPr>
          <m:t>T=</m:t>
        </m:r>
        <m:f>
          <m:fPr>
            <m:ctrlPr>
              <w:rPr>
                <w:rFonts w:ascii="Cambria Math" w:hAnsi="Cambria Math"/>
                <w:i/>
                <w:iCs/>
                <w:sz w:val="22"/>
              </w:rPr>
            </m:ctrlPr>
          </m:fPr>
          <m:num>
            <m:r>
              <w:rPr>
                <w:rFonts w:ascii="Cambria Math" w:hAnsi="Cambria Math"/>
                <w:sz w:val="22"/>
              </w:rPr>
              <m:t>1</m:t>
            </m:r>
          </m:num>
          <m:den>
            <m:r>
              <w:rPr>
                <w:rFonts w:ascii="Cambria Math" w:hAnsi="Cambria Math"/>
                <w:sz w:val="22"/>
              </w:rPr>
              <m:t>N</m:t>
            </m:r>
          </m:den>
        </m:f>
        <m:r>
          <w:rPr>
            <w:rFonts w:ascii="Cambria Math" w:hAnsi="Cambria Math"/>
            <w:sz w:val="22"/>
          </w:rPr>
          <m:t>NT</m:t>
        </m:r>
      </m:oMath>
      <w:r w:rsidR="00477362">
        <w:rPr>
          <w:rFonts w:ascii="Cambria Math" w:hAnsi="Cambria Math"/>
          <w:iCs/>
          <w:sz w:val="22"/>
        </w:rPr>
        <w:t xml:space="preserve"> za </w:t>
      </w:r>
      <m:oMath>
        <m:r>
          <w:rPr>
            <w:rFonts w:ascii="Cambria Math" w:hAnsi="Cambria Math"/>
            <w:sz w:val="22"/>
          </w:rPr>
          <m:t>f</m:t>
        </m:r>
      </m:oMath>
      <w:r w:rsidR="00477362">
        <w:rPr>
          <w:rFonts w:ascii="Cambria Math" w:hAnsi="Cambria Math"/>
          <w:iCs/>
          <w:sz w:val="22"/>
        </w:rPr>
        <w:t xml:space="preserve"> ve vztahu (7) vzorec pro výpočet odchylky jedné periody jako</w:t>
      </w:r>
    </w:p>
    <w:p w14:paraId="47483B16" w14:textId="4EC53250" w:rsidR="00477362" w:rsidRDefault="00477362" w:rsidP="0047736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NT</m:t>
                </m:r>
              </m:sub>
            </m:sSub>
          </m:num>
          <m:den>
            <m:r>
              <w:rPr>
                <w:rFonts w:ascii="Cambria Math" w:hAnsi="Cambria Math"/>
              </w:rPr>
              <m:t>N</m:t>
            </m:r>
          </m:den>
        </m:f>
      </m:oMath>
      <w:r>
        <w:t xml:space="preserve"> ,</w:t>
      </w:r>
      <w:r>
        <w:tab/>
        <w:t>(</w:t>
      </w:r>
      <w:r w:rsidR="00DF603B">
        <w:t>11</w:t>
      </w:r>
      <w:r>
        <w:t>)</w:t>
      </w:r>
    </w:p>
    <w:p w14:paraId="32645475" w14:textId="71DDF4C9" w:rsidR="00477362" w:rsidRPr="00477362" w:rsidRDefault="00477362" w:rsidP="0082658A">
      <w:pPr>
        <w:rPr>
          <w:rFonts w:ascii="Cambria Math" w:hAnsi="Cambria Math"/>
          <w:iCs/>
          <w:sz w:val="22"/>
          <w:szCs w:val="22"/>
        </w:rPr>
      </w:pPr>
      <w:r w:rsidRPr="00477362">
        <w:rPr>
          <w:rFonts w:ascii="Cambria Math" w:hAnsi="Cambria Math"/>
          <w:iCs/>
          <w:sz w:val="22"/>
          <w:szCs w:val="22"/>
        </w:rPr>
        <w:t xml:space="preserve">kde </w:t>
      </w:r>
      <m:oMath>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NT</m:t>
            </m:r>
          </m:sub>
        </m:sSub>
      </m:oMath>
      <w:r w:rsidRPr="00477362">
        <w:rPr>
          <w:rFonts w:ascii="Cambria Math" w:hAnsi="Cambria Math"/>
          <w:sz w:val="22"/>
          <w:szCs w:val="22"/>
        </w:rPr>
        <w:t xml:space="preserve"> je chyba určení doby </w:t>
      </w:r>
      <m:oMath>
        <m:r>
          <w:rPr>
            <w:rFonts w:ascii="Cambria Math" w:hAnsi="Cambria Math"/>
            <w:sz w:val="22"/>
            <w:szCs w:val="22"/>
          </w:rPr>
          <m:t>N</m:t>
        </m:r>
      </m:oMath>
      <w:r w:rsidRPr="00477362">
        <w:rPr>
          <w:rFonts w:ascii="Cambria Math" w:hAnsi="Cambria Math"/>
          <w:sz w:val="22"/>
          <w:szCs w:val="22"/>
        </w:rPr>
        <w:t xml:space="preserve"> period</w:t>
      </w:r>
      <w:r>
        <w:rPr>
          <w:rFonts w:ascii="Cambria Math" w:hAnsi="Cambria Math"/>
          <w:sz w:val="22"/>
          <w:szCs w:val="22"/>
        </w:rPr>
        <w:t>.</w:t>
      </w:r>
    </w:p>
    <w:p w14:paraId="1D67C37B" w14:textId="6E0E3717" w:rsidR="0082658A" w:rsidRDefault="005C525A" w:rsidP="00477362">
      <w:pPr>
        <w:pStyle w:val="Bnodstavec"/>
      </w:pPr>
      <w:r>
        <w:t>Ze statistické (</w:t>
      </w:r>
      <m:oMath>
        <m:sSub>
          <m:sSubPr>
            <m:ctrlPr>
              <w:rPr>
                <w:rFonts w:ascii="Cambria Math" w:hAnsi="Cambria Math"/>
                <w:i/>
              </w:rPr>
            </m:ctrlPr>
          </m:sSubPr>
          <m:e>
            <m:r>
              <w:rPr>
                <w:rFonts w:ascii="Cambria Math" w:hAnsi="Cambria Math"/>
              </w:rPr>
              <m:t>σ</m:t>
            </m:r>
          </m:e>
          <m:sub>
            <m:r>
              <w:rPr>
                <w:rFonts w:ascii="Cambria Math" w:hAnsi="Cambria Math"/>
              </w:rPr>
              <m:t>stat</m:t>
            </m:r>
          </m:sub>
        </m:sSub>
      </m:oMath>
      <w:r>
        <w:t>) a systematické (</w:t>
      </w:r>
      <m:oMath>
        <m:sSub>
          <m:sSubPr>
            <m:ctrlPr>
              <w:rPr>
                <w:rFonts w:ascii="Cambria Math" w:hAnsi="Cambria Math"/>
                <w:i/>
              </w:rPr>
            </m:ctrlPr>
          </m:sSubPr>
          <m:e>
            <m:r>
              <w:rPr>
                <w:rFonts w:ascii="Cambria Math" w:hAnsi="Cambria Math"/>
              </w:rPr>
              <m:t>σ</m:t>
            </m:r>
          </m:e>
          <m:sub>
            <m:r>
              <w:rPr>
                <w:rFonts w:ascii="Cambria Math" w:hAnsi="Cambria Math"/>
              </w:rPr>
              <m:t>sys</m:t>
            </m:r>
          </m:sub>
        </m:sSub>
      </m:oMath>
      <w:r>
        <w:t>) chyby určíme celkovou chybu (</w:t>
      </w:r>
      <m:oMath>
        <m:sSub>
          <m:sSubPr>
            <m:ctrlPr>
              <w:rPr>
                <w:rFonts w:ascii="Cambria Math" w:hAnsi="Cambria Math"/>
                <w:i/>
              </w:rPr>
            </m:ctrlPr>
          </m:sSubPr>
          <m:e>
            <m:r>
              <w:rPr>
                <w:rFonts w:ascii="Cambria Math" w:hAnsi="Cambria Math"/>
              </w:rPr>
              <m:t>σ</m:t>
            </m:r>
          </m:e>
          <m:sub>
            <m:r>
              <w:rPr>
                <w:rFonts w:ascii="Cambria Math" w:hAnsi="Cambria Math"/>
              </w:rPr>
              <m:t>celk</m:t>
            </m:r>
          </m:sub>
        </m:sSub>
      </m:oMath>
      <w:r>
        <w:t>) podle vztahu [2]</w:t>
      </w:r>
    </w:p>
    <w:p w14:paraId="46F0B824" w14:textId="4893C52E" w:rsidR="008306B2" w:rsidRPr="005C525A"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celk</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stat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sys</m:t>
                    </m:r>
                  </m:sub>
                </m:sSub>
              </m:e>
              <m:sup>
                <m:r>
                  <w:rPr>
                    <w:rFonts w:ascii="Cambria Math" w:hAnsi="Cambria Math"/>
                  </w:rPr>
                  <m:t>2</m:t>
                </m:r>
              </m:sup>
            </m:sSup>
          </m:e>
        </m:rad>
      </m:oMath>
      <w:r>
        <w:t xml:space="preserve"> .</w:t>
      </w:r>
      <w:r>
        <w:tab/>
        <w:t>(</w:t>
      </w:r>
      <w:r w:rsidR="00DF603B">
        <w:t>12</w:t>
      </w:r>
      <w:r>
        <w:t>)</w:t>
      </w:r>
    </w:p>
    <w:p w14:paraId="51B034A2" w14:textId="618520FB" w:rsidR="00D359E2" w:rsidRDefault="00D359E2" w:rsidP="00D359E2">
      <w:pPr>
        <w:pStyle w:val="Podnadpis"/>
        <w:rPr>
          <w:sz w:val="28"/>
          <w:szCs w:val="28"/>
        </w:rPr>
      </w:pPr>
      <w:r w:rsidRPr="00D359E2">
        <w:rPr>
          <w:sz w:val="28"/>
          <w:szCs w:val="28"/>
        </w:rPr>
        <w:lastRenderedPageBreak/>
        <w:t>2.1 Metoda měření</w:t>
      </w:r>
    </w:p>
    <w:p w14:paraId="551A0E5A" w14:textId="235B90F5" w:rsidR="00CC5426" w:rsidRDefault="00CC5426" w:rsidP="00D359E2">
      <w:pPr>
        <w:pStyle w:val="Bnodstavec"/>
      </w:pPr>
      <w:r>
        <w:t xml:space="preserve">Nejprve byla studovaná tělesa zvážena na laboratorních vahách a manuálním i digitálním posuvným měřítkem byly zjištěny jejich rozměry. </w:t>
      </w:r>
    </w:p>
    <w:p w14:paraId="3A0ACE0B" w14:textId="50172CE9" w:rsidR="00090704" w:rsidRDefault="00CC5426" w:rsidP="00D359E2">
      <w:pPr>
        <w:pStyle w:val="Bnodstavec"/>
      </w:pPr>
      <w:r>
        <w:t>J</w:t>
      </w:r>
      <w:r w:rsidR="008A540A">
        <w:t xml:space="preserve">ednotlivé momenty setrvačnosti byly měřeny metodou torzních kmitů, kdy se studované těleso zavěsí na vlákno (např. ocelové), vychýlí se otočením o úhel ideálně menší než 90 ° a poté se nechá volně otáčet v důsledku torzních sil působících na vlákno. Měřením periody tohoto pohybu se dá podle vzorců (1), (2) a (3) vypočíst moment setrvačnosti studovaného tělesa vůči ose, kolem které se během kmitání otáčí, tedy vůči ose, která prochází napnutým vláknem. </w:t>
      </w:r>
    </w:p>
    <w:p w14:paraId="1E5B3666" w14:textId="2C42B68E" w:rsidR="006E647A" w:rsidRDefault="006E647A" w:rsidP="00D359E2">
      <w:pPr>
        <w:pStyle w:val="Bnodstavec"/>
      </w:pPr>
      <w:r>
        <w:t>Ocelové vlákno, na které se tělesa zavěšovala bylo na konci opatřené šroubem, který se našrouboval do připraveného otvoru v tělese.</w:t>
      </w:r>
    </w:p>
    <w:p w14:paraId="548A242D" w14:textId="14252321" w:rsidR="00CC5426" w:rsidRDefault="008A540A" w:rsidP="00CC5426">
      <w:pPr>
        <w:pStyle w:val="Bnodstavec"/>
        <w:spacing w:after="120"/>
      </w:pPr>
      <w:r>
        <w:t>Nejprve byla měřena perioda otáčení testovacího válce vůči jeho</w:t>
      </w:r>
      <w:r w:rsidR="00090704">
        <w:t xml:space="preserve"> hlavní</w:t>
      </w:r>
      <w:r>
        <w:t xml:space="preserve"> ose symetrie</w:t>
      </w:r>
      <w:r w:rsidR="00090704">
        <w:t xml:space="preserve"> a poté byl na stejné vlákno zavěšen studovaný kvádr a změřeny periody kmitání vůči třem jeho hlavním osám setrvačnosti a jedné „obecné“ ose, která byla rovnoběžná s jednou stěnovou úhlopříčkou. Stejným způsobem byl pak změřen moment setrvačnosti tyče vůči jejímu těžišti. Tyč se pak nechala kývat kolem kovového břitu ve tvaru trojúhelníkového hranolu upevněného na jejím konci. Ze vztahu (</w:t>
      </w:r>
      <w:r w:rsidR="00DF603B">
        <w:t>8</w:t>
      </w:r>
      <w:r w:rsidR="00090704">
        <w:t xml:space="preserve">) se pak určil moment setrvačnosti tyče vůči ose procházející jednou hranou kovového břitu a pomocí </w:t>
      </w:r>
      <w:r w:rsidR="00DF603B">
        <w:t xml:space="preserve">rovnice </w:t>
      </w:r>
      <w:r w:rsidR="00090704">
        <w:t>(</w:t>
      </w:r>
      <w:r w:rsidR="00DF603B">
        <w:t>6</w:t>
      </w:r>
      <w:r w:rsidR="00090704">
        <w:t>) byla ověřena platnost Steinerovy věty. Protože břity byly na tyči upevněny dva</w:t>
      </w:r>
      <w:r w:rsidR="00CC5426">
        <w:t>,</w:t>
      </w:r>
      <w:r w:rsidR="00090704">
        <w:t xml:space="preserve"> a to v různých vzdálenostech od domnělého těžiště tyče (od místa jejího upevnění k ocelovému vláknu), byla provedena měření periody kývání pro břity na obou koncích tyče</w:t>
      </w:r>
      <w:r w:rsidR="00CC5426">
        <w:t>.</w:t>
      </w:r>
    </w:p>
    <w:p w14:paraId="3C1B047F" w14:textId="228EC817" w:rsidR="004F26C6" w:rsidRDefault="004F26C6" w:rsidP="00AD6D93">
      <w:pPr>
        <w:pStyle w:val="Podnadpis"/>
        <w:spacing w:before="0"/>
        <w:rPr>
          <w:sz w:val="28"/>
          <w:szCs w:val="28"/>
        </w:rPr>
      </w:pPr>
      <w:r w:rsidRPr="004F26C6">
        <w:rPr>
          <w:sz w:val="28"/>
          <w:szCs w:val="28"/>
        </w:rPr>
        <w:t>2.2 Měřící přístroje</w:t>
      </w:r>
      <w:r w:rsidR="00067479">
        <w:rPr>
          <w:sz w:val="28"/>
          <w:szCs w:val="28"/>
        </w:rPr>
        <w:t xml:space="preserve"> a jejich chyby</w:t>
      </w:r>
    </w:p>
    <w:p w14:paraId="18D3E409" w14:textId="54B51676" w:rsidR="00CC5426" w:rsidRDefault="00E3413B" w:rsidP="00CC5426">
      <w:pPr>
        <w:pStyle w:val="Bnodstavec"/>
        <w:numPr>
          <w:ilvl w:val="0"/>
          <w:numId w:val="19"/>
        </w:numPr>
      </w:pPr>
      <w:r>
        <w:t>Manuální posuvné měřítko</w:t>
      </w:r>
      <w:r w:rsidR="00CC5426">
        <w:t xml:space="preserve"> s nejmenším dílkem 0,05 mm:</w:t>
      </w:r>
    </w:p>
    <w:p w14:paraId="13DFDBA7" w14:textId="672821BF" w:rsidR="00CC5426" w:rsidRDefault="00E3413B" w:rsidP="00CC5426">
      <w:pPr>
        <w:pStyle w:val="Bnodstavec"/>
        <w:ind w:left="720" w:firstLine="0"/>
      </w:pPr>
      <w:r>
        <w:t>Posuvným měřítkem</w:t>
      </w:r>
      <w:r w:rsidR="00CC5426">
        <w:t xml:space="preserve"> byl změřen průměr válce</w:t>
      </w:r>
      <w:r w:rsidR="00B439BC">
        <w:t xml:space="preserve"> </w:t>
      </w:r>
      <w:r w:rsidR="00CC5426">
        <w:t xml:space="preserve">a </w:t>
      </w:r>
      <w:r w:rsidR="004E316F">
        <w:t>rozměry kvádru</w:t>
      </w:r>
      <w:r w:rsidR="00CC5426">
        <w:t xml:space="preserve">, chybu odhaduji na polovinu nejmenšího dílku, tedy </w:t>
      </w:r>
      <w:r w:rsidR="004E316F">
        <w:t>0,025</w:t>
      </w:r>
      <w:r w:rsidR="00CC5426">
        <w:t xml:space="preserve"> mm.</w:t>
      </w:r>
    </w:p>
    <w:p w14:paraId="72A7B8EA" w14:textId="131612BE" w:rsidR="00E3413B" w:rsidRDefault="00E3413B" w:rsidP="00E3413B">
      <w:pPr>
        <w:pStyle w:val="Bnodstavec"/>
        <w:numPr>
          <w:ilvl w:val="0"/>
          <w:numId w:val="22"/>
        </w:numPr>
      </w:pPr>
      <w:r>
        <w:t>Digitální posuvné měřítko</w:t>
      </w:r>
      <w:r w:rsidR="00B439BC">
        <w:t>:</w:t>
      </w:r>
    </w:p>
    <w:p w14:paraId="4B6BFBF9" w14:textId="14FE1FB7" w:rsidR="00B439BC" w:rsidRDefault="00B439BC" w:rsidP="00B439BC">
      <w:pPr>
        <w:pStyle w:val="Bnodstavec"/>
        <w:ind w:left="720" w:firstLine="0"/>
      </w:pPr>
      <w:r>
        <w:t>Tímto nástrojem byly změřeny vzdálenosti obou břitů od místa upevnění tyče k ocelovému vláku. Z přiložených specifikací byla určena chyba měření jako 0,03 mm.</w:t>
      </w:r>
    </w:p>
    <w:p w14:paraId="111CCE88" w14:textId="16D2703F" w:rsidR="00C224B0" w:rsidRDefault="00C224B0" w:rsidP="00E3413B">
      <w:pPr>
        <w:pStyle w:val="Bnodstavec"/>
        <w:numPr>
          <w:ilvl w:val="0"/>
          <w:numId w:val="22"/>
        </w:numPr>
      </w:pPr>
      <w:r>
        <w:t>Laboratorní váhy ScoutPro:</w:t>
      </w:r>
    </w:p>
    <w:p w14:paraId="6EC79170" w14:textId="520526A2" w:rsidR="00C224B0" w:rsidRDefault="00C224B0" w:rsidP="00C224B0">
      <w:pPr>
        <w:pStyle w:val="Bnodstavec"/>
        <w:ind w:left="720" w:firstLine="0"/>
      </w:pPr>
      <w:r>
        <w:t>Váhy byly použity pro změření hmotnosti válce a tyče. Jejich chyba byla zjištěna z přiložených specifikací přístroje jako 0,1 g.</w:t>
      </w:r>
    </w:p>
    <w:p w14:paraId="19F1EE8D" w14:textId="69C80BF8" w:rsidR="00067479" w:rsidRDefault="004E316F" w:rsidP="00C224B0">
      <w:pPr>
        <w:pStyle w:val="Bnodstavec"/>
        <w:numPr>
          <w:ilvl w:val="0"/>
          <w:numId w:val="22"/>
        </w:numPr>
      </w:pPr>
      <w:r>
        <w:t>Digitální stopky</w:t>
      </w:r>
      <w:r w:rsidR="00E3413B">
        <w:t xml:space="preserve"> ZPA Pragotron</w:t>
      </w:r>
      <w:r>
        <w:t xml:space="preserve"> </w:t>
      </w:r>
      <w:r w:rsidR="00067479">
        <w:t xml:space="preserve">se snímkovací frekvencí </w:t>
      </w:r>
      <w:r>
        <w:t>50</w:t>
      </w:r>
      <w:r w:rsidR="00067479">
        <w:t xml:space="preserve"> Hz:</w:t>
      </w:r>
    </w:p>
    <w:p w14:paraId="4A04D8E2" w14:textId="1C80346E" w:rsidR="00067479" w:rsidRDefault="004E316F" w:rsidP="00067479">
      <w:pPr>
        <w:pStyle w:val="Bnodstavec"/>
        <w:ind w:left="720" w:firstLine="0"/>
      </w:pPr>
      <w:r>
        <w:t xml:space="preserve">Stopky s časovým rozlišením odpovídajícím frekvenci střídavého napětí v elektrické síti byly velmi přesné, do určení časových okamžiků se však silně projevila reakční doba člověka, kterou odhaduji na 0,2 s. Protože reakční doba ovlivňuje určení </w:t>
      </w:r>
      <w:r>
        <w:lastRenderedPageBreak/>
        <w:t>okamžiku začátku i konce studované chvíle, je celková chyba určení časových intervalů dvojnásobná, tedy 0,4 s.</w:t>
      </w:r>
    </w:p>
    <w:p w14:paraId="7AB1F511" w14:textId="2BDECFE1" w:rsidR="002D5A31" w:rsidRDefault="002D5A31" w:rsidP="00C224B0">
      <w:pPr>
        <w:pStyle w:val="Bnodstavec"/>
        <w:numPr>
          <w:ilvl w:val="0"/>
          <w:numId w:val="22"/>
        </w:numPr>
      </w:pPr>
      <w:r>
        <w:t>Termohygrobarometr Commeter C4130:</w:t>
      </w:r>
    </w:p>
    <w:p w14:paraId="7DC0ABA7" w14:textId="3F367DA1" w:rsidR="002D5A31" w:rsidRPr="00E2066D" w:rsidRDefault="002D5A31" w:rsidP="002D5A31">
      <w:pPr>
        <w:pStyle w:val="Bnodstavec"/>
        <w:ind w:left="720" w:firstLine="0"/>
      </w:pPr>
      <w:r>
        <w:t>Přístroj byl použit pro změření laboratorních podmínek (teploty, tlaku, vlhkosti) během experimentu. Chyby v jejich určení (viz tabulka 1) byly zjištěny z přiloženého návodu k použití tohoto přístroje.</w:t>
      </w:r>
    </w:p>
    <w:p w14:paraId="75E20869" w14:textId="43EA54F4" w:rsidR="00E82108" w:rsidRDefault="00A33CB9" w:rsidP="00FD5EA2">
      <w:pPr>
        <w:pStyle w:val="Nadpis10"/>
        <w:spacing w:before="240" w:after="120"/>
      </w:pPr>
      <w:r>
        <w:t xml:space="preserve">3 </w:t>
      </w:r>
      <w:r w:rsidR="00E82108">
        <w:t>Výsledky měření</w:t>
      </w:r>
    </w:p>
    <w:p w14:paraId="7B3F840F" w14:textId="010857C7" w:rsidR="007C3644" w:rsidRPr="007C3644" w:rsidRDefault="007C3644" w:rsidP="007C3644">
      <w:pPr>
        <w:pStyle w:val="Bnodstavec"/>
      </w:pPr>
      <w:r>
        <w:t>Během experimentu byly určeny laboratorní podmínky, na jeho průběh a naměřené hodnoty však neměly vliv.</w:t>
      </w:r>
      <w:r w:rsidR="00D47FBD">
        <w:t xml:space="preserve"> Ovlivnit měření by mohly velké výkyvy teplot, při kterých by se mohl mezi jednotlivými měřeními měnit direkční moment vlákna, k takovým změnám ovšem v žádném případě nedošlo.</w:t>
      </w:r>
    </w:p>
    <w:p w14:paraId="7B69AD09" w14:textId="1FB19695" w:rsidR="00E82108" w:rsidRDefault="00BC2EC2" w:rsidP="006302D4">
      <w:pPr>
        <w:pStyle w:val="Odstavec1"/>
        <w:spacing w:before="0"/>
        <w:jc w:val="center"/>
      </w:pPr>
      <w:r>
        <w:t>T</w:t>
      </w:r>
      <w:r w:rsidR="007C3644">
        <w:t>abulka 1: Laboratorní podmínk</w:t>
      </w:r>
      <w:r w:rsidR="00E20646">
        <w:t>y</w:t>
      </w:r>
    </w:p>
    <w:tbl>
      <w:tblPr>
        <w:tblStyle w:val="Mkatabulky"/>
        <w:tblW w:w="0" w:type="auto"/>
        <w:jc w:val="center"/>
        <w:tblLook w:val="04A0" w:firstRow="1" w:lastRow="0" w:firstColumn="1" w:lastColumn="0" w:noHBand="0" w:noVBand="1"/>
      </w:tblPr>
      <w:tblGrid>
        <w:gridCol w:w="1894"/>
        <w:gridCol w:w="2126"/>
        <w:gridCol w:w="1276"/>
      </w:tblGrid>
      <w:tr w:rsidR="002D5A31" w14:paraId="69EE1DB3" w14:textId="77777777" w:rsidTr="00FD5EA2">
        <w:trPr>
          <w:trHeight w:val="292"/>
          <w:jc w:val="center"/>
        </w:trPr>
        <w:tc>
          <w:tcPr>
            <w:tcW w:w="1894" w:type="dxa"/>
          </w:tcPr>
          <w:p w14:paraId="5C79339B" w14:textId="77777777" w:rsidR="002D5A31" w:rsidRDefault="002D5A31" w:rsidP="00E20646">
            <w:pPr>
              <w:pStyle w:val="Bnodstavec"/>
              <w:ind w:firstLine="0"/>
            </w:pPr>
          </w:p>
        </w:tc>
        <w:tc>
          <w:tcPr>
            <w:tcW w:w="2126" w:type="dxa"/>
          </w:tcPr>
          <w:p w14:paraId="30BDA8DC" w14:textId="4ED6D9AF" w:rsidR="002D5A31" w:rsidRDefault="002D5A31" w:rsidP="007C3644">
            <w:pPr>
              <w:pStyle w:val="Bnodstavec"/>
              <w:ind w:firstLine="0"/>
              <w:jc w:val="center"/>
            </w:pPr>
            <w:r>
              <w:t>naměřená hodnota</w:t>
            </w:r>
          </w:p>
        </w:tc>
        <w:tc>
          <w:tcPr>
            <w:tcW w:w="1276" w:type="dxa"/>
          </w:tcPr>
          <w:p w14:paraId="7703DACF" w14:textId="49AF3AD3" w:rsidR="002D5A31" w:rsidRDefault="002D5A31" w:rsidP="007C3644">
            <w:pPr>
              <w:pStyle w:val="Bnodstavec"/>
              <w:ind w:firstLine="0"/>
              <w:jc w:val="center"/>
            </w:pPr>
            <w:r>
              <w:t>chyba</w:t>
            </w:r>
          </w:p>
        </w:tc>
      </w:tr>
      <w:tr w:rsidR="002D5A31" w14:paraId="5AFF2B09" w14:textId="77777777" w:rsidTr="007C3644">
        <w:trPr>
          <w:jc w:val="center"/>
        </w:trPr>
        <w:tc>
          <w:tcPr>
            <w:tcW w:w="1894" w:type="dxa"/>
          </w:tcPr>
          <w:p w14:paraId="6EF64872" w14:textId="5E19C5EB" w:rsidR="002D5A31" w:rsidRDefault="002D5A31" w:rsidP="007C3644">
            <w:pPr>
              <w:pStyle w:val="Bnodstavec"/>
              <w:ind w:firstLine="0"/>
              <w:jc w:val="left"/>
            </w:pPr>
            <w:r>
              <w:t>teplota</w:t>
            </w:r>
            <w:r w:rsidR="007C3644">
              <w:t xml:space="preserve"> okolí</w:t>
            </w:r>
          </w:p>
        </w:tc>
        <w:tc>
          <w:tcPr>
            <w:tcW w:w="2126" w:type="dxa"/>
          </w:tcPr>
          <w:p w14:paraId="7946373F" w14:textId="1C6B251D" w:rsidR="002D5A31" w:rsidRDefault="007C3644" w:rsidP="007C3644">
            <w:pPr>
              <w:pStyle w:val="Bnodstavec"/>
              <w:ind w:firstLine="0"/>
              <w:jc w:val="center"/>
            </w:pPr>
            <w:r>
              <w:t>24,</w:t>
            </w:r>
            <w:r w:rsidR="004E316F">
              <w:t>4</w:t>
            </w:r>
            <w:r>
              <w:t xml:space="preserve"> °C</w:t>
            </w:r>
          </w:p>
        </w:tc>
        <w:tc>
          <w:tcPr>
            <w:tcW w:w="1276" w:type="dxa"/>
          </w:tcPr>
          <w:p w14:paraId="15C25337" w14:textId="497C5DCF" w:rsidR="002D5A31" w:rsidRDefault="007C3644" w:rsidP="007C3644">
            <w:pPr>
              <w:pStyle w:val="Bnodstavec"/>
              <w:ind w:firstLine="0"/>
              <w:jc w:val="center"/>
            </w:pPr>
            <w:r>
              <w:t>0,4 °C</w:t>
            </w:r>
          </w:p>
        </w:tc>
      </w:tr>
      <w:tr w:rsidR="002D5A31" w14:paraId="3A5EFCBB" w14:textId="77777777" w:rsidTr="00FD5EA2">
        <w:trPr>
          <w:trHeight w:val="290"/>
          <w:jc w:val="center"/>
        </w:trPr>
        <w:tc>
          <w:tcPr>
            <w:tcW w:w="1894" w:type="dxa"/>
          </w:tcPr>
          <w:p w14:paraId="0A22F21B" w14:textId="4EA640F6" w:rsidR="002D5A31" w:rsidRDefault="002D5A31" w:rsidP="007C3644">
            <w:pPr>
              <w:pStyle w:val="Bnodstavec"/>
              <w:ind w:firstLine="0"/>
              <w:jc w:val="left"/>
            </w:pPr>
            <w:r>
              <w:t>tlak</w:t>
            </w:r>
            <w:r w:rsidR="007C3644">
              <w:t xml:space="preserve"> vzduchu</w:t>
            </w:r>
          </w:p>
        </w:tc>
        <w:tc>
          <w:tcPr>
            <w:tcW w:w="2126" w:type="dxa"/>
          </w:tcPr>
          <w:p w14:paraId="79AEB69E" w14:textId="1F5F6B9F" w:rsidR="002D5A31" w:rsidRDefault="004E316F" w:rsidP="007C3644">
            <w:pPr>
              <w:pStyle w:val="Bnodstavec"/>
              <w:ind w:firstLine="0"/>
              <w:jc w:val="center"/>
            </w:pPr>
            <w:r>
              <w:t>971</w:t>
            </w:r>
            <w:r w:rsidR="007C3644">
              <w:t xml:space="preserve"> hPa</w:t>
            </w:r>
          </w:p>
        </w:tc>
        <w:tc>
          <w:tcPr>
            <w:tcW w:w="1276" w:type="dxa"/>
          </w:tcPr>
          <w:p w14:paraId="3EA0D02C" w14:textId="502068F0" w:rsidR="002D5A31" w:rsidRDefault="007C3644" w:rsidP="007C3644">
            <w:pPr>
              <w:pStyle w:val="Bnodstavec"/>
              <w:ind w:firstLine="0"/>
              <w:jc w:val="center"/>
            </w:pPr>
            <w:r>
              <w:t>2 hPa</w:t>
            </w:r>
          </w:p>
        </w:tc>
      </w:tr>
      <w:tr w:rsidR="002D5A31" w14:paraId="2AC77BDF" w14:textId="77777777" w:rsidTr="007C3644">
        <w:trPr>
          <w:jc w:val="center"/>
        </w:trPr>
        <w:tc>
          <w:tcPr>
            <w:tcW w:w="1894" w:type="dxa"/>
          </w:tcPr>
          <w:p w14:paraId="6912561E" w14:textId="583E0DE9" w:rsidR="002D5A31" w:rsidRDefault="002D5A31" w:rsidP="007C3644">
            <w:pPr>
              <w:pStyle w:val="Bnodstavec"/>
              <w:ind w:firstLine="0"/>
              <w:jc w:val="left"/>
            </w:pPr>
            <w:r>
              <w:t>vlhkost</w:t>
            </w:r>
            <w:r w:rsidR="007C3644">
              <w:t xml:space="preserve"> vzduchu</w:t>
            </w:r>
          </w:p>
        </w:tc>
        <w:tc>
          <w:tcPr>
            <w:tcW w:w="2126" w:type="dxa"/>
          </w:tcPr>
          <w:p w14:paraId="7F7EA1F9" w14:textId="4A7B77BA" w:rsidR="002D5A31" w:rsidRDefault="004E316F" w:rsidP="007C3644">
            <w:pPr>
              <w:pStyle w:val="Bnodstavec"/>
              <w:ind w:firstLine="0"/>
              <w:jc w:val="center"/>
            </w:pPr>
            <w:r>
              <w:t>32,4</w:t>
            </w:r>
            <w:r w:rsidR="007C3644">
              <w:t xml:space="preserve"> %</w:t>
            </w:r>
          </w:p>
        </w:tc>
        <w:tc>
          <w:tcPr>
            <w:tcW w:w="1276" w:type="dxa"/>
          </w:tcPr>
          <w:p w14:paraId="3818CEEF" w14:textId="1F608CCA" w:rsidR="002D5A31" w:rsidRDefault="007C3644" w:rsidP="007C3644">
            <w:pPr>
              <w:pStyle w:val="Bnodstavec"/>
              <w:ind w:firstLine="0"/>
              <w:jc w:val="center"/>
            </w:pPr>
            <w:r>
              <w:t>2,5 %</w:t>
            </w:r>
          </w:p>
        </w:tc>
      </w:tr>
    </w:tbl>
    <w:p w14:paraId="78BA6DB2" w14:textId="0CB08E19" w:rsidR="004E316F" w:rsidRDefault="004E316F" w:rsidP="00E20646">
      <w:pPr>
        <w:pStyle w:val="Podnadpis"/>
        <w:rPr>
          <w:sz w:val="28"/>
          <w:szCs w:val="28"/>
        </w:rPr>
      </w:pPr>
      <w:r>
        <w:rPr>
          <w:sz w:val="28"/>
          <w:szCs w:val="28"/>
        </w:rPr>
        <w:t>3</w:t>
      </w:r>
      <w:r w:rsidRPr="004F26C6">
        <w:rPr>
          <w:sz w:val="28"/>
          <w:szCs w:val="28"/>
        </w:rPr>
        <w:t>.</w:t>
      </w:r>
      <w:r>
        <w:rPr>
          <w:sz w:val="28"/>
          <w:szCs w:val="28"/>
        </w:rPr>
        <w:t>1</w:t>
      </w:r>
      <w:r w:rsidRPr="004F26C6">
        <w:rPr>
          <w:sz w:val="28"/>
          <w:szCs w:val="28"/>
        </w:rPr>
        <w:t xml:space="preserve"> </w:t>
      </w:r>
      <w:r w:rsidRPr="007A525F">
        <w:rPr>
          <w:sz w:val="28"/>
          <w:szCs w:val="28"/>
        </w:rPr>
        <w:t>Měření</w:t>
      </w:r>
      <w:r>
        <w:rPr>
          <w:sz w:val="28"/>
          <w:szCs w:val="28"/>
        </w:rPr>
        <w:t xml:space="preserve"> rozměrů a hmotnosti těles</w:t>
      </w:r>
    </w:p>
    <w:p w14:paraId="18EA7632" w14:textId="6D5218E7" w:rsidR="00E3413B" w:rsidRDefault="00C224B0" w:rsidP="004E316F">
      <w:pPr>
        <w:pStyle w:val="Bnodstavec"/>
      </w:pPr>
      <w:r>
        <w:t xml:space="preserve">Hmotnost válce a tyče byly změřeny na laboratorních vahách ScoutPro. Z pěti naměřených hodnot </w:t>
      </w:r>
      <w:r w:rsidR="00E3413B">
        <w:t>byl vypočítán jejich průměr a jeho standardní odchylka (podle vztahu (</w:t>
      </w:r>
      <w:r w:rsidR="00DF603B">
        <w:t>9</w:t>
      </w:r>
      <w:r w:rsidR="00E3413B">
        <w:t>) s </w:t>
      </w:r>
      <m:oMath>
        <m:r>
          <w:rPr>
            <w:rFonts w:ascii="Cambria Math" w:hAnsi="Cambria Math"/>
          </w:rPr>
          <m:t>n=5</m:t>
        </m:r>
      </m:oMath>
      <w:r w:rsidR="00E3413B">
        <w:t xml:space="preserve">). Hmotnost válce byla změřena jako </w:t>
      </w:r>
      <m:oMath>
        <m:r>
          <w:rPr>
            <w:rFonts w:ascii="Cambria Math" w:hAnsi="Cambria Math"/>
          </w:rPr>
          <m:t>M=</m:t>
        </m:r>
        <m:d>
          <m:dPr>
            <m:ctrlPr>
              <w:rPr>
                <w:rFonts w:ascii="Cambria Math" w:hAnsi="Cambria Math"/>
                <w:i/>
              </w:rPr>
            </m:ctrlPr>
          </m:dPr>
          <m:e>
            <m:r>
              <w:rPr>
                <w:rFonts w:ascii="Cambria Math" w:hAnsi="Cambria Math"/>
              </w:rPr>
              <m:t>903,4±0,1</m:t>
            </m:r>
          </m:e>
        </m:d>
        <m:r>
          <m:rPr>
            <m:sty m:val="p"/>
          </m:rPr>
          <w:rPr>
            <w:rFonts w:ascii="Cambria Math" w:hAnsi="Cambria Math"/>
          </w:rPr>
          <m:t xml:space="preserve"> g</m:t>
        </m:r>
      </m:oMath>
      <w:r w:rsidR="00E3413B">
        <w:rPr>
          <w:iCs/>
        </w:rPr>
        <w:t xml:space="preserve">, hmotnost tyče jako </w:t>
      </w:r>
      <m:oMath>
        <m:r>
          <w:rPr>
            <w:rFonts w:ascii="Cambria Math" w:hAnsi="Cambria Math"/>
          </w:rPr>
          <m:t>m=</m:t>
        </m:r>
        <m:d>
          <m:dPr>
            <m:ctrlPr>
              <w:rPr>
                <w:rFonts w:ascii="Cambria Math" w:hAnsi="Cambria Math"/>
                <w:i/>
                <w:iCs/>
              </w:rPr>
            </m:ctrlPr>
          </m:dPr>
          <m:e>
            <m:r>
              <w:rPr>
                <w:rFonts w:ascii="Cambria Math" w:hAnsi="Cambria Math"/>
              </w:rPr>
              <m:t>281,1±0,1</m:t>
            </m:r>
          </m:e>
        </m:d>
        <m:r>
          <w:rPr>
            <w:rFonts w:ascii="Cambria Math" w:hAnsi="Cambria Math"/>
          </w:rPr>
          <m:t xml:space="preserve"> </m:t>
        </m:r>
        <m:r>
          <m:rPr>
            <m:sty m:val="p"/>
          </m:rPr>
          <w:rPr>
            <w:rFonts w:ascii="Cambria Math" w:hAnsi="Cambria Math"/>
          </w:rPr>
          <m:t>g</m:t>
        </m:r>
      </m:oMath>
      <w:r w:rsidR="00E3413B">
        <w:t xml:space="preserve">. </w:t>
      </w:r>
    </w:p>
    <w:p w14:paraId="31125A4D" w14:textId="64B9E3B2" w:rsidR="004E316F" w:rsidRDefault="00E3413B" w:rsidP="00056A46">
      <w:pPr>
        <w:pStyle w:val="Bnodstavec"/>
      </w:pPr>
      <w:r>
        <w:t>Rozměry</w:t>
      </w:r>
      <w:r w:rsidR="00B439BC">
        <w:t xml:space="preserve"> těles byly určeny posuvnými měřítky – průměr válce a rozměry kvádru manuálním a vzdálenost břitů od těžiště tyče digitálním, protože na tyto rozměry již manuální posuvné měřítko nestačilo. Rozměry byly změřeny vždy pětkrát a z nich byl pak určen průměr a jeho odchylka (podle vztahu (</w:t>
      </w:r>
      <w:r w:rsidR="00DF603B">
        <w:t>9</w:t>
      </w:r>
      <w:r w:rsidR="00B439BC">
        <w:t>) s </w:t>
      </w:r>
      <m:oMath>
        <m:r>
          <w:rPr>
            <w:rFonts w:ascii="Cambria Math" w:hAnsi="Cambria Math"/>
          </w:rPr>
          <m:t>n=5</m:t>
        </m:r>
      </m:oMath>
      <w:r w:rsidR="00B439BC">
        <w:t xml:space="preserve">). </w:t>
      </w:r>
      <w:r>
        <w:t xml:space="preserve">Tyto výsledné hodnoty </w:t>
      </w:r>
      <w:r w:rsidR="00B439BC">
        <w:t>shrnuje</w:t>
      </w:r>
      <w:r>
        <w:t xml:space="preserve"> tabulka </w:t>
      </w:r>
      <w:r w:rsidR="00B439BC">
        <w:t>2</w:t>
      </w:r>
      <w:r>
        <w:t>.</w:t>
      </w:r>
    </w:p>
    <w:p w14:paraId="06EFC014" w14:textId="43EB2063" w:rsidR="00E3413B" w:rsidRDefault="00E3413B" w:rsidP="00056A46">
      <w:pPr>
        <w:pStyle w:val="Bnodstavec"/>
        <w:spacing w:before="0"/>
        <w:jc w:val="center"/>
      </w:pPr>
      <w:r>
        <w:t>Tabulka 2:</w:t>
      </w:r>
      <w:r w:rsidR="00B439BC">
        <w:t xml:space="preserve"> Rozměry studovaných</w:t>
      </w:r>
      <w:r>
        <w:t xml:space="preserve"> těles</w:t>
      </w:r>
    </w:p>
    <w:tbl>
      <w:tblPr>
        <w:tblStyle w:val="Mkatabulky"/>
        <w:tblW w:w="11199" w:type="dxa"/>
        <w:jc w:val="center"/>
        <w:tblLayout w:type="fixed"/>
        <w:tblLook w:val="04A0" w:firstRow="1" w:lastRow="0" w:firstColumn="1" w:lastColumn="0" w:noHBand="0" w:noVBand="1"/>
      </w:tblPr>
      <w:tblGrid>
        <w:gridCol w:w="1560"/>
        <w:gridCol w:w="1701"/>
        <w:gridCol w:w="1560"/>
        <w:gridCol w:w="1559"/>
        <w:gridCol w:w="1559"/>
        <w:gridCol w:w="1559"/>
        <w:gridCol w:w="1701"/>
      </w:tblGrid>
      <w:tr w:rsidR="00056A46" w14:paraId="35BABD76" w14:textId="3178DFF2" w:rsidTr="00056A46">
        <w:trPr>
          <w:jc w:val="center"/>
        </w:trPr>
        <w:tc>
          <w:tcPr>
            <w:tcW w:w="1560" w:type="dxa"/>
          </w:tcPr>
          <w:p w14:paraId="383A6315" w14:textId="2674829D" w:rsidR="00956DF1" w:rsidRDefault="00956DF1" w:rsidP="00056A46">
            <w:pPr>
              <w:pStyle w:val="Bnodstavec"/>
              <w:ind w:firstLine="0"/>
              <w:jc w:val="center"/>
            </w:pPr>
            <w:r>
              <w:t>těleso</w:t>
            </w:r>
          </w:p>
        </w:tc>
        <w:tc>
          <w:tcPr>
            <w:tcW w:w="1701" w:type="dxa"/>
          </w:tcPr>
          <w:p w14:paraId="32F7FA37" w14:textId="5C9A354D" w:rsidR="00956DF1" w:rsidRDefault="00956DF1" w:rsidP="00056A46">
            <w:pPr>
              <w:pStyle w:val="Bnodstavec"/>
              <w:ind w:firstLine="0"/>
              <w:jc w:val="center"/>
            </w:pPr>
            <w:r>
              <w:t>válec</w:t>
            </w:r>
          </w:p>
        </w:tc>
        <w:tc>
          <w:tcPr>
            <w:tcW w:w="3119" w:type="dxa"/>
            <w:gridSpan w:val="2"/>
          </w:tcPr>
          <w:p w14:paraId="30C457A1" w14:textId="1E5F913D" w:rsidR="00956DF1" w:rsidRDefault="00956DF1" w:rsidP="00056A46">
            <w:pPr>
              <w:pStyle w:val="Bnodstavec"/>
              <w:ind w:firstLine="0"/>
              <w:jc w:val="center"/>
            </w:pPr>
            <w:r>
              <w:t>tyč</w:t>
            </w:r>
          </w:p>
        </w:tc>
        <w:tc>
          <w:tcPr>
            <w:tcW w:w="4819" w:type="dxa"/>
            <w:gridSpan w:val="3"/>
          </w:tcPr>
          <w:p w14:paraId="05341A77" w14:textId="5EF1B0F3" w:rsidR="00956DF1" w:rsidRDefault="00956DF1" w:rsidP="00056A46">
            <w:pPr>
              <w:pStyle w:val="Bnodstavec"/>
              <w:ind w:firstLine="0"/>
              <w:jc w:val="center"/>
            </w:pPr>
            <w:r>
              <w:t>kvádr</w:t>
            </w:r>
          </w:p>
        </w:tc>
      </w:tr>
      <w:tr w:rsidR="00056A46" w14:paraId="7CBF25EB" w14:textId="3AE7E8A6" w:rsidTr="00056A46">
        <w:trPr>
          <w:jc w:val="center"/>
        </w:trPr>
        <w:tc>
          <w:tcPr>
            <w:tcW w:w="1560" w:type="dxa"/>
          </w:tcPr>
          <w:p w14:paraId="33B35FD9" w14:textId="55C7CF72" w:rsidR="00956DF1" w:rsidRDefault="00956DF1" w:rsidP="00056A46">
            <w:pPr>
              <w:pStyle w:val="Bnodstavec"/>
              <w:ind w:firstLine="0"/>
              <w:jc w:val="center"/>
            </w:pPr>
            <w:r>
              <w:t>rozměr tělesa</w:t>
            </w:r>
          </w:p>
        </w:tc>
        <w:tc>
          <w:tcPr>
            <w:tcW w:w="1701" w:type="dxa"/>
          </w:tcPr>
          <w:p w14:paraId="0370DAC8" w14:textId="0F4ECFB9" w:rsidR="00956DF1" w:rsidRDefault="00956DF1" w:rsidP="00056A46">
            <w:pPr>
              <w:pStyle w:val="Bnodstavec"/>
              <w:ind w:firstLine="0"/>
              <w:jc w:val="center"/>
            </w:pPr>
            <m:oMath>
              <m:r>
                <w:rPr>
                  <w:rFonts w:ascii="Cambria Math" w:hAnsi="Cambria Math"/>
                </w:rPr>
                <m:t xml:space="preserve">D </m:t>
              </m:r>
            </m:oMath>
            <w:r>
              <w:t>(průměr)</w:t>
            </w:r>
          </w:p>
        </w:tc>
        <w:tc>
          <w:tcPr>
            <w:tcW w:w="1560" w:type="dxa"/>
          </w:tcPr>
          <w:p w14:paraId="1B85E10F" w14:textId="250F0ADC" w:rsidR="00956DF1" w:rsidRDefault="00000000" w:rsidP="00056A46">
            <w:pPr>
              <w:pStyle w:val="Bnodstavec"/>
              <w:ind w:firstLine="0"/>
              <w:jc w:val="center"/>
            </w:pP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00956DF1">
              <w:t xml:space="preserve"> (břit A od těžiště)</w:t>
            </w:r>
          </w:p>
        </w:tc>
        <w:tc>
          <w:tcPr>
            <w:tcW w:w="1559" w:type="dxa"/>
          </w:tcPr>
          <w:p w14:paraId="7A17AAFA" w14:textId="4AA1739B" w:rsidR="00956DF1" w:rsidRDefault="00000000" w:rsidP="00056A46">
            <w:pPr>
              <w:pStyle w:val="Bnodstavec"/>
              <w:ind w:firstLine="0"/>
              <w:jc w:val="center"/>
            </w:pPr>
            <m:oMath>
              <m:sSub>
                <m:sSubPr>
                  <m:ctrlPr>
                    <w:rPr>
                      <w:rFonts w:ascii="Cambria Math" w:hAnsi="Cambria Math"/>
                      <w:i/>
                    </w:rPr>
                  </m:ctrlPr>
                </m:sSubPr>
                <m:e>
                  <m:r>
                    <w:rPr>
                      <w:rFonts w:ascii="Cambria Math" w:hAnsi="Cambria Math"/>
                    </w:rPr>
                    <m:t>d</m:t>
                  </m:r>
                </m:e>
                <m:sub>
                  <m:r>
                    <w:rPr>
                      <w:rFonts w:ascii="Cambria Math" w:hAnsi="Cambria Math"/>
                    </w:rPr>
                    <m:t>B</m:t>
                  </m:r>
                </m:sub>
              </m:sSub>
            </m:oMath>
            <w:r w:rsidR="00956DF1">
              <w:t xml:space="preserve"> (břit B od těžiště)</w:t>
            </w:r>
          </w:p>
        </w:tc>
        <w:tc>
          <w:tcPr>
            <w:tcW w:w="1559" w:type="dxa"/>
          </w:tcPr>
          <w:p w14:paraId="7907314D" w14:textId="27A02767" w:rsidR="00956DF1" w:rsidRDefault="00956DF1" w:rsidP="00056A46">
            <w:pPr>
              <w:pStyle w:val="Bnodstavec"/>
              <w:ind w:firstLine="0"/>
              <w:jc w:val="center"/>
            </w:pPr>
            <m:oMath>
              <m:r>
                <w:rPr>
                  <w:rFonts w:ascii="Cambria Math" w:hAnsi="Cambria Math"/>
                </w:rPr>
                <m:t>a</m:t>
              </m:r>
            </m:oMath>
            <w:r>
              <w:t xml:space="preserve"> (nejkratší hrana)</w:t>
            </w:r>
          </w:p>
        </w:tc>
        <w:tc>
          <w:tcPr>
            <w:tcW w:w="1559" w:type="dxa"/>
          </w:tcPr>
          <w:p w14:paraId="23FB5A2D" w14:textId="61FF3F7E" w:rsidR="00956DF1" w:rsidRDefault="00956DF1" w:rsidP="00056A46">
            <w:pPr>
              <w:pStyle w:val="Bnodstavec"/>
              <w:ind w:firstLine="0"/>
              <w:jc w:val="center"/>
            </w:pPr>
            <m:oMath>
              <m:r>
                <w:rPr>
                  <w:rFonts w:ascii="Cambria Math" w:hAnsi="Cambria Math"/>
                </w:rPr>
                <m:t>b</m:t>
              </m:r>
            </m:oMath>
            <w:r>
              <w:t xml:space="preserve"> (střední hrana)</w:t>
            </w:r>
          </w:p>
        </w:tc>
        <w:tc>
          <w:tcPr>
            <w:tcW w:w="1701" w:type="dxa"/>
          </w:tcPr>
          <w:p w14:paraId="6DD50297" w14:textId="7D027971" w:rsidR="00956DF1" w:rsidRDefault="00956DF1" w:rsidP="00056A46">
            <w:pPr>
              <w:pStyle w:val="Bnodstavec"/>
              <w:ind w:firstLine="0"/>
              <w:jc w:val="center"/>
            </w:pPr>
            <m:oMath>
              <m:r>
                <w:rPr>
                  <w:rFonts w:ascii="Cambria Math" w:hAnsi="Cambria Math"/>
                </w:rPr>
                <m:t>c</m:t>
              </m:r>
            </m:oMath>
            <w:r>
              <w:t xml:space="preserve"> (nejdelší hrana)</w:t>
            </w:r>
          </w:p>
        </w:tc>
      </w:tr>
      <w:tr w:rsidR="00056A46" w14:paraId="0CAFAA61" w14:textId="1FD15657" w:rsidTr="00056A46">
        <w:trPr>
          <w:jc w:val="center"/>
        </w:trPr>
        <w:tc>
          <w:tcPr>
            <w:tcW w:w="1560" w:type="dxa"/>
          </w:tcPr>
          <w:p w14:paraId="4C1EA3B4" w14:textId="09E6A5D9" w:rsidR="00956DF1" w:rsidRDefault="00956DF1" w:rsidP="00056A46">
            <w:pPr>
              <w:pStyle w:val="Bnodstavec"/>
              <w:ind w:firstLine="0"/>
              <w:jc w:val="center"/>
            </w:pPr>
            <w:r>
              <w:t xml:space="preserve">hodnota / </w:t>
            </w:r>
            <w:r w:rsidR="00056A46">
              <w:t>c</w:t>
            </w:r>
            <w:r>
              <w:t>m</w:t>
            </w:r>
          </w:p>
        </w:tc>
        <w:tc>
          <w:tcPr>
            <w:tcW w:w="1701" w:type="dxa"/>
          </w:tcPr>
          <w:p w14:paraId="4E7B09A1" w14:textId="24CFEA4D" w:rsidR="00956DF1" w:rsidRDefault="00956DF1" w:rsidP="00056A46">
            <w:pPr>
              <w:pStyle w:val="Bnodstavec"/>
              <w:ind w:firstLine="0"/>
              <w:jc w:val="center"/>
            </w:pPr>
            <m:oMathPara>
              <m:oMath>
                <m:r>
                  <w:rPr>
                    <w:rFonts w:ascii="Cambria Math" w:hAnsi="Cambria Math"/>
                  </w:rPr>
                  <m:t>10,804±0,005</m:t>
                </m:r>
              </m:oMath>
            </m:oMathPara>
          </w:p>
        </w:tc>
        <w:tc>
          <w:tcPr>
            <w:tcW w:w="1560" w:type="dxa"/>
          </w:tcPr>
          <w:p w14:paraId="612D4C23" w14:textId="7C707078" w:rsidR="00956DF1" w:rsidRDefault="00956DF1" w:rsidP="00056A46">
            <w:pPr>
              <w:pStyle w:val="Bnodstavec"/>
              <w:ind w:firstLine="0"/>
              <w:jc w:val="center"/>
            </w:pPr>
            <m:oMathPara>
              <m:oMath>
                <m:r>
                  <w:rPr>
                    <w:rFonts w:ascii="Cambria Math" w:hAnsi="Cambria Math"/>
                  </w:rPr>
                  <m:t>15,59±0,02</m:t>
                </m:r>
              </m:oMath>
            </m:oMathPara>
          </w:p>
        </w:tc>
        <w:tc>
          <w:tcPr>
            <w:tcW w:w="1559" w:type="dxa"/>
          </w:tcPr>
          <w:p w14:paraId="21CED513" w14:textId="546216CB" w:rsidR="00956DF1" w:rsidRDefault="00956DF1" w:rsidP="00056A46">
            <w:pPr>
              <w:pStyle w:val="Bnodstavec"/>
              <w:ind w:firstLine="0"/>
              <w:jc w:val="center"/>
            </w:pPr>
            <m:oMathPara>
              <m:oMath>
                <m:r>
                  <w:rPr>
                    <w:rFonts w:ascii="Cambria Math" w:hAnsi="Cambria Math"/>
                  </w:rPr>
                  <m:t>15,72±0,02</m:t>
                </m:r>
              </m:oMath>
            </m:oMathPara>
          </w:p>
        </w:tc>
        <w:tc>
          <w:tcPr>
            <w:tcW w:w="1559" w:type="dxa"/>
          </w:tcPr>
          <w:p w14:paraId="16D10522" w14:textId="47818B20" w:rsidR="00956DF1" w:rsidRDefault="00056A46" w:rsidP="00056A46">
            <w:pPr>
              <w:pStyle w:val="Bnodstavec"/>
              <w:ind w:firstLine="0"/>
              <w:jc w:val="center"/>
            </w:pPr>
            <m:oMathPara>
              <m:oMath>
                <m:r>
                  <w:rPr>
                    <w:rFonts w:ascii="Cambria Math" w:hAnsi="Cambria Math"/>
                  </w:rPr>
                  <m:t>1,907±0,004</m:t>
                </m:r>
              </m:oMath>
            </m:oMathPara>
          </w:p>
        </w:tc>
        <w:tc>
          <w:tcPr>
            <w:tcW w:w="1559" w:type="dxa"/>
          </w:tcPr>
          <w:p w14:paraId="6BBEAAE9" w14:textId="4939C3DA" w:rsidR="00956DF1" w:rsidRDefault="00056A46" w:rsidP="00056A46">
            <w:pPr>
              <w:pStyle w:val="Bnodstavec"/>
              <w:ind w:firstLine="0"/>
              <w:jc w:val="center"/>
            </w:pPr>
            <m:oMathPara>
              <m:oMath>
                <m:r>
                  <w:rPr>
                    <w:rFonts w:ascii="Cambria Math" w:hAnsi="Cambria Math"/>
                  </w:rPr>
                  <m:t>6,407±0,004</m:t>
                </m:r>
              </m:oMath>
            </m:oMathPara>
          </w:p>
        </w:tc>
        <w:tc>
          <w:tcPr>
            <w:tcW w:w="1701" w:type="dxa"/>
          </w:tcPr>
          <w:p w14:paraId="3CEA0845" w14:textId="3F4864E9" w:rsidR="00956DF1" w:rsidRDefault="00056A46" w:rsidP="00056A46">
            <w:pPr>
              <w:pStyle w:val="Bnodstavec"/>
              <w:ind w:firstLine="0"/>
              <w:jc w:val="center"/>
            </w:pPr>
            <m:oMathPara>
              <m:oMath>
                <m:r>
                  <w:rPr>
                    <w:rFonts w:ascii="Cambria Math" w:hAnsi="Cambria Math"/>
                  </w:rPr>
                  <m:t>12,786±0,003</m:t>
                </m:r>
              </m:oMath>
            </m:oMathPara>
          </w:p>
        </w:tc>
      </w:tr>
    </w:tbl>
    <w:p w14:paraId="781113AA" w14:textId="09A4E0E5" w:rsidR="00C0108B" w:rsidRDefault="00E20646" w:rsidP="00E20646">
      <w:pPr>
        <w:pStyle w:val="Podnadpis"/>
        <w:rPr>
          <w:sz w:val="28"/>
          <w:szCs w:val="28"/>
        </w:rPr>
      </w:pPr>
      <w:r>
        <w:rPr>
          <w:sz w:val="28"/>
          <w:szCs w:val="28"/>
        </w:rPr>
        <w:lastRenderedPageBreak/>
        <w:t>3</w:t>
      </w:r>
      <w:r w:rsidRPr="004F26C6">
        <w:rPr>
          <w:sz w:val="28"/>
          <w:szCs w:val="28"/>
        </w:rPr>
        <w:t>.</w:t>
      </w:r>
      <w:r w:rsidR="004E316F">
        <w:rPr>
          <w:sz w:val="28"/>
          <w:szCs w:val="28"/>
        </w:rPr>
        <w:t>2</w:t>
      </w:r>
      <w:r w:rsidRPr="004F26C6">
        <w:rPr>
          <w:sz w:val="28"/>
          <w:szCs w:val="28"/>
        </w:rPr>
        <w:t xml:space="preserve"> </w:t>
      </w:r>
      <w:r w:rsidR="007A525F" w:rsidRPr="007A525F">
        <w:rPr>
          <w:sz w:val="28"/>
          <w:szCs w:val="28"/>
        </w:rPr>
        <w:t xml:space="preserve">Měření doby </w:t>
      </w:r>
      <w:r w:rsidR="00056A46">
        <w:rPr>
          <w:sz w:val="28"/>
          <w:szCs w:val="28"/>
        </w:rPr>
        <w:t>torzních kmitů těles na ocelovém vlákně</w:t>
      </w:r>
    </w:p>
    <w:p w14:paraId="73529B5A" w14:textId="202472EE" w:rsidR="00056A46" w:rsidRPr="00067110" w:rsidRDefault="00477362" w:rsidP="00056A46">
      <w:pPr>
        <w:pStyle w:val="Bnodstavec"/>
        <w:rPr>
          <w:iCs/>
        </w:rPr>
      </w:pPr>
      <w:r>
        <w:t>Nejprve byl na vlákno zavěšen testovací válec a byla změřena doba 10 period. Měření bylo pětkrát opakováno a z těchto hodnot byl vypočten průměr a jeho odchylka (statistická chyba). Podle vztahu (</w:t>
      </w:r>
      <w:r w:rsidR="00DF603B">
        <w:t>12</w:t>
      </w:r>
      <w:r>
        <w:t>) byla tato chyba zkombinována s</w:t>
      </w:r>
      <w:r w:rsidR="00067110">
        <w:t xml:space="preserve">e systematickou chybou určení časového intervalu </w:t>
      </w:r>
      <m:oMath>
        <m:sSub>
          <m:sSubPr>
            <m:ctrlPr>
              <w:rPr>
                <w:rFonts w:ascii="Cambria Math" w:hAnsi="Cambria Math"/>
                <w:i/>
              </w:rPr>
            </m:ctrlPr>
          </m:sSubPr>
          <m:e>
            <m:r>
              <w:rPr>
                <w:rFonts w:ascii="Cambria Math" w:hAnsi="Cambria Math"/>
              </w:rPr>
              <m:t>σ</m:t>
            </m:r>
          </m:e>
          <m:sub>
            <m:r>
              <w:rPr>
                <w:rFonts w:ascii="Cambria Math" w:hAnsi="Cambria Math"/>
              </w:rPr>
              <m:t>sys,T</m:t>
            </m:r>
          </m:sub>
        </m:sSub>
      </m:oMath>
      <w:r w:rsidR="00067110">
        <w:t xml:space="preserve"> danou reakční dobou člověka (</w:t>
      </w:r>
      <m:oMath>
        <m:sSub>
          <m:sSubPr>
            <m:ctrlPr>
              <w:rPr>
                <w:rFonts w:ascii="Cambria Math" w:hAnsi="Cambria Math"/>
                <w:i/>
              </w:rPr>
            </m:ctrlPr>
          </m:sSubPr>
          <m:e>
            <m:r>
              <w:rPr>
                <w:rFonts w:ascii="Cambria Math" w:hAnsi="Cambria Math"/>
              </w:rPr>
              <m:t>t</m:t>
            </m:r>
          </m:e>
          <m:sub>
            <m:r>
              <w:rPr>
                <w:rFonts w:ascii="Cambria Math" w:hAnsi="Cambria Math"/>
              </w:rPr>
              <m:t>reac</m:t>
            </m:r>
          </m:sub>
        </m:sSub>
        <m:r>
          <w:rPr>
            <w:rFonts w:ascii="Cambria Math" w:hAnsi="Cambria Math"/>
          </w:rPr>
          <m:t xml:space="preserve">=0,2 </m:t>
        </m:r>
        <m:r>
          <m:rPr>
            <m:sty m:val="p"/>
          </m:rPr>
          <w:rPr>
            <w:rFonts w:ascii="Cambria Math" w:hAnsi="Cambria Math"/>
          </w:rPr>
          <m:t>s</m:t>
        </m:r>
      </m:oMath>
      <w:r w:rsidR="00067110">
        <w:t xml:space="preserve">), která se projeví v určení času začátku i konce studovaného intervalu a činí tedy </w:t>
      </w:r>
      <m:oMath>
        <m:sSub>
          <m:sSubPr>
            <m:ctrlPr>
              <w:rPr>
                <w:rFonts w:ascii="Cambria Math" w:hAnsi="Cambria Math"/>
                <w:i/>
              </w:rPr>
            </m:ctrlPr>
          </m:sSubPr>
          <m:e>
            <m:r>
              <w:rPr>
                <w:rFonts w:ascii="Cambria Math" w:hAnsi="Cambria Math"/>
              </w:rPr>
              <m:t>σ</m:t>
            </m:r>
          </m:e>
          <m:sub>
            <m:r>
              <w:rPr>
                <w:rFonts w:ascii="Cambria Math" w:hAnsi="Cambria Math"/>
              </w:rPr>
              <m:t>sys,T</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reac</m:t>
            </m:r>
          </m:sub>
        </m:sSub>
        <m:r>
          <w:rPr>
            <w:rFonts w:ascii="Cambria Math" w:hAnsi="Cambria Math"/>
          </w:rPr>
          <m:t xml:space="preserve">=0,4 </m:t>
        </m:r>
        <m:r>
          <m:rPr>
            <m:sty m:val="p"/>
          </m:rPr>
          <w:rPr>
            <w:rFonts w:ascii="Cambria Math" w:hAnsi="Cambria Math"/>
          </w:rPr>
          <m:t>s</m:t>
        </m:r>
      </m:oMath>
      <w:r w:rsidR="00067110">
        <w:rPr>
          <w:iCs/>
        </w:rPr>
        <w:t>. Průměrnou dobu deseti i jedné periody ukazuje tabulka 3.</w:t>
      </w:r>
    </w:p>
    <w:p w14:paraId="074F5030" w14:textId="55438C9F" w:rsidR="00BA60FA" w:rsidRDefault="00BA60FA" w:rsidP="00BA60FA">
      <w:pPr>
        <w:pStyle w:val="Bnodstavec"/>
        <w:jc w:val="center"/>
      </w:pPr>
      <w:r>
        <w:t xml:space="preserve">Tabulka </w:t>
      </w:r>
      <w:r w:rsidR="00056A46">
        <w:t>3</w:t>
      </w:r>
      <w:r>
        <w:t xml:space="preserve">: </w:t>
      </w:r>
      <w:r w:rsidR="00617FB9">
        <w:t>D</w:t>
      </w:r>
      <w:r>
        <w:t xml:space="preserve">oby </w:t>
      </w:r>
      <w:r w:rsidR="00D72DC7">
        <w:t xml:space="preserve">torzních </w:t>
      </w:r>
      <w:r>
        <w:t xml:space="preserve">kmitů </w:t>
      </w:r>
      <w:r w:rsidR="00067110">
        <w:t>válce</w:t>
      </w:r>
    </w:p>
    <w:tbl>
      <w:tblPr>
        <w:tblStyle w:val="Mkatabulky"/>
        <w:tblW w:w="0" w:type="auto"/>
        <w:tblLook w:val="04A0" w:firstRow="1" w:lastRow="0" w:firstColumn="1" w:lastColumn="0" w:noHBand="0" w:noVBand="1"/>
      </w:tblPr>
      <w:tblGrid>
        <w:gridCol w:w="3070"/>
        <w:gridCol w:w="3071"/>
        <w:gridCol w:w="3071"/>
      </w:tblGrid>
      <w:tr w:rsidR="00067110" w14:paraId="3A2A8756" w14:textId="77777777" w:rsidTr="00067110">
        <w:tc>
          <w:tcPr>
            <w:tcW w:w="3070" w:type="dxa"/>
          </w:tcPr>
          <w:p w14:paraId="6B577E3A" w14:textId="0BED5AF2" w:rsidR="00067110" w:rsidRDefault="00067110" w:rsidP="00D72DC7">
            <w:pPr>
              <w:pStyle w:val="Bnodstavec"/>
              <w:spacing w:before="0"/>
              <w:ind w:firstLine="0"/>
              <w:jc w:val="center"/>
            </w:pPr>
            <w:r>
              <w:t>interval</w:t>
            </w:r>
            <w:r w:rsidR="00D72DC7">
              <w:t xml:space="preserve"> několika period</w:t>
            </w:r>
          </w:p>
        </w:tc>
        <w:tc>
          <w:tcPr>
            <w:tcW w:w="3071" w:type="dxa"/>
          </w:tcPr>
          <w:p w14:paraId="169258C8" w14:textId="483DF646" w:rsidR="00067110" w:rsidRPr="00D72DC7" w:rsidRDefault="00067110" w:rsidP="00D72DC7">
            <w:pPr>
              <w:pStyle w:val="Bnodstavec"/>
              <w:spacing w:before="0"/>
              <w:ind w:firstLine="0"/>
              <w:jc w:val="center"/>
              <w:rPr>
                <w:iCs/>
              </w:rPr>
            </w:pPr>
            <m:oMathPara>
              <m:oMath>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v,0</m:t>
                    </m:r>
                  </m:sub>
                </m:sSub>
                <m:r>
                  <w:rPr>
                    <w:rFonts w:ascii="Cambria Math" w:hAnsi="Cambria Math"/>
                  </w:rPr>
                  <m:t xml:space="preserve"> / </m:t>
                </m:r>
                <m:r>
                  <m:rPr>
                    <m:sty m:val="p"/>
                  </m:rPr>
                  <w:rPr>
                    <w:rFonts w:ascii="Cambria Math" w:hAnsi="Cambria Math"/>
                  </w:rPr>
                  <m:t>s</m:t>
                </m:r>
              </m:oMath>
            </m:oMathPara>
          </w:p>
        </w:tc>
        <w:tc>
          <w:tcPr>
            <w:tcW w:w="3071" w:type="dxa"/>
          </w:tcPr>
          <w:p w14:paraId="07649EBE" w14:textId="6D85E9CB" w:rsidR="00067110" w:rsidRPr="00D72DC7" w:rsidRDefault="00000000" w:rsidP="00D72DC7">
            <w:pPr>
              <w:pStyle w:val="Bnodstavec"/>
              <w:spacing w:before="0"/>
              <w:ind w:firstLine="0"/>
              <w:jc w:val="center"/>
              <w:rPr>
                <w:iCs/>
              </w:rPr>
            </w:pPr>
            <m:oMathPara>
              <m:oMath>
                <m:sSub>
                  <m:sSubPr>
                    <m:ctrlPr>
                      <w:rPr>
                        <w:rFonts w:ascii="Cambria Math" w:hAnsi="Cambria Math"/>
                        <w:i/>
                      </w:rPr>
                    </m:ctrlPr>
                  </m:sSubPr>
                  <m:e>
                    <m:r>
                      <w:rPr>
                        <w:rFonts w:ascii="Cambria Math" w:hAnsi="Cambria Math"/>
                      </w:rPr>
                      <m:t>T</m:t>
                    </m:r>
                  </m:e>
                  <m:sub>
                    <m:r>
                      <w:rPr>
                        <w:rFonts w:ascii="Cambria Math" w:hAnsi="Cambria Math"/>
                      </w:rPr>
                      <m:t>v,0</m:t>
                    </m:r>
                  </m:sub>
                </m:sSub>
                <m:r>
                  <w:rPr>
                    <w:rFonts w:ascii="Cambria Math" w:hAnsi="Cambria Math"/>
                  </w:rPr>
                  <m:t xml:space="preserve"> / </m:t>
                </m:r>
                <m:r>
                  <m:rPr>
                    <m:sty m:val="p"/>
                  </m:rPr>
                  <w:rPr>
                    <w:rFonts w:ascii="Cambria Math" w:hAnsi="Cambria Math"/>
                  </w:rPr>
                  <m:t>s</m:t>
                </m:r>
              </m:oMath>
            </m:oMathPara>
          </w:p>
        </w:tc>
      </w:tr>
      <w:tr w:rsidR="00067110" w14:paraId="726A0F37" w14:textId="77777777" w:rsidTr="00067110">
        <w:tc>
          <w:tcPr>
            <w:tcW w:w="3070" w:type="dxa"/>
          </w:tcPr>
          <w:p w14:paraId="0C96BD72" w14:textId="14C103ED" w:rsidR="00067110" w:rsidRDefault="00D72DC7" w:rsidP="00D72DC7">
            <w:pPr>
              <w:pStyle w:val="Bnodstavec"/>
              <w:spacing w:before="0"/>
              <w:ind w:firstLine="0"/>
              <w:jc w:val="center"/>
            </w:pPr>
            <w:r>
              <w:t>délka intervalu</w:t>
            </w:r>
          </w:p>
        </w:tc>
        <w:tc>
          <w:tcPr>
            <w:tcW w:w="3071" w:type="dxa"/>
          </w:tcPr>
          <w:p w14:paraId="0DEE71AB" w14:textId="79912629" w:rsidR="00067110" w:rsidRDefault="00D72DC7" w:rsidP="00D72DC7">
            <w:pPr>
              <w:pStyle w:val="Bnodstavec"/>
              <w:spacing w:before="0"/>
              <w:ind w:firstLine="0"/>
              <w:jc w:val="center"/>
            </w:pPr>
            <m:oMathPara>
              <m:oMath>
                <m:r>
                  <w:rPr>
                    <w:rFonts w:ascii="Cambria Math" w:hAnsi="Cambria Math"/>
                  </w:rPr>
                  <m:t>82,0±0,4</m:t>
                </m:r>
              </m:oMath>
            </m:oMathPara>
          </w:p>
        </w:tc>
        <w:tc>
          <w:tcPr>
            <w:tcW w:w="3071" w:type="dxa"/>
          </w:tcPr>
          <w:p w14:paraId="0F8B69E4" w14:textId="17CD3135" w:rsidR="00067110" w:rsidRDefault="00D72DC7" w:rsidP="00D72DC7">
            <w:pPr>
              <w:pStyle w:val="Bnodstavec"/>
              <w:spacing w:before="0"/>
              <w:ind w:firstLine="0"/>
              <w:jc w:val="center"/>
            </w:pPr>
            <m:oMathPara>
              <m:oMath>
                <m:r>
                  <w:rPr>
                    <w:rFonts w:ascii="Cambria Math" w:hAnsi="Cambria Math"/>
                  </w:rPr>
                  <m:t>8,20±0,04</m:t>
                </m:r>
              </m:oMath>
            </m:oMathPara>
          </w:p>
        </w:tc>
      </w:tr>
    </w:tbl>
    <w:p w14:paraId="1357406E" w14:textId="5265A2D4" w:rsidR="00BA60FA" w:rsidRDefault="00D72DC7" w:rsidP="00D72DC7">
      <w:pPr>
        <w:pStyle w:val="Bnodstavec"/>
        <w:spacing w:before="120"/>
        <w:ind w:firstLine="0"/>
        <w:rPr>
          <w:iCs/>
        </w:rPr>
      </w:pPr>
      <w:r>
        <w:t xml:space="preserve">Perioda torzních kmitů testovacího válce byla tedy změřena jako </w:t>
      </w:r>
      <m:oMath>
        <m:sSub>
          <m:sSubPr>
            <m:ctrlPr>
              <w:rPr>
                <w:rFonts w:ascii="Cambria Math" w:hAnsi="Cambria Math"/>
                <w:i/>
              </w:rPr>
            </m:ctrlPr>
          </m:sSubPr>
          <m:e>
            <m:r>
              <w:rPr>
                <w:rFonts w:ascii="Cambria Math" w:hAnsi="Cambria Math"/>
              </w:rPr>
              <m:t>T</m:t>
            </m:r>
          </m:e>
          <m:sub>
            <m:r>
              <w:rPr>
                <w:rFonts w:ascii="Cambria Math" w:hAnsi="Cambria Math"/>
              </w:rPr>
              <m:t>v,0</m:t>
            </m:r>
          </m:sub>
        </m:sSub>
        <m:r>
          <w:rPr>
            <w:rFonts w:ascii="Cambria Math" w:hAnsi="Cambria Math"/>
          </w:rPr>
          <m:t>=</m:t>
        </m:r>
        <m:d>
          <m:dPr>
            <m:ctrlPr>
              <w:rPr>
                <w:rFonts w:ascii="Cambria Math" w:hAnsi="Cambria Math"/>
                <w:i/>
              </w:rPr>
            </m:ctrlPr>
          </m:dPr>
          <m:e>
            <m:r>
              <w:rPr>
                <w:rFonts w:ascii="Cambria Math" w:hAnsi="Cambria Math"/>
              </w:rPr>
              <m:t>8,20±0,04</m:t>
            </m:r>
          </m:e>
        </m:d>
        <m:r>
          <m:rPr>
            <m:sty m:val="p"/>
          </m:rPr>
          <w:rPr>
            <w:rFonts w:ascii="Cambria Math" w:hAnsi="Cambria Math"/>
          </w:rPr>
          <m:t xml:space="preserve"> s</m:t>
        </m:r>
      </m:oMath>
      <w:r>
        <w:rPr>
          <w:iCs/>
        </w:rPr>
        <w:t>.</w:t>
      </w:r>
    </w:p>
    <w:p w14:paraId="21DF6CD4" w14:textId="0DB5FFA4" w:rsidR="00D72DC7" w:rsidRDefault="00D72DC7" w:rsidP="00D72DC7">
      <w:pPr>
        <w:pStyle w:val="Bnodstavec"/>
      </w:pPr>
      <w:r>
        <w:t xml:space="preserve">Stejným způsobem byly změřeny doby 10 period torzních kmitů kvádru kolem osy rovnoběžné s hranou </w:t>
      </w:r>
      <m:oMath>
        <m:r>
          <w:rPr>
            <w:rFonts w:ascii="Cambria Math" w:hAnsi="Cambria Math"/>
          </w:rPr>
          <m:t>a</m:t>
        </m:r>
      </m:oMath>
      <w:r>
        <w:t xml:space="preserve">, s hranou </w:t>
      </w:r>
      <m:oMath>
        <m:r>
          <w:rPr>
            <w:rFonts w:ascii="Cambria Math" w:hAnsi="Cambria Math"/>
          </w:rPr>
          <m:t>b</m:t>
        </m:r>
      </m:oMath>
      <w:r>
        <w:t xml:space="preserve"> a se stěnovou úhlopříčkou </w:t>
      </w:r>
      <m:oMath>
        <m:r>
          <w:rPr>
            <w:rFonts w:ascii="Cambria Math" w:hAnsi="Cambria Math"/>
          </w:rPr>
          <m:t>u</m:t>
        </m:r>
      </m:oMath>
      <w:r>
        <w:t>. Pro kmitání kolem osy</w:t>
      </w:r>
      <w:r w:rsidR="00DF603B">
        <w:t xml:space="preserve"> rovnoběžné s hranou </w:t>
      </w:r>
      <m:oMath>
        <m:r>
          <w:rPr>
            <w:rFonts w:ascii="Cambria Math" w:hAnsi="Cambria Math"/>
          </w:rPr>
          <m:t>c</m:t>
        </m:r>
      </m:oMath>
      <w:r w:rsidR="00DF603B">
        <w:t xml:space="preserve"> byla změřena doba 20 period. Z těchto hodnot byl vypočten průměr a ze vztahu (9) s </w:t>
      </w:r>
      <m:oMath>
        <m:r>
          <w:rPr>
            <w:rFonts w:ascii="Cambria Math" w:hAnsi="Cambria Math"/>
          </w:rPr>
          <m:t>n=10</m:t>
        </m:r>
      </m:oMath>
      <w:r w:rsidR="00DF603B">
        <w:t xml:space="preserve"> (resp. </w:t>
      </w:r>
      <m:oMath>
        <m:r>
          <w:rPr>
            <w:rFonts w:ascii="Cambria Math" w:hAnsi="Cambria Math"/>
          </w:rPr>
          <m:t>n=20</m:t>
        </m:r>
      </m:oMath>
      <w:r w:rsidR="00DF603B">
        <w:t xml:space="preserve"> u osy rovnoběžné s hranou </w:t>
      </w:r>
      <m:oMath>
        <m:r>
          <w:rPr>
            <w:rFonts w:ascii="Cambria Math" w:hAnsi="Cambria Math"/>
          </w:rPr>
          <m:t>c</m:t>
        </m:r>
      </m:oMath>
      <w:r w:rsidR="00DF603B">
        <w:t>) byla vypočtena odchylka aritmetického průměru. Tato chyba několika period byla</w:t>
      </w:r>
      <w:r w:rsidR="00FC51B7">
        <w:t xml:space="preserve"> vztahem (12)</w:t>
      </w:r>
      <w:r w:rsidR="00DF603B">
        <w:t xml:space="preserve"> </w:t>
      </w:r>
      <w:r w:rsidR="00FC51B7">
        <w:t xml:space="preserve">zkombinována s chybou v určení časového intervalu a pomocí vztahu (11) (s </w:t>
      </w:r>
      <m:oMath>
        <m:r>
          <w:rPr>
            <w:rFonts w:ascii="Cambria Math" w:hAnsi="Cambria Math"/>
          </w:rPr>
          <m:t>N=10</m:t>
        </m:r>
      </m:oMath>
      <w:r w:rsidR="00FC51B7">
        <w:t xml:space="preserve">, resp. </w:t>
      </w:r>
      <m:oMath>
        <m:r>
          <w:rPr>
            <w:rFonts w:ascii="Cambria Math" w:hAnsi="Cambria Math"/>
          </w:rPr>
          <m:t>N=20</m:t>
        </m:r>
      </m:oMath>
      <w:r w:rsidR="00FC51B7">
        <w:t>) byla dopočtena chyba jedné periody. Výsledné délky časových intervalů shrnuje tabulka 4.</w:t>
      </w:r>
    </w:p>
    <w:p w14:paraId="6220CEB2" w14:textId="61CE1BBB" w:rsidR="00FC51B7" w:rsidRDefault="00FC51B7" w:rsidP="00D10753">
      <w:pPr>
        <w:pStyle w:val="Bnodstavec"/>
        <w:spacing w:before="120"/>
        <w:jc w:val="center"/>
      </w:pPr>
      <w:r>
        <w:t>Tabulka 4: Doby torzních kmitů kvádru kolem tří hlavních a jedné obecné osy</w:t>
      </w:r>
    </w:p>
    <w:tbl>
      <w:tblPr>
        <w:tblStyle w:val="Mkatabulky"/>
        <w:tblW w:w="10774" w:type="dxa"/>
        <w:jc w:val="center"/>
        <w:tblLook w:val="04A0" w:firstRow="1" w:lastRow="0" w:firstColumn="1" w:lastColumn="0" w:noHBand="0" w:noVBand="1"/>
      </w:tblPr>
      <w:tblGrid>
        <w:gridCol w:w="1277"/>
        <w:gridCol w:w="1417"/>
        <w:gridCol w:w="1276"/>
        <w:gridCol w:w="1418"/>
        <w:gridCol w:w="1275"/>
        <w:gridCol w:w="1418"/>
        <w:gridCol w:w="1276"/>
        <w:gridCol w:w="1417"/>
      </w:tblGrid>
      <w:tr w:rsidR="00FC51B7" w14:paraId="50DE2EA3" w14:textId="5FC41A8E" w:rsidTr="00D10753">
        <w:trPr>
          <w:jc w:val="center"/>
        </w:trPr>
        <w:tc>
          <w:tcPr>
            <w:tcW w:w="2694" w:type="dxa"/>
            <w:gridSpan w:val="2"/>
          </w:tcPr>
          <w:p w14:paraId="2A2E8B3F" w14:textId="36F5353A" w:rsidR="00FC51B7" w:rsidRDefault="00FC51B7" w:rsidP="00D10753">
            <w:pPr>
              <w:pStyle w:val="Bnodstavec"/>
              <w:ind w:firstLine="0"/>
              <w:jc w:val="center"/>
            </w:pPr>
            <w:r>
              <w:t xml:space="preserve">hrana </w:t>
            </w:r>
            <m:oMath>
              <m:r>
                <w:rPr>
                  <w:rFonts w:ascii="Cambria Math" w:hAnsi="Cambria Math"/>
                </w:rPr>
                <m:t>a</m:t>
              </m:r>
            </m:oMath>
          </w:p>
        </w:tc>
        <w:tc>
          <w:tcPr>
            <w:tcW w:w="2694" w:type="dxa"/>
            <w:gridSpan w:val="2"/>
          </w:tcPr>
          <w:p w14:paraId="6F8D6B94" w14:textId="68978D2C" w:rsidR="00FC51B7" w:rsidRDefault="00FC51B7" w:rsidP="00D10753">
            <w:pPr>
              <w:pStyle w:val="Bnodstavec"/>
              <w:ind w:firstLine="0"/>
              <w:jc w:val="center"/>
            </w:pPr>
            <w:r>
              <w:t xml:space="preserve">hrana </w:t>
            </w:r>
            <m:oMath>
              <m:r>
                <w:rPr>
                  <w:rFonts w:ascii="Cambria Math" w:hAnsi="Cambria Math"/>
                </w:rPr>
                <m:t>b</m:t>
              </m:r>
            </m:oMath>
          </w:p>
        </w:tc>
        <w:tc>
          <w:tcPr>
            <w:tcW w:w="2693" w:type="dxa"/>
            <w:gridSpan w:val="2"/>
          </w:tcPr>
          <w:p w14:paraId="0108CAC8" w14:textId="0861A8E2" w:rsidR="00FC51B7" w:rsidRDefault="00FC51B7" w:rsidP="00D10753">
            <w:pPr>
              <w:pStyle w:val="Bnodstavec"/>
              <w:ind w:firstLine="0"/>
              <w:jc w:val="center"/>
            </w:pPr>
            <w:r>
              <w:t xml:space="preserve">hrana </w:t>
            </w:r>
            <m:oMath>
              <m:r>
                <w:rPr>
                  <w:rFonts w:ascii="Cambria Math" w:hAnsi="Cambria Math"/>
                </w:rPr>
                <m:t>c</m:t>
              </m:r>
            </m:oMath>
          </w:p>
        </w:tc>
        <w:tc>
          <w:tcPr>
            <w:tcW w:w="2693" w:type="dxa"/>
            <w:gridSpan w:val="2"/>
          </w:tcPr>
          <w:p w14:paraId="013BAE41" w14:textId="251046B2" w:rsidR="00FC51B7" w:rsidRDefault="00FC51B7" w:rsidP="00D10753">
            <w:pPr>
              <w:pStyle w:val="Bnodstavec"/>
              <w:ind w:firstLine="0"/>
              <w:jc w:val="center"/>
            </w:pPr>
            <w:r>
              <w:t xml:space="preserve">úhlopříčka </w:t>
            </w:r>
            <m:oMath>
              <m:r>
                <w:rPr>
                  <w:rFonts w:ascii="Cambria Math" w:hAnsi="Cambria Math"/>
                </w:rPr>
                <m:t>u</m:t>
              </m:r>
            </m:oMath>
          </w:p>
        </w:tc>
      </w:tr>
      <w:tr w:rsidR="00FC51B7" w14:paraId="1C6EE2F1" w14:textId="69989FF8" w:rsidTr="00D10753">
        <w:trPr>
          <w:jc w:val="center"/>
        </w:trPr>
        <w:tc>
          <w:tcPr>
            <w:tcW w:w="1277" w:type="dxa"/>
          </w:tcPr>
          <w:p w14:paraId="76B00D63" w14:textId="20321477" w:rsidR="00FC51B7" w:rsidRDefault="00FC51B7" w:rsidP="00D10753">
            <w:pPr>
              <w:pStyle w:val="Bnodstavec"/>
              <w:ind w:firstLine="0"/>
              <w:jc w:val="center"/>
            </w:pPr>
            <m:oMathPara>
              <m:oMath>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k,a</m:t>
                    </m:r>
                  </m:sub>
                </m:sSub>
                <m:r>
                  <w:rPr>
                    <w:rFonts w:ascii="Cambria Math" w:hAnsi="Cambria Math"/>
                  </w:rPr>
                  <m:t xml:space="preserve"> / </m:t>
                </m:r>
                <m:r>
                  <m:rPr>
                    <m:sty m:val="p"/>
                  </m:rPr>
                  <w:rPr>
                    <w:rFonts w:ascii="Cambria Math" w:hAnsi="Cambria Math"/>
                  </w:rPr>
                  <m:t>s</m:t>
                </m:r>
              </m:oMath>
            </m:oMathPara>
          </w:p>
        </w:tc>
        <w:tc>
          <w:tcPr>
            <w:tcW w:w="1417" w:type="dxa"/>
          </w:tcPr>
          <w:p w14:paraId="5AFE7790" w14:textId="50DDBD10" w:rsidR="00FC51B7" w:rsidRDefault="00000000" w:rsidP="00D10753">
            <w:pPr>
              <w:pStyle w:val="Bnodstavec"/>
              <w:ind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k,a</m:t>
                    </m:r>
                  </m:sub>
                </m:sSub>
                <m:r>
                  <w:rPr>
                    <w:rFonts w:ascii="Cambria Math" w:hAnsi="Cambria Math"/>
                  </w:rPr>
                  <m:t xml:space="preserve"> / </m:t>
                </m:r>
                <m:r>
                  <m:rPr>
                    <m:sty m:val="p"/>
                  </m:rPr>
                  <w:rPr>
                    <w:rFonts w:ascii="Cambria Math" w:hAnsi="Cambria Math"/>
                  </w:rPr>
                  <m:t>s</m:t>
                </m:r>
              </m:oMath>
            </m:oMathPara>
          </w:p>
        </w:tc>
        <w:tc>
          <w:tcPr>
            <w:tcW w:w="1276" w:type="dxa"/>
          </w:tcPr>
          <w:p w14:paraId="6F3DBF07" w14:textId="2FEB0FBD" w:rsidR="00FC51B7" w:rsidRDefault="00FC51B7" w:rsidP="00D10753">
            <w:pPr>
              <w:pStyle w:val="Bnodstavec"/>
              <w:ind w:firstLine="0"/>
              <w:jc w:val="center"/>
            </w:pPr>
            <m:oMathPara>
              <m:oMath>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k,b</m:t>
                    </m:r>
                  </m:sub>
                </m:sSub>
                <m:r>
                  <w:rPr>
                    <w:rFonts w:ascii="Cambria Math" w:hAnsi="Cambria Math"/>
                  </w:rPr>
                  <m:t xml:space="preserve"> / </m:t>
                </m:r>
                <m:r>
                  <m:rPr>
                    <m:sty m:val="p"/>
                  </m:rPr>
                  <w:rPr>
                    <w:rFonts w:ascii="Cambria Math" w:hAnsi="Cambria Math"/>
                  </w:rPr>
                  <m:t>s</m:t>
                </m:r>
              </m:oMath>
            </m:oMathPara>
          </w:p>
        </w:tc>
        <w:tc>
          <w:tcPr>
            <w:tcW w:w="1418" w:type="dxa"/>
          </w:tcPr>
          <w:p w14:paraId="2ED66914" w14:textId="3C68B537" w:rsidR="00FC51B7" w:rsidRDefault="00000000" w:rsidP="00D10753">
            <w:pPr>
              <w:pStyle w:val="Bnodstavec"/>
              <w:ind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k,b</m:t>
                    </m:r>
                  </m:sub>
                </m:sSub>
                <m:r>
                  <w:rPr>
                    <w:rFonts w:ascii="Cambria Math" w:hAnsi="Cambria Math"/>
                  </w:rPr>
                  <m:t xml:space="preserve"> / </m:t>
                </m:r>
                <m:r>
                  <m:rPr>
                    <m:sty m:val="p"/>
                  </m:rPr>
                  <w:rPr>
                    <w:rFonts w:ascii="Cambria Math" w:hAnsi="Cambria Math"/>
                  </w:rPr>
                  <m:t>s</m:t>
                </m:r>
              </m:oMath>
            </m:oMathPara>
          </w:p>
        </w:tc>
        <w:tc>
          <w:tcPr>
            <w:tcW w:w="1275" w:type="dxa"/>
          </w:tcPr>
          <w:p w14:paraId="7289EFB7" w14:textId="7A44CAEB" w:rsidR="00FC51B7" w:rsidRDefault="00FC51B7" w:rsidP="00D10753">
            <w:pPr>
              <w:pStyle w:val="Bnodstavec"/>
              <w:ind w:firstLine="0"/>
              <w:jc w:val="center"/>
            </w:pPr>
            <m:oMathPara>
              <m:oMath>
                <m:r>
                  <w:rPr>
                    <w:rFonts w:ascii="Cambria Math" w:hAnsi="Cambria Math"/>
                  </w:rPr>
                  <m:t>20</m:t>
                </m:r>
                <m:sSub>
                  <m:sSubPr>
                    <m:ctrlPr>
                      <w:rPr>
                        <w:rFonts w:ascii="Cambria Math" w:hAnsi="Cambria Math"/>
                        <w:i/>
                      </w:rPr>
                    </m:ctrlPr>
                  </m:sSubPr>
                  <m:e>
                    <m:r>
                      <w:rPr>
                        <w:rFonts w:ascii="Cambria Math" w:hAnsi="Cambria Math"/>
                      </w:rPr>
                      <m:t>T</m:t>
                    </m:r>
                  </m:e>
                  <m:sub>
                    <m:r>
                      <w:rPr>
                        <w:rFonts w:ascii="Cambria Math" w:hAnsi="Cambria Math"/>
                      </w:rPr>
                      <m:t>k,c</m:t>
                    </m:r>
                  </m:sub>
                </m:sSub>
                <m:r>
                  <w:rPr>
                    <w:rFonts w:ascii="Cambria Math" w:hAnsi="Cambria Math"/>
                  </w:rPr>
                  <m:t xml:space="preserve"> / </m:t>
                </m:r>
                <m:r>
                  <m:rPr>
                    <m:sty m:val="p"/>
                  </m:rPr>
                  <w:rPr>
                    <w:rFonts w:ascii="Cambria Math" w:hAnsi="Cambria Math"/>
                  </w:rPr>
                  <m:t>s</m:t>
                </m:r>
              </m:oMath>
            </m:oMathPara>
          </w:p>
        </w:tc>
        <w:tc>
          <w:tcPr>
            <w:tcW w:w="1418" w:type="dxa"/>
          </w:tcPr>
          <w:p w14:paraId="30BE3C50" w14:textId="464B16E6" w:rsidR="00FC51B7" w:rsidRDefault="00000000" w:rsidP="00D10753">
            <w:pPr>
              <w:pStyle w:val="Bnodstavec"/>
              <w:ind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k,c</m:t>
                    </m:r>
                  </m:sub>
                </m:sSub>
                <m:r>
                  <w:rPr>
                    <w:rFonts w:ascii="Cambria Math" w:hAnsi="Cambria Math"/>
                  </w:rPr>
                  <m:t xml:space="preserve"> / </m:t>
                </m:r>
                <m:r>
                  <m:rPr>
                    <m:sty m:val="p"/>
                  </m:rPr>
                  <w:rPr>
                    <w:rFonts w:ascii="Cambria Math" w:hAnsi="Cambria Math"/>
                  </w:rPr>
                  <m:t>s</m:t>
                </m:r>
              </m:oMath>
            </m:oMathPara>
          </w:p>
        </w:tc>
        <w:tc>
          <w:tcPr>
            <w:tcW w:w="1276" w:type="dxa"/>
          </w:tcPr>
          <w:p w14:paraId="0D1C9438" w14:textId="5396459D" w:rsidR="00FC51B7" w:rsidRDefault="00FC51B7" w:rsidP="00D10753">
            <w:pPr>
              <w:pStyle w:val="Bnodstavec"/>
              <w:ind w:firstLine="0"/>
              <w:jc w:val="center"/>
            </w:pPr>
            <m:oMathPara>
              <m:oMath>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k,u</m:t>
                    </m:r>
                  </m:sub>
                </m:sSub>
                <m:r>
                  <w:rPr>
                    <w:rFonts w:ascii="Cambria Math" w:hAnsi="Cambria Math"/>
                  </w:rPr>
                  <m:t xml:space="preserve"> / </m:t>
                </m:r>
                <m:r>
                  <m:rPr>
                    <m:sty m:val="p"/>
                  </m:rPr>
                  <w:rPr>
                    <w:rFonts w:ascii="Cambria Math" w:hAnsi="Cambria Math"/>
                  </w:rPr>
                  <m:t>s</m:t>
                </m:r>
              </m:oMath>
            </m:oMathPara>
          </w:p>
        </w:tc>
        <w:tc>
          <w:tcPr>
            <w:tcW w:w="1417" w:type="dxa"/>
          </w:tcPr>
          <w:p w14:paraId="1F3DDB51" w14:textId="5BEB22D1" w:rsidR="00FC51B7" w:rsidRDefault="00000000" w:rsidP="00D10753">
            <w:pPr>
              <w:pStyle w:val="Bnodstavec"/>
              <w:ind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k,u</m:t>
                    </m:r>
                  </m:sub>
                </m:sSub>
                <m:r>
                  <w:rPr>
                    <w:rFonts w:ascii="Cambria Math" w:hAnsi="Cambria Math"/>
                  </w:rPr>
                  <m:t xml:space="preserve"> / </m:t>
                </m:r>
                <m:r>
                  <m:rPr>
                    <m:sty m:val="p"/>
                  </m:rPr>
                  <w:rPr>
                    <w:rFonts w:ascii="Cambria Math" w:hAnsi="Cambria Math"/>
                  </w:rPr>
                  <m:t>s</m:t>
                </m:r>
              </m:oMath>
            </m:oMathPara>
          </w:p>
        </w:tc>
      </w:tr>
      <w:tr w:rsidR="00FC51B7" w14:paraId="2BFDE42E" w14:textId="231378C9" w:rsidTr="00D10753">
        <w:trPr>
          <w:jc w:val="center"/>
        </w:trPr>
        <w:tc>
          <w:tcPr>
            <w:tcW w:w="1277" w:type="dxa"/>
          </w:tcPr>
          <w:p w14:paraId="6504ECAC" w14:textId="73C0BCE6" w:rsidR="00FC51B7" w:rsidRDefault="00FC51B7" w:rsidP="00D10753">
            <w:pPr>
              <w:pStyle w:val="Bnodstavec"/>
              <w:ind w:firstLine="0"/>
              <w:jc w:val="center"/>
            </w:pPr>
            <m:oMathPara>
              <m:oMath>
                <m:r>
                  <w:rPr>
                    <w:rFonts w:ascii="Cambria Math" w:hAnsi="Cambria Math"/>
                  </w:rPr>
                  <m:t>87,8±0,4</m:t>
                </m:r>
              </m:oMath>
            </m:oMathPara>
          </w:p>
        </w:tc>
        <w:tc>
          <w:tcPr>
            <w:tcW w:w="1417" w:type="dxa"/>
          </w:tcPr>
          <w:p w14:paraId="08F87A60" w14:textId="037B111F" w:rsidR="00FC51B7" w:rsidRDefault="00FC51B7" w:rsidP="00D10753">
            <w:pPr>
              <w:pStyle w:val="Bnodstavec"/>
              <w:ind w:firstLine="0"/>
              <w:jc w:val="center"/>
            </w:pPr>
            <m:oMathPara>
              <m:oMath>
                <m:r>
                  <w:rPr>
                    <w:rFonts w:ascii="Cambria Math" w:hAnsi="Cambria Math"/>
                  </w:rPr>
                  <m:t>8,78±0,04</m:t>
                </m:r>
              </m:oMath>
            </m:oMathPara>
          </w:p>
        </w:tc>
        <w:tc>
          <w:tcPr>
            <w:tcW w:w="1276" w:type="dxa"/>
          </w:tcPr>
          <w:p w14:paraId="3F7B59F7" w14:textId="43390292" w:rsidR="00FC51B7" w:rsidRDefault="00FC51B7" w:rsidP="00D10753">
            <w:pPr>
              <w:pStyle w:val="Bnodstavec"/>
              <w:ind w:firstLine="0"/>
              <w:jc w:val="center"/>
            </w:pPr>
            <m:oMathPara>
              <m:oMath>
                <m:r>
                  <w:rPr>
                    <w:rFonts w:ascii="Cambria Math" w:hAnsi="Cambria Math"/>
                  </w:rPr>
                  <m:t>78,7±0,4</m:t>
                </m:r>
              </m:oMath>
            </m:oMathPara>
          </w:p>
        </w:tc>
        <w:tc>
          <w:tcPr>
            <w:tcW w:w="1418" w:type="dxa"/>
          </w:tcPr>
          <w:p w14:paraId="7A372F32" w14:textId="4D561453" w:rsidR="00FC51B7" w:rsidRDefault="00FC51B7" w:rsidP="00D10753">
            <w:pPr>
              <w:pStyle w:val="Bnodstavec"/>
              <w:ind w:firstLine="0"/>
              <w:jc w:val="center"/>
            </w:pPr>
            <m:oMathPara>
              <m:oMath>
                <m:r>
                  <w:rPr>
                    <w:rFonts w:ascii="Cambria Math" w:hAnsi="Cambria Math"/>
                  </w:rPr>
                  <m:t>7,87±0,04</m:t>
                </m:r>
              </m:oMath>
            </m:oMathPara>
          </w:p>
        </w:tc>
        <w:tc>
          <w:tcPr>
            <w:tcW w:w="1275" w:type="dxa"/>
          </w:tcPr>
          <w:p w14:paraId="321A8288" w14:textId="6EE08ABE" w:rsidR="00FC51B7" w:rsidRDefault="00FC51B7" w:rsidP="00D10753">
            <w:pPr>
              <w:pStyle w:val="Bnodstavec"/>
              <w:ind w:firstLine="0"/>
              <w:jc w:val="center"/>
            </w:pPr>
            <m:oMathPara>
              <m:oMath>
                <m:r>
                  <w:rPr>
                    <w:rFonts w:ascii="Cambria Math" w:hAnsi="Cambria Math"/>
                  </w:rPr>
                  <m:t>86,2±0,4</m:t>
                </m:r>
              </m:oMath>
            </m:oMathPara>
          </w:p>
        </w:tc>
        <w:tc>
          <w:tcPr>
            <w:tcW w:w="1418" w:type="dxa"/>
          </w:tcPr>
          <w:p w14:paraId="3E0E6E81" w14:textId="39A44F99" w:rsidR="00FC51B7" w:rsidRDefault="00FC51B7" w:rsidP="00D10753">
            <w:pPr>
              <w:pStyle w:val="Bnodstavec"/>
              <w:ind w:firstLine="0"/>
              <w:jc w:val="center"/>
            </w:pPr>
            <m:oMathPara>
              <m:oMath>
                <m:r>
                  <w:rPr>
                    <w:rFonts w:ascii="Cambria Math" w:hAnsi="Cambria Math"/>
                  </w:rPr>
                  <m:t>8,62±0,04</m:t>
                </m:r>
              </m:oMath>
            </m:oMathPara>
          </w:p>
        </w:tc>
        <w:tc>
          <w:tcPr>
            <w:tcW w:w="1276" w:type="dxa"/>
          </w:tcPr>
          <w:p w14:paraId="4AB20F33" w14:textId="4B6CA08F" w:rsidR="00FC51B7" w:rsidRDefault="00FC51B7" w:rsidP="00D10753">
            <w:pPr>
              <w:pStyle w:val="Bnodstavec"/>
              <w:ind w:firstLine="0"/>
              <w:jc w:val="center"/>
            </w:pPr>
            <m:oMathPara>
              <m:oMath>
                <m:r>
                  <w:rPr>
                    <w:rFonts w:ascii="Cambria Math" w:hAnsi="Cambria Math"/>
                  </w:rPr>
                  <m:t>52,6±0,4</m:t>
                </m:r>
              </m:oMath>
            </m:oMathPara>
          </w:p>
        </w:tc>
        <w:tc>
          <w:tcPr>
            <w:tcW w:w="1417" w:type="dxa"/>
          </w:tcPr>
          <w:p w14:paraId="3D0D8000" w14:textId="05D0DA49" w:rsidR="00FC51B7" w:rsidRDefault="00FC51B7" w:rsidP="00D10753">
            <w:pPr>
              <w:pStyle w:val="Bnodstavec"/>
              <w:ind w:firstLine="0"/>
              <w:jc w:val="center"/>
            </w:pPr>
            <m:oMathPara>
              <m:oMath>
                <m:r>
                  <w:rPr>
                    <w:rFonts w:ascii="Cambria Math" w:hAnsi="Cambria Math"/>
                  </w:rPr>
                  <m:t>5,26±0,04</m:t>
                </m:r>
              </m:oMath>
            </m:oMathPara>
          </w:p>
        </w:tc>
      </w:tr>
    </w:tbl>
    <w:p w14:paraId="48AE7CD6" w14:textId="1F1F5B3F" w:rsidR="006E647A" w:rsidRPr="002878BE" w:rsidRDefault="006E647A" w:rsidP="006E647A">
      <w:pPr>
        <w:pStyle w:val="Bnodstavec"/>
        <w:ind w:firstLine="0"/>
        <w:rPr>
          <w:iCs/>
        </w:rPr>
      </w:pPr>
      <w:r>
        <w:t xml:space="preserve">Důležitá je především </w:t>
      </w:r>
      <w:r w:rsidR="002878BE">
        <w:t xml:space="preserve">hodnota </w:t>
      </w:r>
      <m:oMath>
        <m:sSub>
          <m:sSubPr>
            <m:ctrlPr>
              <w:rPr>
                <w:rFonts w:ascii="Cambria Math" w:hAnsi="Cambria Math"/>
                <w:i/>
              </w:rPr>
            </m:ctrlPr>
          </m:sSubPr>
          <m:e>
            <m:r>
              <w:rPr>
                <w:rFonts w:ascii="Cambria Math" w:hAnsi="Cambria Math"/>
              </w:rPr>
              <m:t>T</m:t>
            </m:r>
          </m:e>
          <m:sub>
            <m:r>
              <w:rPr>
                <w:rFonts w:ascii="Cambria Math" w:hAnsi="Cambria Math"/>
              </w:rPr>
              <m:t>k,u</m:t>
            </m:r>
          </m:sub>
        </m:sSub>
        <m:r>
          <w:rPr>
            <w:rFonts w:ascii="Cambria Math" w:hAnsi="Cambria Math"/>
          </w:rPr>
          <m:t>=</m:t>
        </m:r>
        <m:d>
          <m:dPr>
            <m:ctrlPr>
              <w:rPr>
                <w:rFonts w:ascii="Cambria Math" w:hAnsi="Cambria Math"/>
                <w:i/>
              </w:rPr>
            </m:ctrlPr>
          </m:dPr>
          <m:e>
            <m:r>
              <w:rPr>
                <w:rFonts w:ascii="Cambria Math" w:hAnsi="Cambria Math"/>
              </w:rPr>
              <m:t>5,26±0,04</m:t>
            </m:r>
          </m:e>
        </m:d>
        <m:r>
          <w:rPr>
            <w:rFonts w:ascii="Cambria Math" w:hAnsi="Cambria Math"/>
          </w:rPr>
          <m:t xml:space="preserve"> </m:t>
        </m:r>
        <m:r>
          <m:rPr>
            <m:sty m:val="p"/>
          </m:rPr>
          <w:rPr>
            <w:rFonts w:ascii="Cambria Math" w:hAnsi="Cambria Math"/>
          </w:rPr>
          <m:t>s</m:t>
        </m:r>
      </m:oMath>
      <w:r w:rsidR="002878BE">
        <w:rPr>
          <w:iCs/>
        </w:rPr>
        <w:t>.</w:t>
      </w:r>
    </w:p>
    <w:p w14:paraId="23C01507" w14:textId="45F7A62A" w:rsidR="00FC51B7" w:rsidRDefault="006E647A" w:rsidP="00D72DC7">
      <w:pPr>
        <w:pStyle w:val="Bnodstavec"/>
      </w:pPr>
      <w:r>
        <w:t>Nakonec byla na ocelové vláno zavěšena tyč v jejím těžišti. Byla změřena doba 10 period a analogicky k předchozím tělesům byl spočítán průměr a jeho odchylka 10 period i jedné periody. Hodnoty ukazuje tabulka 5.</w:t>
      </w:r>
    </w:p>
    <w:p w14:paraId="0DD00F90" w14:textId="5024097D" w:rsidR="006E647A" w:rsidRDefault="006E647A" w:rsidP="006E647A">
      <w:pPr>
        <w:pStyle w:val="Bnodstavec"/>
        <w:jc w:val="center"/>
      </w:pPr>
      <w:r>
        <w:t>Tabulka 5: Doby torzních kmitů tyče</w:t>
      </w:r>
    </w:p>
    <w:tbl>
      <w:tblPr>
        <w:tblStyle w:val="Mkatabulky"/>
        <w:tblW w:w="0" w:type="auto"/>
        <w:tblLook w:val="04A0" w:firstRow="1" w:lastRow="0" w:firstColumn="1" w:lastColumn="0" w:noHBand="0" w:noVBand="1"/>
      </w:tblPr>
      <w:tblGrid>
        <w:gridCol w:w="3070"/>
        <w:gridCol w:w="3071"/>
        <w:gridCol w:w="3071"/>
      </w:tblGrid>
      <w:tr w:rsidR="006E647A" w14:paraId="3E0D54B9" w14:textId="77777777" w:rsidTr="006E647A">
        <w:tc>
          <w:tcPr>
            <w:tcW w:w="3070" w:type="dxa"/>
          </w:tcPr>
          <w:p w14:paraId="53BBCEF5" w14:textId="604E0E79" w:rsidR="006E647A" w:rsidRDefault="006E647A" w:rsidP="006E647A">
            <w:pPr>
              <w:pStyle w:val="Bnodstavec"/>
              <w:ind w:firstLine="0"/>
              <w:jc w:val="center"/>
            </w:pPr>
            <w:r>
              <w:t>interval několika period</w:t>
            </w:r>
          </w:p>
        </w:tc>
        <w:tc>
          <w:tcPr>
            <w:tcW w:w="3071" w:type="dxa"/>
          </w:tcPr>
          <w:p w14:paraId="66FF71A1" w14:textId="0BACFCE2" w:rsidR="006E647A" w:rsidRDefault="006E647A" w:rsidP="006E647A">
            <w:pPr>
              <w:pStyle w:val="Bnodstavec"/>
              <w:ind w:firstLine="0"/>
              <w:jc w:val="center"/>
            </w:pPr>
            <m:oMathPara>
              <m:oMath>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t,0</m:t>
                    </m:r>
                  </m:sub>
                </m:sSub>
                <m:r>
                  <w:rPr>
                    <w:rFonts w:ascii="Cambria Math" w:hAnsi="Cambria Math"/>
                  </w:rPr>
                  <m:t xml:space="preserve"> / </m:t>
                </m:r>
                <m:r>
                  <m:rPr>
                    <m:sty m:val="p"/>
                  </m:rPr>
                  <w:rPr>
                    <w:rFonts w:ascii="Cambria Math" w:hAnsi="Cambria Math"/>
                  </w:rPr>
                  <m:t>s</m:t>
                </m:r>
              </m:oMath>
            </m:oMathPara>
          </w:p>
        </w:tc>
        <w:tc>
          <w:tcPr>
            <w:tcW w:w="3071" w:type="dxa"/>
          </w:tcPr>
          <w:p w14:paraId="70B72B84" w14:textId="374CE127" w:rsidR="006E647A" w:rsidRDefault="00000000" w:rsidP="006E647A">
            <w:pPr>
              <w:pStyle w:val="Bnodstavec"/>
              <w:ind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t,0</m:t>
                    </m:r>
                  </m:sub>
                </m:sSub>
                <m:r>
                  <w:rPr>
                    <w:rFonts w:ascii="Cambria Math" w:hAnsi="Cambria Math"/>
                  </w:rPr>
                  <m:t xml:space="preserve"> / </m:t>
                </m:r>
                <m:r>
                  <m:rPr>
                    <m:sty m:val="p"/>
                  </m:rPr>
                  <w:rPr>
                    <w:rFonts w:ascii="Cambria Math" w:hAnsi="Cambria Math"/>
                  </w:rPr>
                  <m:t>s</m:t>
                </m:r>
              </m:oMath>
            </m:oMathPara>
          </w:p>
        </w:tc>
      </w:tr>
      <w:tr w:rsidR="006E647A" w14:paraId="0B83F9CA" w14:textId="77777777" w:rsidTr="006E647A">
        <w:tc>
          <w:tcPr>
            <w:tcW w:w="3070" w:type="dxa"/>
          </w:tcPr>
          <w:p w14:paraId="20781B18" w14:textId="68437BD1" w:rsidR="006E647A" w:rsidRDefault="006E647A" w:rsidP="006E647A">
            <w:pPr>
              <w:pStyle w:val="Bnodstavec"/>
              <w:ind w:firstLine="0"/>
              <w:jc w:val="center"/>
            </w:pPr>
            <w:r>
              <w:t>délka intervalu</w:t>
            </w:r>
          </w:p>
        </w:tc>
        <w:tc>
          <w:tcPr>
            <w:tcW w:w="3071" w:type="dxa"/>
          </w:tcPr>
          <w:p w14:paraId="3AB4320C" w14:textId="5A797344" w:rsidR="006E647A" w:rsidRDefault="006E647A" w:rsidP="006E647A">
            <w:pPr>
              <w:pStyle w:val="Bnodstavec"/>
              <w:ind w:firstLine="0"/>
              <w:jc w:val="center"/>
            </w:pPr>
            <m:oMathPara>
              <m:oMath>
                <m:r>
                  <w:rPr>
                    <w:rFonts w:ascii="Cambria Math" w:hAnsi="Cambria Math"/>
                  </w:rPr>
                  <m:t>119,3±0,4</m:t>
                </m:r>
              </m:oMath>
            </m:oMathPara>
          </w:p>
        </w:tc>
        <w:tc>
          <w:tcPr>
            <w:tcW w:w="3071" w:type="dxa"/>
          </w:tcPr>
          <w:p w14:paraId="2DF0D765" w14:textId="78EEFC97" w:rsidR="006E647A" w:rsidRDefault="006E647A" w:rsidP="006E647A">
            <w:pPr>
              <w:pStyle w:val="Bnodstavec"/>
              <w:ind w:firstLine="0"/>
              <w:jc w:val="center"/>
            </w:pPr>
            <m:oMathPara>
              <m:oMath>
                <m:r>
                  <w:rPr>
                    <w:rFonts w:ascii="Cambria Math" w:hAnsi="Cambria Math"/>
                  </w:rPr>
                  <m:t>11,93±0,04</m:t>
                </m:r>
              </m:oMath>
            </m:oMathPara>
          </w:p>
        </w:tc>
      </w:tr>
    </w:tbl>
    <w:p w14:paraId="626A08C2" w14:textId="184B6076" w:rsidR="006E647A" w:rsidRPr="002878BE" w:rsidRDefault="002878BE" w:rsidP="006E647A">
      <w:pPr>
        <w:pStyle w:val="Bnodstavec"/>
        <w:ind w:firstLine="0"/>
        <w:rPr>
          <w:iCs/>
        </w:rPr>
      </w:pPr>
      <w:r>
        <w:t xml:space="preserve">Perioda torzních kmitů tyče kolem jejího těžiště tedy byla určena jako </w:t>
      </w:r>
      <m:oMath>
        <m:sSub>
          <m:sSubPr>
            <m:ctrlPr>
              <w:rPr>
                <w:rFonts w:ascii="Cambria Math" w:hAnsi="Cambria Math"/>
                <w:i/>
              </w:rPr>
            </m:ctrlPr>
          </m:sSubPr>
          <m:e>
            <m:r>
              <w:rPr>
                <w:rFonts w:ascii="Cambria Math" w:hAnsi="Cambria Math"/>
              </w:rPr>
              <m:t>T</m:t>
            </m:r>
          </m:e>
          <m:sub>
            <m:r>
              <w:rPr>
                <w:rFonts w:ascii="Cambria Math" w:hAnsi="Cambria Math"/>
              </w:rPr>
              <m:t>t,0</m:t>
            </m:r>
          </m:sub>
        </m:sSub>
        <m:r>
          <w:rPr>
            <w:rFonts w:ascii="Cambria Math" w:hAnsi="Cambria Math"/>
          </w:rPr>
          <m:t>=</m:t>
        </m:r>
        <m:d>
          <m:dPr>
            <m:ctrlPr>
              <w:rPr>
                <w:rFonts w:ascii="Cambria Math" w:hAnsi="Cambria Math"/>
                <w:i/>
              </w:rPr>
            </m:ctrlPr>
          </m:dPr>
          <m:e>
            <m:r>
              <w:rPr>
                <w:rFonts w:ascii="Cambria Math" w:hAnsi="Cambria Math"/>
              </w:rPr>
              <m:t>11,93±0,04</m:t>
            </m:r>
          </m:e>
        </m:d>
        <m:r>
          <w:rPr>
            <w:rFonts w:ascii="Cambria Math" w:hAnsi="Cambria Math"/>
          </w:rPr>
          <m:t xml:space="preserve"> </m:t>
        </m:r>
        <m:r>
          <m:rPr>
            <m:sty m:val="p"/>
          </m:rPr>
          <w:rPr>
            <w:rFonts w:ascii="Cambria Math" w:hAnsi="Cambria Math"/>
          </w:rPr>
          <m:t>s</m:t>
        </m:r>
      </m:oMath>
      <w:r>
        <w:rPr>
          <w:iCs/>
        </w:rPr>
        <w:t>.</w:t>
      </w:r>
    </w:p>
    <w:p w14:paraId="50C6F3F7" w14:textId="3AC432B4" w:rsidR="00D257B9" w:rsidRPr="00D257B9" w:rsidRDefault="00E20646" w:rsidP="002878BE">
      <w:pPr>
        <w:pStyle w:val="Podnadpis"/>
        <w:spacing w:before="120" w:after="0"/>
        <w:rPr>
          <w:sz w:val="28"/>
          <w:szCs w:val="28"/>
        </w:rPr>
      </w:pPr>
      <w:r>
        <w:rPr>
          <w:sz w:val="28"/>
          <w:szCs w:val="28"/>
        </w:rPr>
        <w:t xml:space="preserve">3.2 </w:t>
      </w:r>
      <w:r w:rsidR="00D257B9">
        <w:rPr>
          <w:sz w:val="28"/>
          <w:szCs w:val="28"/>
        </w:rPr>
        <w:t>Měření doby kmitu</w:t>
      </w:r>
      <w:r w:rsidR="002878BE">
        <w:rPr>
          <w:sz w:val="28"/>
          <w:szCs w:val="28"/>
        </w:rPr>
        <w:t xml:space="preserve"> tyče jako fyzikálního</w:t>
      </w:r>
      <w:r w:rsidR="00D257B9">
        <w:rPr>
          <w:sz w:val="28"/>
          <w:szCs w:val="28"/>
        </w:rPr>
        <w:t xml:space="preserve"> kyvad</w:t>
      </w:r>
      <w:r w:rsidR="002878BE">
        <w:rPr>
          <w:sz w:val="28"/>
          <w:szCs w:val="28"/>
        </w:rPr>
        <w:t>la</w:t>
      </w:r>
    </w:p>
    <w:p w14:paraId="7FBDE069" w14:textId="45F92194" w:rsidR="00DF603B" w:rsidRDefault="00C13669" w:rsidP="00DF603B">
      <w:pPr>
        <w:pStyle w:val="Bnodstavec"/>
      </w:pPr>
      <w:r>
        <w:t xml:space="preserve">Dále </w:t>
      </w:r>
      <w:r w:rsidR="002878BE">
        <w:t>se tyč zavěsila za břit, byla drobně vychýlena (o méně než 5 °, aby byly splněné teoretické podmínky pro aproximace nutné pro platnost vztahu (8)). Pro oba břity byla změřena doba 10 period a měření bylo desetkrát opakováno. Z hodnot byl spočítán průměr a jeho odchylka (podle vztahu (9) s </w:t>
      </w:r>
      <m:oMath>
        <m:r>
          <w:rPr>
            <w:rFonts w:ascii="Cambria Math" w:hAnsi="Cambria Math"/>
          </w:rPr>
          <m:t>n=10</m:t>
        </m:r>
      </m:oMath>
      <w:r w:rsidR="002878BE">
        <w:t>), vypočtené hodnoty jsou v tabulce 6.</w:t>
      </w:r>
    </w:p>
    <w:p w14:paraId="2486BB03" w14:textId="63CC471E" w:rsidR="002878BE" w:rsidRDefault="002878BE" w:rsidP="00543C5C">
      <w:pPr>
        <w:pStyle w:val="Bnodstavec"/>
        <w:jc w:val="center"/>
      </w:pPr>
      <w:r>
        <w:lastRenderedPageBreak/>
        <w:t>Tabulka 6: Doby kmitů tyče jako fyzikálního kyvadla</w:t>
      </w:r>
    </w:p>
    <w:tbl>
      <w:tblPr>
        <w:tblStyle w:val="Mkatabulky"/>
        <w:tblW w:w="0" w:type="auto"/>
        <w:tblLook w:val="04A0" w:firstRow="1" w:lastRow="0" w:firstColumn="1" w:lastColumn="0" w:noHBand="0" w:noVBand="1"/>
      </w:tblPr>
      <w:tblGrid>
        <w:gridCol w:w="2303"/>
        <w:gridCol w:w="2303"/>
        <w:gridCol w:w="2303"/>
        <w:gridCol w:w="2303"/>
      </w:tblGrid>
      <w:tr w:rsidR="002878BE" w14:paraId="553E44B9" w14:textId="77777777" w:rsidTr="00FA4011">
        <w:tc>
          <w:tcPr>
            <w:tcW w:w="4606" w:type="dxa"/>
            <w:gridSpan w:val="2"/>
          </w:tcPr>
          <w:p w14:paraId="244690A6" w14:textId="65E2E2A4" w:rsidR="002878BE" w:rsidRDefault="002878BE" w:rsidP="00543C5C">
            <w:pPr>
              <w:pStyle w:val="Bnodstavec"/>
              <w:ind w:firstLine="0"/>
              <w:jc w:val="center"/>
            </w:pPr>
            <w:r>
              <w:t>břit A (</w:t>
            </w:r>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=15,59±0,02</m:t>
              </m:r>
            </m:oMath>
            <w:r w:rsidR="000335AA">
              <w:t xml:space="preserve"> cm</w:t>
            </w:r>
            <w:r>
              <w:t>)</w:t>
            </w:r>
          </w:p>
        </w:tc>
        <w:tc>
          <w:tcPr>
            <w:tcW w:w="4606" w:type="dxa"/>
            <w:gridSpan w:val="2"/>
          </w:tcPr>
          <w:p w14:paraId="1103AE31" w14:textId="772C6242" w:rsidR="002878BE" w:rsidRDefault="002878BE" w:rsidP="00543C5C">
            <w:pPr>
              <w:pStyle w:val="Bnodstavec"/>
              <w:ind w:firstLine="0"/>
              <w:jc w:val="center"/>
            </w:pPr>
            <w:r>
              <w:t>břit B (</w:t>
            </w: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=15,72±0,02</m:t>
              </m:r>
            </m:oMath>
            <w:r w:rsidR="000335AA">
              <w:t xml:space="preserve"> cm</w:t>
            </w:r>
            <w:r>
              <w:t>)</w:t>
            </w:r>
          </w:p>
        </w:tc>
      </w:tr>
      <w:tr w:rsidR="002878BE" w14:paraId="67908D6E" w14:textId="77777777" w:rsidTr="002878BE">
        <w:trPr>
          <w:trHeight w:val="230"/>
        </w:trPr>
        <w:tc>
          <w:tcPr>
            <w:tcW w:w="2303" w:type="dxa"/>
          </w:tcPr>
          <w:p w14:paraId="50DF4C84" w14:textId="4665509D" w:rsidR="002878BE" w:rsidRDefault="002878BE" w:rsidP="00543C5C">
            <w:pPr>
              <w:pStyle w:val="Bnodstavec"/>
              <w:ind w:firstLine="0"/>
              <w:jc w:val="center"/>
            </w:pPr>
            <m:oMathPara>
              <m:oMath>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t,A</m:t>
                    </m:r>
                  </m:sub>
                </m:sSub>
                <m:r>
                  <w:rPr>
                    <w:rFonts w:ascii="Cambria Math" w:hAnsi="Cambria Math"/>
                  </w:rPr>
                  <m:t xml:space="preserve"> / </m:t>
                </m:r>
                <m:r>
                  <m:rPr>
                    <m:sty m:val="p"/>
                  </m:rPr>
                  <w:rPr>
                    <w:rFonts w:ascii="Cambria Math" w:hAnsi="Cambria Math"/>
                  </w:rPr>
                  <m:t>s</m:t>
                </m:r>
              </m:oMath>
            </m:oMathPara>
          </w:p>
        </w:tc>
        <w:tc>
          <w:tcPr>
            <w:tcW w:w="2303" w:type="dxa"/>
          </w:tcPr>
          <w:p w14:paraId="21873F98" w14:textId="33C2AD04" w:rsidR="002878BE" w:rsidRDefault="00000000" w:rsidP="00543C5C">
            <w:pPr>
              <w:pStyle w:val="Bnodstavec"/>
              <w:ind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t,A</m:t>
                    </m:r>
                  </m:sub>
                </m:sSub>
                <m:r>
                  <w:rPr>
                    <w:rFonts w:ascii="Cambria Math" w:hAnsi="Cambria Math"/>
                  </w:rPr>
                  <m:t xml:space="preserve"> / </m:t>
                </m:r>
                <m:r>
                  <m:rPr>
                    <m:sty m:val="p"/>
                  </m:rPr>
                  <w:rPr>
                    <w:rFonts w:ascii="Cambria Math" w:hAnsi="Cambria Math"/>
                  </w:rPr>
                  <m:t>s</m:t>
                </m:r>
              </m:oMath>
            </m:oMathPara>
          </w:p>
        </w:tc>
        <w:tc>
          <w:tcPr>
            <w:tcW w:w="2303" w:type="dxa"/>
          </w:tcPr>
          <w:p w14:paraId="5C9F6350" w14:textId="067BF336" w:rsidR="002878BE" w:rsidRDefault="002878BE" w:rsidP="00543C5C">
            <w:pPr>
              <w:pStyle w:val="Bnodstavec"/>
              <w:ind w:firstLine="0"/>
              <w:jc w:val="center"/>
            </w:pPr>
            <m:oMathPara>
              <m:oMath>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t,B</m:t>
                    </m:r>
                  </m:sub>
                </m:sSub>
                <m:r>
                  <w:rPr>
                    <w:rFonts w:ascii="Cambria Math" w:hAnsi="Cambria Math"/>
                  </w:rPr>
                  <m:t xml:space="preserve"> / </m:t>
                </m:r>
                <m:r>
                  <m:rPr>
                    <m:sty m:val="p"/>
                  </m:rPr>
                  <w:rPr>
                    <w:rFonts w:ascii="Cambria Math" w:hAnsi="Cambria Math"/>
                  </w:rPr>
                  <m:t>s</m:t>
                </m:r>
              </m:oMath>
            </m:oMathPara>
          </w:p>
        </w:tc>
        <w:tc>
          <w:tcPr>
            <w:tcW w:w="2303" w:type="dxa"/>
          </w:tcPr>
          <w:p w14:paraId="69B1DDA2" w14:textId="3F6A299B" w:rsidR="002878BE" w:rsidRDefault="00000000" w:rsidP="00543C5C">
            <w:pPr>
              <w:pStyle w:val="Bnodstavec"/>
              <w:ind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t,B</m:t>
                    </m:r>
                  </m:sub>
                </m:sSub>
                <m:r>
                  <w:rPr>
                    <w:rFonts w:ascii="Cambria Math" w:hAnsi="Cambria Math"/>
                  </w:rPr>
                  <m:t xml:space="preserve"> / </m:t>
                </m:r>
                <m:r>
                  <m:rPr>
                    <m:sty m:val="p"/>
                  </m:rPr>
                  <w:rPr>
                    <w:rFonts w:ascii="Cambria Math" w:hAnsi="Cambria Math"/>
                  </w:rPr>
                  <m:t>s</m:t>
                </m:r>
              </m:oMath>
            </m:oMathPara>
          </w:p>
        </w:tc>
      </w:tr>
      <w:tr w:rsidR="002878BE" w14:paraId="7E98F637" w14:textId="77777777" w:rsidTr="002878BE">
        <w:trPr>
          <w:trHeight w:val="230"/>
        </w:trPr>
        <w:tc>
          <w:tcPr>
            <w:tcW w:w="2303" w:type="dxa"/>
          </w:tcPr>
          <w:p w14:paraId="1FE1DE5A" w14:textId="4D4356D9" w:rsidR="002878BE" w:rsidRDefault="00543C5C" w:rsidP="00543C5C">
            <w:pPr>
              <w:pStyle w:val="Bnodstavec"/>
              <w:ind w:firstLine="0"/>
              <w:jc w:val="center"/>
            </w:pPr>
            <m:oMathPara>
              <m:oMath>
                <m:r>
                  <w:rPr>
                    <w:rFonts w:ascii="Cambria Math" w:hAnsi="Cambria Math"/>
                  </w:rPr>
                  <m:t>9,4±0,4</m:t>
                </m:r>
              </m:oMath>
            </m:oMathPara>
          </w:p>
        </w:tc>
        <w:tc>
          <w:tcPr>
            <w:tcW w:w="2303" w:type="dxa"/>
          </w:tcPr>
          <w:p w14:paraId="371BDA85" w14:textId="44FFB00B" w:rsidR="002878BE" w:rsidRDefault="00543C5C" w:rsidP="00543C5C">
            <w:pPr>
              <w:pStyle w:val="Bnodstavec"/>
              <w:ind w:firstLine="0"/>
              <w:jc w:val="center"/>
            </w:pPr>
            <m:oMathPara>
              <m:oMath>
                <m:r>
                  <w:rPr>
                    <w:rFonts w:ascii="Cambria Math" w:hAnsi="Cambria Math"/>
                  </w:rPr>
                  <m:t>0,94±0,04</m:t>
                </m:r>
              </m:oMath>
            </m:oMathPara>
          </w:p>
        </w:tc>
        <w:tc>
          <w:tcPr>
            <w:tcW w:w="2303" w:type="dxa"/>
          </w:tcPr>
          <w:p w14:paraId="429AE028" w14:textId="4A0535B0" w:rsidR="002878BE" w:rsidRDefault="00543C5C" w:rsidP="00543C5C">
            <w:pPr>
              <w:pStyle w:val="Bnodstavec"/>
              <w:ind w:firstLine="0"/>
              <w:jc w:val="center"/>
            </w:pPr>
            <m:oMathPara>
              <m:oMath>
                <m:r>
                  <w:rPr>
                    <w:rFonts w:ascii="Cambria Math" w:hAnsi="Cambria Math"/>
                  </w:rPr>
                  <m:t>9,4±0,4</m:t>
                </m:r>
              </m:oMath>
            </m:oMathPara>
          </w:p>
        </w:tc>
        <w:tc>
          <w:tcPr>
            <w:tcW w:w="2303" w:type="dxa"/>
          </w:tcPr>
          <w:p w14:paraId="4A962F14" w14:textId="26B23413" w:rsidR="002878BE" w:rsidRDefault="00543C5C" w:rsidP="00543C5C">
            <w:pPr>
              <w:pStyle w:val="Bnodstavec"/>
              <w:ind w:firstLine="0"/>
              <w:jc w:val="center"/>
            </w:pPr>
            <m:oMathPara>
              <m:oMath>
                <m:r>
                  <w:rPr>
                    <w:rFonts w:ascii="Cambria Math" w:hAnsi="Cambria Math"/>
                  </w:rPr>
                  <m:t>0,94±0,04</m:t>
                </m:r>
              </m:oMath>
            </m:oMathPara>
          </w:p>
        </w:tc>
      </w:tr>
    </w:tbl>
    <w:p w14:paraId="299C8C97" w14:textId="75ECC92D" w:rsidR="002878BE" w:rsidRDefault="00543C5C" w:rsidP="00543C5C">
      <w:pPr>
        <w:pStyle w:val="Bnodstavec"/>
        <w:ind w:firstLine="0"/>
      </w:pPr>
      <w:r>
        <w:t>Pro jednotlivé břity se délky period drobně lišily, po zaokrouhlení na stejný řád jako chyba se však rozdíly smazaly</w:t>
      </w:r>
      <w:r w:rsidR="00FE15D1">
        <w:t>, a proto budu uvažovat jen břit A.</w:t>
      </w:r>
    </w:p>
    <w:p w14:paraId="404A2EE4" w14:textId="02C222D8" w:rsidR="006E647A" w:rsidRDefault="006E647A" w:rsidP="006E647A">
      <w:pPr>
        <w:pStyle w:val="Podnadpis"/>
        <w:rPr>
          <w:sz w:val="28"/>
          <w:szCs w:val="28"/>
        </w:rPr>
      </w:pPr>
      <w:r w:rsidRPr="006E647A">
        <w:rPr>
          <w:sz w:val="28"/>
          <w:szCs w:val="28"/>
        </w:rPr>
        <w:t>3.4 Momenty</w:t>
      </w:r>
      <w:r>
        <w:rPr>
          <w:sz w:val="28"/>
          <w:szCs w:val="28"/>
        </w:rPr>
        <w:t xml:space="preserve"> setrvačnosti</w:t>
      </w:r>
    </w:p>
    <w:p w14:paraId="3AF9ADEA" w14:textId="77777777" w:rsidR="006E647A" w:rsidRDefault="006E647A" w:rsidP="006E647A">
      <w:pPr>
        <w:pStyle w:val="Bnodstavec"/>
      </w:pPr>
      <w:r>
        <w:t xml:space="preserve">Moment setrvačnosti homogenního válce byl vypočítán podle (7) a jeho odchylka dosazením tohoto vztahu za funkci </w:t>
      </w:r>
      <m:oMath>
        <m:r>
          <w:rPr>
            <w:rFonts w:ascii="Cambria Math" w:hAnsi="Cambria Math"/>
          </w:rPr>
          <m:t>f</m:t>
        </m:r>
      </m:oMath>
      <w:r>
        <w:t xml:space="preserve"> v (10), konkrétně tedy jako</w:t>
      </w:r>
    </w:p>
    <w:p w14:paraId="1791BD42" w14:textId="0A24C6B8" w:rsidR="006E647A" w:rsidRDefault="006E647A" w:rsidP="006E647A">
      <w:pPr>
        <w:pStyle w:val="rce"/>
        <w:ind w:firstLine="0"/>
      </w:pPr>
      <w:r>
        <w:tab/>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v,0</m:t>
                </m:r>
              </m:sub>
            </m:sSub>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8</m:t>
            </m:r>
          </m:den>
        </m:f>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D</m:t>
                    </m:r>
                  </m:sub>
                </m:sSub>
              </m:e>
              <m:sup>
                <m:r>
                  <w:rPr>
                    <w:rFonts w:ascii="Cambria Math" w:hAnsi="Cambria Math"/>
                  </w:rPr>
                  <m:t>2</m:t>
                </m:r>
              </m:sup>
            </m:sSup>
          </m:e>
        </m:rad>
      </m:oMath>
      <w:r>
        <w:tab/>
        <w:t>(13)</w:t>
      </w:r>
    </w:p>
    <w:p w14:paraId="4D1638E2" w14:textId="402402F8" w:rsidR="006E647A" w:rsidRPr="003E2244" w:rsidRDefault="006E647A" w:rsidP="006E647A">
      <w:pPr>
        <w:pStyle w:val="Bnodstavec"/>
        <w:ind w:firstLine="0"/>
      </w:pPr>
      <w:r>
        <w:t>kd</w:t>
      </w:r>
      <w:r w:rsidR="00B74B3C">
        <w:t xml:space="preserve">e </w:t>
      </w:r>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 xml:space="preserve">=0,1 </m:t>
        </m:r>
        <m:r>
          <m:rPr>
            <m:sty m:val="p"/>
          </m:rPr>
          <w:rPr>
            <w:rFonts w:ascii="Cambria Math" w:hAnsi="Cambria Math"/>
          </w:rPr>
          <m:t>g</m:t>
        </m:r>
      </m:oMath>
      <w:r>
        <w:rPr>
          <w:iCs/>
        </w:rPr>
        <w:t xml:space="preserve"> je chyba určení </w:t>
      </w:r>
      <w:r w:rsidR="00B74B3C">
        <w:rPr>
          <w:iCs/>
        </w:rPr>
        <w:t>hmotnosti válce</w:t>
      </w:r>
      <w:r>
        <w:rPr>
          <w:iCs/>
        </w:rPr>
        <w:t xml:space="preserve"> a </w:t>
      </w:r>
      <m:oMath>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 xml:space="preserve">=0,025 </m:t>
        </m:r>
        <m:r>
          <m:rPr>
            <m:sty m:val="p"/>
          </m:rPr>
          <w:rPr>
            <w:rFonts w:ascii="Cambria Math" w:hAnsi="Cambria Math"/>
          </w:rPr>
          <m:t>mm</m:t>
        </m:r>
      </m:oMath>
      <w:r>
        <w:rPr>
          <w:iCs/>
        </w:rPr>
        <w:t xml:space="preserve"> chyba určení průměru. Moment setrvačnosti </w:t>
      </w:r>
      <w:r w:rsidR="00273321">
        <w:rPr>
          <w:iCs/>
        </w:rPr>
        <w:t xml:space="preserve">válce </w:t>
      </w:r>
      <w:r>
        <w:rPr>
          <w:iCs/>
        </w:rPr>
        <w:t xml:space="preserve">je tedy roven </w:t>
      </w:r>
      <m:oMath>
        <m:sSub>
          <m:sSubPr>
            <m:ctrlPr>
              <w:rPr>
                <w:rFonts w:ascii="Cambria Math" w:hAnsi="Cambria Math"/>
                <w:i/>
                <w:iCs/>
              </w:rPr>
            </m:ctrlPr>
          </m:sSubPr>
          <m:e>
            <m:r>
              <w:rPr>
                <w:rFonts w:ascii="Cambria Math" w:hAnsi="Cambria Math"/>
              </w:rPr>
              <m:t>J</m:t>
            </m:r>
          </m:e>
          <m:sub>
            <m:r>
              <w:rPr>
                <w:rFonts w:ascii="Cambria Math" w:hAnsi="Cambria Math"/>
              </w:rPr>
              <m:t>v,0</m:t>
            </m:r>
          </m:sub>
        </m:sSub>
        <m:r>
          <w:rPr>
            <w:rFonts w:ascii="Cambria Math" w:hAnsi="Cambria Math"/>
          </w:rPr>
          <m:t>=</m:t>
        </m:r>
        <m:d>
          <m:dPr>
            <m:ctrlPr>
              <w:rPr>
                <w:rFonts w:ascii="Cambria Math" w:hAnsi="Cambria Math"/>
                <w:i/>
                <w:iCs/>
              </w:rPr>
            </m:ctrlPr>
          </m:dPr>
          <m:e>
            <m:r>
              <w:rPr>
                <w:rFonts w:ascii="Cambria Math" w:hAnsi="Cambria Math"/>
              </w:rPr>
              <m:t>5,273±0,001</m:t>
            </m:r>
          </m:e>
        </m:d>
        <m:r>
          <w:rPr>
            <w:rFonts w:ascii="Cambria Math" w:hAnsi="Cambria Math"/>
          </w:rPr>
          <m:t xml:space="preserve"> </m:t>
        </m:r>
        <m:r>
          <m:rPr>
            <m:sty m:val="p"/>
          </m:rPr>
          <w:rPr>
            <w:rFonts w:ascii="Cambria Math" w:hAnsi="Cambria Math"/>
          </w:rPr>
          <m:t>g∙</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t>.</w:t>
      </w:r>
    </w:p>
    <w:p w14:paraId="065DB770" w14:textId="530EB1F3" w:rsidR="006E647A" w:rsidRDefault="00273321" w:rsidP="006E647A">
      <w:pPr>
        <w:pStyle w:val="Bnodstavec"/>
      </w:pPr>
      <w:r>
        <w:t xml:space="preserve">Momenty setrvačnosti kvádru vůči různým osám procházejícím těžištěm byly určeny porovnáním periody torzních kmitů kvádru kolem dané osy a periody kmitů válce podle vztahu (3). Jejich odchylka byla vypočtena podle (10) dosazením vztahu (3) za funkci </w:t>
      </w:r>
      <m:oMath>
        <m:r>
          <w:rPr>
            <w:rFonts w:ascii="Cambria Math" w:hAnsi="Cambria Math"/>
          </w:rPr>
          <m:t>f</m:t>
        </m:r>
      </m:oMath>
      <w:r>
        <w:t>, konkrétně jako</w:t>
      </w:r>
    </w:p>
    <w:p w14:paraId="7A4B23B4" w14:textId="61909675" w:rsidR="00273321" w:rsidRDefault="00273321" w:rsidP="00273321">
      <w:pPr>
        <w:pStyle w:val="rce"/>
        <w:ind w:firstLine="0"/>
      </w:pPr>
      <w:r>
        <w:tab/>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k,i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k,i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v,0</m:t>
                    </m:r>
                  </m:sub>
                </m:sSub>
              </m:e>
              <m:sup>
                <m:r>
                  <w:rPr>
                    <w:rFonts w:ascii="Cambria Math" w:hAnsi="Cambria Math"/>
                  </w:rPr>
                  <m:t>2</m:t>
                </m:r>
              </m:sup>
            </m:sSup>
          </m:den>
        </m:f>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k,i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v,0</m:t>
                        </m:r>
                      </m:sub>
                    </m:sSub>
                  </m:sub>
                </m:sSub>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v,0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k,i</m:t>
                        </m:r>
                      </m:sub>
                    </m:sSub>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k,i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v,0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v,0</m:t>
                        </m:r>
                      </m:sub>
                    </m:sSub>
                  </m:e>
                  <m:sup>
                    <m:r>
                      <w:rPr>
                        <w:rFonts w:ascii="Cambria Math" w:hAnsi="Cambria Math"/>
                      </w:rPr>
                      <m:t>2</m:t>
                    </m:r>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v,0</m:t>
                        </m:r>
                      </m:sub>
                    </m:sSub>
                  </m:sub>
                </m:sSub>
              </m:e>
              <m:sup>
                <m:r>
                  <w:rPr>
                    <w:rFonts w:ascii="Cambria Math" w:hAnsi="Cambria Math"/>
                  </w:rPr>
                  <m:t>2</m:t>
                </m:r>
              </m:sup>
            </m:sSup>
          </m:e>
        </m:rad>
      </m:oMath>
      <w:r w:rsidR="00B74B3C">
        <w:t xml:space="preserve"> , </w:t>
      </w:r>
      <m:oMath>
        <m:r>
          <w:rPr>
            <w:rFonts w:ascii="Cambria Math" w:hAnsi="Cambria Math"/>
          </w:rPr>
          <m:t>i∈</m:t>
        </m:r>
        <m:d>
          <m:dPr>
            <m:begChr m:val="{"/>
            <m:endChr m:val="}"/>
            <m:ctrlPr>
              <w:rPr>
                <w:rFonts w:ascii="Cambria Math" w:hAnsi="Cambria Math"/>
                <w:i/>
              </w:rPr>
            </m:ctrlPr>
          </m:dPr>
          <m:e>
            <m:r>
              <w:rPr>
                <w:rFonts w:ascii="Cambria Math" w:hAnsi="Cambria Math"/>
              </w:rPr>
              <m:t>a,b,c,u</m:t>
            </m:r>
          </m:e>
        </m:d>
      </m:oMath>
      <w:r>
        <w:tab/>
        <w:t>(1</w:t>
      </w:r>
      <w:r w:rsidR="001717F0">
        <w:t>4</w:t>
      </w:r>
      <w:r>
        <w:t>)</w:t>
      </w:r>
    </w:p>
    <w:p w14:paraId="6E38D00C" w14:textId="420AA226" w:rsidR="00273321" w:rsidRDefault="00B74B3C" w:rsidP="00B74B3C">
      <w:pPr>
        <w:pStyle w:val="Bnodstavec"/>
        <w:ind w:firstLine="0"/>
      </w:pPr>
      <w:r>
        <w:t xml:space="preserve">kde </w:t>
      </w:r>
      <m:oMath>
        <m:sSub>
          <m:sSubPr>
            <m:ctrlPr>
              <w:rPr>
                <w:rFonts w:ascii="Cambria Math" w:hAnsi="Cambria Math"/>
                <w:i/>
              </w:rPr>
            </m:ctrlPr>
          </m:sSubPr>
          <m:e>
            <m:r>
              <w:rPr>
                <w:rFonts w:ascii="Cambria Math" w:hAnsi="Cambria Math"/>
              </w:rPr>
              <m:t>T</m:t>
            </m:r>
          </m:e>
          <m:sub>
            <m:r>
              <w:rPr>
                <w:rFonts w:ascii="Cambria Math" w:hAnsi="Cambria Math"/>
              </w:rPr>
              <m:t>k,i</m:t>
            </m:r>
          </m:sub>
        </m:sSub>
      </m:oMath>
      <w:r>
        <w:t xml:space="preserve"> je</w:t>
      </w:r>
      <w:r w:rsidR="00FD0115">
        <w:t xml:space="preserve"> </w:t>
      </w:r>
      <w:r>
        <w:t>period</w:t>
      </w:r>
      <w:r w:rsidR="00FD0115">
        <w:t>a</w:t>
      </w:r>
      <w:r>
        <w:t xml:space="preserve"> </w:t>
      </w:r>
      <w:r w:rsidR="001717F0">
        <w:t>kmitání kvádru</w:t>
      </w:r>
      <w:r>
        <w:t xml:space="preserve"> kolem příslušné osy</w:t>
      </w:r>
      <w:r w:rsidR="001717F0">
        <w:t>,</w:t>
      </w:r>
      <w:r>
        <w:t xml:space="preser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k,i</m:t>
                </m:r>
              </m:sub>
            </m:sSub>
          </m:sub>
        </m:sSub>
      </m:oMath>
      <w:r>
        <w:t xml:space="preserve"> je</w:t>
      </w:r>
      <w:r w:rsidR="001717F0">
        <w:t xml:space="preserve"> její</w:t>
      </w:r>
      <w:r>
        <w:t xml:space="preserve"> chyba</w:t>
      </w:r>
      <w:r w:rsidR="001717F0">
        <w:t xml:space="preserve">, </w:t>
      </w:r>
      <m:oMath>
        <m:sSub>
          <m:sSubPr>
            <m:ctrlPr>
              <w:rPr>
                <w:rFonts w:ascii="Cambria Math" w:hAnsi="Cambria Math"/>
                <w:i/>
              </w:rPr>
            </m:ctrlPr>
          </m:sSubPr>
          <m:e>
            <m:r>
              <w:rPr>
                <w:rFonts w:ascii="Cambria Math" w:hAnsi="Cambria Math"/>
              </w:rPr>
              <m:t>T</m:t>
            </m:r>
          </m:e>
          <m:sub>
            <m:r>
              <w:rPr>
                <w:rFonts w:ascii="Cambria Math" w:hAnsi="Cambria Math"/>
              </w:rPr>
              <m:t>v,0</m:t>
            </m:r>
          </m:sub>
        </m:sSub>
      </m:oMath>
      <w:r w:rsidR="001717F0">
        <w:t xml:space="preserve"> je perioda kmitání testovacího válce a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v,0</m:t>
                </m:r>
              </m:sub>
            </m:sSub>
          </m:sub>
        </m:sSub>
      </m:oMath>
      <w:r w:rsidR="001717F0">
        <w:t xml:space="preserve"> její chyba.</w:t>
      </w:r>
      <w:r w:rsidR="000C775A">
        <w:t xml:space="preserve"> Vypočtené hodnoty shrnuje tabulka 7.</w:t>
      </w:r>
    </w:p>
    <w:p w14:paraId="09B2091B" w14:textId="3D83518B" w:rsidR="000C775A" w:rsidRDefault="000C775A" w:rsidP="00FD0115">
      <w:pPr>
        <w:pStyle w:val="Bnodstavec"/>
        <w:ind w:firstLine="0"/>
        <w:jc w:val="center"/>
      </w:pPr>
      <w:r>
        <w:t>Tabulka 7: Momenty setrvačnosti kvádru vůči různým osám procházejícím těžištěm</w:t>
      </w:r>
    </w:p>
    <w:tbl>
      <w:tblPr>
        <w:tblStyle w:val="Mkatabulky"/>
        <w:tblW w:w="0" w:type="auto"/>
        <w:jc w:val="center"/>
        <w:tblLook w:val="04A0" w:firstRow="1" w:lastRow="0" w:firstColumn="1" w:lastColumn="0" w:noHBand="0" w:noVBand="1"/>
      </w:tblPr>
      <w:tblGrid>
        <w:gridCol w:w="1951"/>
        <w:gridCol w:w="1985"/>
        <w:gridCol w:w="1984"/>
        <w:gridCol w:w="1985"/>
      </w:tblGrid>
      <w:tr w:rsidR="000C775A" w14:paraId="72B1C1BA" w14:textId="77777777" w:rsidTr="00FD0115">
        <w:trPr>
          <w:jc w:val="center"/>
        </w:trPr>
        <w:tc>
          <w:tcPr>
            <w:tcW w:w="1951" w:type="dxa"/>
          </w:tcPr>
          <w:p w14:paraId="2DF10A4B" w14:textId="7411491A" w:rsidR="000C775A" w:rsidRPr="000C775A" w:rsidRDefault="00000000" w:rsidP="00FD0115">
            <w:pPr>
              <w:pStyle w:val="Bnodstavec"/>
              <w:ind w:firstLine="0"/>
              <w:jc w:val="center"/>
              <w:rPr>
                <w:iCs/>
              </w:rPr>
            </w:pPr>
            <m:oMathPara>
              <m:oMath>
                <m:sSub>
                  <m:sSubPr>
                    <m:ctrlPr>
                      <w:rPr>
                        <w:rFonts w:ascii="Cambria Math" w:hAnsi="Cambria Math"/>
                        <w:i/>
                      </w:rPr>
                    </m:ctrlPr>
                  </m:sSubPr>
                  <m:e>
                    <m:r>
                      <w:rPr>
                        <w:rFonts w:ascii="Cambria Math" w:hAnsi="Cambria Math"/>
                      </w:rPr>
                      <m:t>J</m:t>
                    </m:r>
                  </m:e>
                  <m:sub>
                    <m:r>
                      <w:rPr>
                        <w:rFonts w:ascii="Cambria Math" w:hAnsi="Cambria Math"/>
                      </w:rPr>
                      <m:t>k,a</m:t>
                    </m:r>
                  </m:sub>
                </m:sSub>
                <m:r>
                  <w:rPr>
                    <w:rFonts w:ascii="Cambria Math" w:hAnsi="Cambria Math"/>
                  </w:rPr>
                  <m:t xml:space="preserve"> /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m:oMathPara>
          </w:p>
        </w:tc>
        <w:tc>
          <w:tcPr>
            <w:tcW w:w="1985" w:type="dxa"/>
          </w:tcPr>
          <w:p w14:paraId="13249EB7" w14:textId="3F57E650" w:rsidR="000C775A" w:rsidRDefault="00000000" w:rsidP="00FD0115">
            <w:pPr>
              <w:pStyle w:val="Bnodstavec"/>
              <w:ind w:firstLine="0"/>
              <w:jc w:val="center"/>
            </w:pPr>
            <m:oMathPara>
              <m:oMath>
                <m:sSub>
                  <m:sSubPr>
                    <m:ctrlPr>
                      <w:rPr>
                        <w:rFonts w:ascii="Cambria Math" w:hAnsi="Cambria Math"/>
                        <w:i/>
                      </w:rPr>
                    </m:ctrlPr>
                  </m:sSubPr>
                  <m:e>
                    <m:r>
                      <w:rPr>
                        <w:rFonts w:ascii="Cambria Math" w:hAnsi="Cambria Math"/>
                      </w:rPr>
                      <m:t>J</m:t>
                    </m:r>
                  </m:e>
                  <m:sub>
                    <m:r>
                      <w:rPr>
                        <w:rFonts w:ascii="Cambria Math" w:hAnsi="Cambria Math"/>
                      </w:rPr>
                      <m:t>k,b</m:t>
                    </m:r>
                  </m:sub>
                </m:sSub>
                <m:r>
                  <w:rPr>
                    <w:rFonts w:ascii="Cambria Math" w:hAnsi="Cambria Math"/>
                  </w:rPr>
                  <m:t xml:space="preserve"> /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m:oMathPara>
          </w:p>
        </w:tc>
        <w:tc>
          <w:tcPr>
            <w:tcW w:w="1984" w:type="dxa"/>
          </w:tcPr>
          <w:p w14:paraId="7EE9802F" w14:textId="32DC7153" w:rsidR="000C775A" w:rsidRDefault="00000000" w:rsidP="00FD0115">
            <w:pPr>
              <w:pStyle w:val="Bnodstavec"/>
              <w:ind w:firstLine="0"/>
              <w:jc w:val="center"/>
            </w:pPr>
            <m:oMathPara>
              <m:oMath>
                <m:sSub>
                  <m:sSubPr>
                    <m:ctrlPr>
                      <w:rPr>
                        <w:rFonts w:ascii="Cambria Math" w:hAnsi="Cambria Math"/>
                        <w:i/>
                      </w:rPr>
                    </m:ctrlPr>
                  </m:sSubPr>
                  <m:e>
                    <m:r>
                      <w:rPr>
                        <w:rFonts w:ascii="Cambria Math" w:hAnsi="Cambria Math"/>
                      </w:rPr>
                      <m:t>J</m:t>
                    </m:r>
                  </m:e>
                  <m:sub>
                    <m:r>
                      <w:rPr>
                        <w:rFonts w:ascii="Cambria Math" w:hAnsi="Cambria Math"/>
                      </w:rPr>
                      <m:t>k,c</m:t>
                    </m:r>
                  </m:sub>
                </m:sSub>
                <m:r>
                  <w:rPr>
                    <w:rFonts w:ascii="Cambria Math" w:hAnsi="Cambria Math"/>
                  </w:rPr>
                  <m:t xml:space="preserve"> /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m:oMathPara>
          </w:p>
        </w:tc>
        <w:tc>
          <w:tcPr>
            <w:tcW w:w="1985" w:type="dxa"/>
          </w:tcPr>
          <w:p w14:paraId="5EE783A2" w14:textId="063CB683" w:rsidR="000C775A" w:rsidRDefault="00000000" w:rsidP="00FD0115">
            <w:pPr>
              <w:pStyle w:val="Bnodstavec"/>
              <w:ind w:firstLine="0"/>
              <w:jc w:val="center"/>
            </w:pPr>
            <m:oMathPara>
              <m:oMath>
                <m:sSub>
                  <m:sSubPr>
                    <m:ctrlPr>
                      <w:rPr>
                        <w:rFonts w:ascii="Cambria Math" w:hAnsi="Cambria Math"/>
                        <w:i/>
                      </w:rPr>
                    </m:ctrlPr>
                  </m:sSubPr>
                  <m:e>
                    <m:r>
                      <w:rPr>
                        <w:rFonts w:ascii="Cambria Math" w:hAnsi="Cambria Math"/>
                      </w:rPr>
                      <m:t>J</m:t>
                    </m:r>
                  </m:e>
                  <m:sub>
                    <m:r>
                      <w:rPr>
                        <w:rFonts w:ascii="Cambria Math" w:hAnsi="Cambria Math"/>
                      </w:rPr>
                      <m:t>k,u</m:t>
                    </m:r>
                  </m:sub>
                </m:sSub>
                <m:r>
                  <w:rPr>
                    <w:rFonts w:ascii="Cambria Math" w:hAnsi="Cambria Math"/>
                  </w:rPr>
                  <m:t xml:space="preserve"> /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m:oMathPara>
          </w:p>
        </w:tc>
      </w:tr>
      <w:tr w:rsidR="000C775A" w14:paraId="2C3F5D3B" w14:textId="77777777" w:rsidTr="00FD0115">
        <w:trPr>
          <w:jc w:val="center"/>
        </w:trPr>
        <w:tc>
          <w:tcPr>
            <w:tcW w:w="1951" w:type="dxa"/>
          </w:tcPr>
          <w:p w14:paraId="52E5E132" w14:textId="4435F205" w:rsidR="000C775A" w:rsidRDefault="00743BCE" w:rsidP="00FD0115">
            <w:pPr>
              <w:pStyle w:val="Bnodstavec"/>
              <w:ind w:firstLine="0"/>
              <w:jc w:val="center"/>
            </w:pPr>
            <m:oMathPara>
              <m:oMath>
                <m:r>
                  <w:rPr>
                    <w:rFonts w:ascii="Cambria Math" w:hAnsi="Cambria Math"/>
                  </w:rPr>
                  <m:t>1,51±0,04</m:t>
                </m:r>
              </m:oMath>
            </m:oMathPara>
          </w:p>
        </w:tc>
        <w:tc>
          <w:tcPr>
            <w:tcW w:w="1985" w:type="dxa"/>
          </w:tcPr>
          <w:p w14:paraId="57FD153A" w14:textId="20ECB13E" w:rsidR="000C775A" w:rsidRDefault="00743BCE" w:rsidP="00FD0115">
            <w:pPr>
              <w:pStyle w:val="Bnodstavec"/>
              <w:ind w:firstLine="0"/>
              <w:jc w:val="center"/>
            </w:pPr>
            <m:oMathPara>
              <m:oMath>
                <m:r>
                  <w:rPr>
                    <w:rFonts w:ascii="Cambria Math" w:hAnsi="Cambria Math"/>
                  </w:rPr>
                  <m:t>1,21±0,04</m:t>
                </m:r>
              </m:oMath>
            </m:oMathPara>
          </w:p>
        </w:tc>
        <w:tc>
          <w:tcPr>
            <w:tcW w:w="1984" w:type="dxa"/>
          </w:tcPr>
          <w:p w14:paraId="232438A6" w14:textId="3034BCE8" w:rsidR="000C775A" w:rsidRDefault="00743BCE" w:rsidP="00FD0115">
            <w:pPr>
              <w:pStyle w:val="Bnodstavec"/>
              <w:ind w:firstLine="0"/>
              <w:jc w:val="center"/>
            </w:pPr>
            <m:oMathPara>
              <m:oMath>
                <m:r>
                  <w:rPr>
                    <w:rFonts w:ascii="Cambria Math" w:hAnsi="Cambria Math"/>
                  </w:rPr>
                  <m:t>0,36±0,01</m:t>
                </m:r>
              </m:oMath>
            </m:oMathPara>
          </w:p>
        </w:tc>
        <w:tc>
          <w:tcPr>
            <w:tcW w:w="1985" w:type="dxa"/>
          </w:tcPr>
          <w:p w14:paraId="3F9E0555" w14:textId="08653C01" w:rsidR="000C775A" w:rsidRDefault="00743BCE" w:rsidP="00FD0115">
            <w:pPr>
              <w:pStyle w:val="Bnodstavec"/>
              <w:ind w:firstLine="0"/>
              <w:jc w:val="center"/>
            </w:pPr>
            <m:oMathPara>
              <m:oMath>
                <m:r>
                  <w:rPr>
                    <w:rFonts w:ascii="Cambria Math" w:hAnsi="Cambria Math"/>
                  </w:rPr>
                  <m:t>0,54±0,02</m:t>
                </m:r>
              </m:oMath>
            </m:oMathPara>
          </w:p>
        </w:tc>
      </w:tr>
    </w:tbl>
    <w:p w14:paraId="23736B07" w14:textId="6FD853E8" w:rsidR="000C775A" w:rsidRDefault="00FD0115" w:rsidP="00FD0115">
      <w:pPr>
        <w:pStyle w:val="Bnodstavec"/>
      </w:pPr>
      <w:r>
        <w:t>Analogicky vypočteme i moment setrvačnosti tyče vůči ose procházející jejím těžištěm a jeho chybu</w:t>
      </w:r>
      <w:r w:rsidR="00376621">
        <w:t xml:space="preserve"> podle (10)</w:t>
      </w:r>
      <w:r>
        <w:t xml:space="preserve"> jako</w:t>
      </w:r>
    </w:p>
    <w:p w14:paraId="7C95A2B9" w14:textId="2EFAF61D" w:rsidR="00FD0115" w:rsidRDefault="00FD0115" w:rsidP="00FD0115">
      <w:pPr>
        <w:pStyle w:val="rce"/>
        <w:ind w:firstLine="0"/>
      </w:pPr>
      <w:r>
        <w:tab/>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t,0</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v,0</m:t>
                    </m:r>
                  </m:sub>
                </m:sSub>
              </m:e>
              <m:sup>
                <m:r>
                  <w:rPr>
                    <w:rFonts w:ascii="Cambria Math" w:hAnsi="Cambria Math"/>
                  </w:rPr>
                  <m:t>2</m:t>
                </m:r>
              </m:sup>
            </m:sSup>
          </m:den>
        </m:f>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v,0</m:t>
                        </m:r>
                      </m:sub>
                    </m:sSub>
                  </m:sub>
                </m:sSub>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v,0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t,0</m:t>
                        </m:r>
                      </m:sub>
                    </m:sSub>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v,0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v,0</m:t>
                        </m:r>
                      </m:sub>
                    </m:sSub>
                  </m:e>
                  <m:sup>
                    <m:r>
                      <w:rPr>
                        <w:rFonts w:ascii="Cambria Math" w:hAnsi="Cambria Math"/>
                      </w:rPr>
                      <m:t>2</m:t>
                    </m:r>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v,0</m:t>
                        </m:r>
                      </m:sub>
                    </m:sSub>
                  </m:sub>
                </m:sSub>
              </m:e>
              <m:sup>
                <m:r>
                  <w:rPr>
                    <w:rFonts w:ascii="Cambria Math" w:hAnsi="Cambria Math"/>
                  </w:rPr>
                  <m:t>2</m:t>
                </m:r>
              </m:sup>
            </m:sSup>
          </m:e>
        </m:rad>
      </m:oMath>
      <w:r>
        <w:t xml:space="preserve"> ,</w:t>
      </w:r>
      <w:r>
        <w:tab/>
        <w:t>(15)</w:t>
      </w:r>
    </w:p>
    <w:p w14:paraId="3D51A6A8" w14:textId="3CECEF07" w:rsidR="00FD0115" w:rsidRDefault="00FD0115" w:rsidP="00FD0115">
      <w:pPr>
        <w:pStyle w:val="Bnodstavec"/>
        <w:ind w:firstLine="0"/>
        <w:rPr>
          <w:iCs/>
        </w:rPr>
      </w:pPr>
      <w:r>
        <w:t xml:space="preserve">kde </w:t>
      </w:r>
      <m:oMath>
        <m:sSub>
          <m:sSubPr>
            <m:ctrlPr>
              <w:rPr>
                <w:rFonts w:ascii="Cambria Math" w:hAnsi="Cambria Math"/>
                <w:i/>
              </w:rPr>
            </m:ctrlPr>
          </m:sSubPr>
          <m:e>
            <m:r>
              <w:rPr>
                <w:rFonts w:ascii="Cambria Math" w:hAnsi="Cambria Math"/>
              </w:rPr>
              <m:t>T</m:t>
            </m:r>
          </m:e>
          <m:sub>
            <m:r>
              <w:rPr>
                <w:rFonts w:ascii="Cambria Math" w:hAnsi="Cambria Math"/>
              </w:rPr>
              <m:t>t,0</m:t>
            </m:r>
          </m:sub>
        </m:sSub>
      </m:oMath>
      <w:r>
        <w:t xml:space="preserve"> je perioda torzních kmitů tyče kolem těžiště a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t,0</m:t>
                </m:r>
              </m:sub>
            </m:sSub>
          </m:sub>
        </m:sSub>
      </m:oMath>
      <w:r>
        <w:t xml:space="preserve"> její chyba.</w:t>
      </w:r>
      <w:r w:rsidR="002D03D2">
        <w:t xml:space="preserve"> Moment setrvačnosti tyče vůči ose procházející těžištěm je tedy </w:t>
      </w:r>
      <m:oMath>
        <m:sSub>
          <m:sSubPr>
            <m:ctrlPr>
              <w:rPr>
                <w:rFonts w:ascii="Cambria Math" w:hAnsi="Cambria Math"/>
                <w:i/>
              </w:rPr>
            </m:ctrlPr>
          </m:sSubPr>
          <m:e>
            <m:r>
              <w:rPr>
                <w:rFonts w:ascii="Cambria Math" w:hAnsi="Cambria Math"/>
              </w:rPr>
              <m:t>J</m:t>
            </m:r>
          </m:e>
          <m:sub>
            <m:r>
              <w:rPr>
                <w:rFonts w:ascii="Cambria Math" w:hAnsi="Cambria Math"/>
              </w:rPr>
              <m:t>t,0</m:t>
            </m:r>
          </m:sub>
        </m:sSub>
        <m:r>
          <w:rPr>
            <w:rFonts w:ascii="Cambria Math" w:hAnsi="Cambria Math"/>
          </w:rPr>
          <m:t>=</m:t>
        </m:r>
        <m:d>
          <m:dPr>
            <m:ctrlPr>
              <w:rPr>
                <w:rFonts w:ascii="Cambria Math" w:hAnsi="Cambria Math"/>
                <w:i/>
              </w:rPr>
            </m:ctrlPr>
          </m:dPr>
          <m:e>
            <m:r>
              <w:rPr>
                <w:rFonts w:ascii="Cambria Math" w:hAnsi="Cambria Math"/>
              </w:rPr>
              <m:t>2,79±0,07</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sidR="002D03D2">
        <w:rPr>
          <w:iCs/>
        </w:rPr>
        <w:t>.</w:t>
      </w:r>
    </w:p>
    <w:p w14:paraId="5DAFF48A" w14:textId="2C91CF0D" w:rsidR="002D03D2" w:rsidRDefault="002D03D2" w:rsidP="00217708">
      <w:pPr>
        <w:pStyle w:val="Bnodstavec"/>
      </w:pPr>
      <w:r>
        <w:t xml:space="preserve">Pro ověření teorie spočteme moment setrvačnosti kvádru vůči ose rovnoběžné se stěnovou úhlopříčkou podle vztahu (5). </w:t>
      </w:r>
      <w:r w:rsidR="00355179">
        <w:t xml:space="preserve">Využité složky jednotkového vektoru jsou </w:t>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=0,4480±0,0003</m:t>
        </m:r>
      </m:oMath>
      <w:r w:rsidR="00217708">
        <w:t xml:space="preserve"> a </w:t>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=0,8940±0,0003</m:t>
        </m:r>
      </m:oMath>
      <w:r w:rsidR="00217708">
        <w:t xml:space="preserve">, chyby byly odhadnuty za základě přesnosti měření jednotlivých délek hran </w:t>
      </w:r>
      <m:oMath>
        <m:r>
          <w:rPr>
            <w:rFonts w:ascii="Cambria Math" w:hAnsi="Cambria Math"/>
          </w:rPr>
          <m:t>b</m:t>
        </m:r>
      </m:oMath>
      <w:r w:rsidR="00217708">
        <w:t xml:space="preserve"> a </w:t>
      </w:r>
      <m:oMath>
        <m:r>
          <w:rPr>
            <w:rFonts w:ascii="Cambria Math" w:hAnsi="Cambria Math"/>
          </w:rPr>
          <m:t>c</m:t>
        </m:r>
      </m:oMath>
      <w:r w:rsidR="00217708">
        <w:t xml:space="preserve">. Moment setrvačnosti je tedy </w:t>
      </w:r>
      <m:oMath>
        <m:sSub>
          <m:sSubPr>
            <m:ctrlPr>
              <w:rPr>
                <w:rFonts w:ascii="Cambria Math" w:hAnsi="Cambria Math"/>
                <w:i/>
              </w:rPr>
            </m:ctrlPr>
          </m:sSubPr>
          <m:e>
            <m:r>
              <w:rPr>
                <w:rFonts w:ascii="Cambria Math" w:hAnsi="Cambria Math"/>
              </w:rPr>
              <m:t>J'</m:t>
            </m:r>
          </m:e>
          <m:sub>
            <m:r>
              <w:rPr>
                <w:rFonts w:ascii="Cambria Math" w:hAnsi="Cambria Math"/>
              </w:rPr>
              <m:t>k,u</m:t>
            </m:r>
          </m:sub>
        </m:sSub>
        <m:r>
          <w:rPr>
            <w:rFonts w:ascii="Cambria Math" w:hAnsi="Cambria Math"/>
          </w:rPr>
          <m:t xml:space="preserve">=0,53±0,01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sidR="00217708">
        <w:rPr>
          <w:iCs/>
        </w:rPr>
        <w:t xml:space="preserve">. </w:t>
      </w:r>
      <w:r w:rsidR="00376621">
        <w:rPr>
          <w:iCs/>
        </w:rPr>
        <w:t>Jeho c</w:t>
      </w:r>
      <w:r w:rsidR="00217708">
        <w:rPr>
          <w:iCs/>
        </w:rPr>
        <w:t>hyba byla spočtena</w:t>
      </w:r>
      <w:r w:rsidR="00376621">
        <w:rPr>
          <w:iCs/>
        </w:rPr>
        <w:t xml:space="preserve"> dosazením vzorce (5) za funkci </w:t>
      </w:r>
      <m:oMath>
        <m:r>
          <w:rPr>
            <w:rFonts w:ascii="Cambria Math" w:hAnsi="Cambria Math"/>
          </w:rPr>
          <m:t>f</m:t>
        </m:r>
      </m:oMath>
      <w:r w:rsidR="00376621">
        <w:rPr>
          <w:iCs/>
        </w:rPr>
        <w:t xml:space="preserve"> do vztahu (10): </w:t>
      </w:r>
      <w:r w:rsidR="00376621">
        <w:rPr>
          <w:iCs/>
        </w:rPr>
        <w:br/>
      </w:r>
      <m:oMath>
        <m:sSub>
          <m:sSubPr>
            <m:ctrlPr>
              <w:rPr>
                <w:rFonts w:ascii="Cambria Math" w:hAnsi="Cambria Math"/>
                <w:i/>
                <w:iCs/>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k,u</m:t>
                </m:r>
              </m:sub>
            </m:sSub>
          </m:sub>
        </m:sSub>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J</m:t>
                        </m:r>
                      </m:e>
                      <m:sub>
                        <m:r>
                          <w:rPr>
                            <w:rFonts w:ascii="Cambria Math" w:hAnsi="Cambria Math"/>
                          </w:rPr>
                          <m:t>k,b</m:t>
                        </m:r>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v</m:t>
                            </m:r>
                          </m:e>
                          <m:sub>
                            <m:r>
                              <w:rPr>
                                <w:rFonts w:ascii="Cambria Math" w:hAnsi="Cambria Math"/>
                              </w:rPr>
                              <m:t>b</m:t>
                            </m:r>
                          </m:sub>
                        </m:sSub>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2</m:t>
                        </m:r>
                      </m:sup>
                    </m:sSup>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k,b</m:t>
                            </m:r>
                          </m:sub>
                        </m:sSub>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c</m:t>
                        </m:r>
                      </m:sub>
                    </m:sSub>
                    <m:sSub>
                      <m:sSubPr>
                        <m:ctrlPr>
                          <w:rPr>
                            <w:rFonts w:ascii="Cambria Math" w:hAnsi="Cambria Math"/>
                            <w:i/>
                          </w:rPr>
                        </m:ctrlPr>
                      </m:sSubPr>
                      <m:e>
                        <m:r>
                          <w:rPr>
                            <w:rFonts w:ascii="Cambria Math" w:hAnsi="Cambria Math"/>
                          </w:rPr>
                          <m:t>J</m:t>
                        </m:r>
                      </m:e>
                      <m:sub>
                        <m:r>
                          <w:rPr>
                            <w:rFonts w:ascii="Cambria Math" w:hAnsi="Cambria Math"/>
                          </w:rPr>
                          <m:t>k,c</m:t>
                        </m:r>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v</m:t>
                            </m:r>
                          </m:e>
                          <m:sub>
                            <m:r>
                              <w:rPr>
                                <w:rFonts w:ascii="Cambria Math" w:hAnsi="Cambria Math"/>
                              </w:rPr>
                              <m:t>c</m:t>
                            </m:r>
                          </m:sub>
                        </m:sSub>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2</m:t>
                        </m:r>
                      </m:sup>
                    </m:sSup>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k,c</m:t>
                            </m:r>
                          </m:sub>
                        </m:sSub>
                      </m:sub>
                    </m:sSub>
                  </m:e>
                </m:d>
              </m:e>
              <m:sup>
                <m:r>
                  <w:rPr>
                    <w:rFonts w:ascii="Cambria Math" w:hAnsi="Cambria Math"/>
                  </w:rPr>
                  <m:t>2</m:t>
                </m:r>
              </m:sup>
            </m:sSup>
          </m:e>
        </m:rad>
      </m:oMath>
      <w:r w:rsidR="00217708">
        <w:rPr>
          <w:iCs/>
        </w:rPr>
        <w:t>.</w:t>
      </w:r>
      <w:r w:rsidR="00FE15D1">
        <w:rPr>
          <w:iCs/>
        </w:rPr>
        <w:t xml:space="preserve"> Momenty </w:t>
      </w:r>
      <m:oMath>
        <m:sSub>
          <m:sSubPr>
            <m:ctrlPr>
              <w:rPr>
                <w:rFonts w:ascii="Cambria Math" w:hAnsi="Cambria Math"/>
                <w:i/>
              </w:rPr>
            </m:ctrlPr>
          </m:sSubPr>
          <m:e>
            <m:r>
              <w:rPr>
                <w:rFonts w:ascii="Cambria Math" w:hAnsi="Cambria Math"/>
              </w:rPr>
              <m:t>J</m:t>
            </m:r>
          </m:e>
          <m:sub>
            <m:r>
              <w:rPr>
                <w:rFonts w:ascii="Cambria Math" w:hAnsi="Cambria Math"/>
              </w:rPr>
              <m:t>k,u</m:t>
            </m:r>
          </m:sub>
        </m:sSub>
      </m:oMath>
      <w:r w:rsidR="00FE15D1">
        <w:t xml:space="preserve"> a </w:t>
      </w:r>
      <m:oMath>
        <m:sSub>
          <m:sSubPr>
            <m:ctrlPr>
              <w:rPr>
                <w:rFonts w:ascii="Cambria Math" w:hAnsi="Cambria Math"/>
                <w:i/>
              </w:rPr>
            </m:ctrlPr>
          </m:sSubPr>
          <m:e>
            <m:r>
              <w:rPr>
                <w:rFonts w:ascii="Cambria Math" w:hAnsi="Cambria Math"/>
              </w:rPr>
              <m:t>J'</m:t>
            </m:r>
          </m:e>
          <m:sub>
            <m:r>
              <w:rPr>
                <w:rFonts w:ascii="Cambria Math" w:hAnsi="Cambria Math"/>
              </w:rPr>
              <m:t>k,u</m:t>
            </m:r>
          </m:sub>
        </m:sSub>
      </m:oMath>
      <w:r w:rsidR="00FE15D1">
        <w:t xml:space="preserve"> se tedy v rámci chyby shodují.</w:t>
      </w:r>
    </w:p>
    <w:p w14:paraId="2E08D96D" w14:textId="3F346EBE" w:rsidR="00FE15D1" w:rsidRDefault="00FE15D1" w:rsidP="008D2460">
      <w:pPr>
        <w:pStyle w:val="Bnodstavec"/>
      </w:pPr>
      <w:r>
        <w:t xml:space="preserve">Dále byl vypočten moment setrvačnosti tyče vůči ose procházející břitem A ze vztahu (8), chyba byla určena jako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t</m:t>
                </m:r>
              </m:sub>
            </m:sSub>
          </m:sub>
        </m:sSub>
        <m:r>
          <w:rPr>
            <w:rFonts w:ascii="Cambria Math" w:hAnsi="Cambria Math"/>
          </w:rPr>
          <m:t>=mg</m:t>
        </m:r>
        <m:sSub>
          <m:sSubPr>
            <m:ctrlPr>
              <w:rPr>
                <w:rFonts w:ascii="Cambria Math" w:hAnsi="Cambria Math"/>
                <w:i/>
              </w:rPr>
            </m:ctrlPr>
          </m:sSubPr>
          <m:e>
            <m:r>
              <w:rPr>
                <w:rFonts w:ascii="Cambria Math" w:hAnsi="Cambria Math"/>
              </w:rPr>
              <m:t>d</m:t>
            </m:r>
          </m:e>
          <m:sub>
            <m:r>
              <w:rPr>
                <w:rFonts w:ascii="Cambria Math" w:hAnsi="Cambria Math"/>
              </w:rPr>
              <m:t>A</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t,A</m:t>
                        </m:r>
                      </m:sub>
                    </m:sSub>
                  </m:num>
                  <m:den>
                    <m:r>
                      <w:rPr>
                        <w:rFonts w:ascii="Cambria Math" w:hAnsi="Cambria Math"/>
                      </w:rPr>
                      <m:t>2π</m:t>
                    </m:r>
                  </m:den>
                </m:f>
              </m:e>
            </m:d>
          </m:e>
          <m:sup>
            <m:r>
              <w:rPr>
                <w:rFonts w:ascii="Cambria Math" w:hAnsi="Cambria Math"/>
              </w:rPr>
              <m:t>2</m:t>
            </m:r>
          </m:sup>
        </m:sSup>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t,A</m:t>
                                </m:r>
                              </m:sub>
                            </m:sSub>
                          </m:sub>
                        </m:sSub>
                      </m:num>
                      <m:den>
                        <m:sSub>
                          <m:sSubPr>
                            <m:ctrlPr>
                              <w:rPr>
                                <w:rFonts w:ascii="Cambria Math" w:hAnsi="Cambria Math"/>
                                <w:i/>
                              </w:rPr>
                            </m:ctrlPr>
                          </m:sSubPr>
                          <m:e>
                            <m:r>
                              <w:rPr>
                                <w:rFonts w:ascii="Cambria Math" w:hAnsi="Cambria Math"/>
                              </w:rPr>
                              <m:t>T</m:t>
                            </m:r>
                          </m:e>
                          <m:sub>
                            <m:r>
                              <w:rPr>
                                <w:rFonts w:ascii="Cambria Math" w:hAnsi="Cambria Math"/>
                              </w:rPr>
                              <m:t>t,A</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num>
                      <m:den>
                        <m:r>
                          <w:rPr>
                            <w:rFonts w:ascii="Cambria Math" w:hAnsi="Cambria Math"/>
                          </w:rPr>
                          <m:t>m</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g</m:t>
                            </m:r>
                          </m:sub>
                        </m:sSub>
                      </m:num>
                      <m:den>
                        <m:r>
                          <w:rPr>
                            <w:rFonts w:ascii="Cambria Math" w:hAnsi="Cambria Math"/>
                          </w:rPr>
                          <m:t>g</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d</m:t>
                                </m:r>
                              </m:e>
                              <m:sub>
                                <m:r>
                                  <w:rPr>
                                    <w:rFonts w:ascii="Cambria Math" w:hAnsi="Cambria Math"/>
                                  </w:rPr>
                                  <m:t>A</m:t>
                                </m:r>
                              </m:sub>
                            </m:sSub>
                          </m:sub>
                        </m:sSub>
                      </m:num>
                      <m:den>
                        <m:sSub>
                          <m:sSubPr>
                            <m:ctrlPr>
                              <w:rPr>
                                <w:rFonts w:ascii="Cambria Math" w:hAnsi="Cambria Math"/>
                                <w:i/>
                              </w:rPr>
                            </m:ctrlPr>
                          </m:sSubPr>
                          <m:e>
                            <m:r>
                              <w:rPr>
                                <w:rFonts w:ascii="Cambria Math" w:hAnsi="Cambria Math"/>
                              </w:rPr>
                              <m:t>d</m:t>
                            </m:r>
                          </m:e>
                          <m:sub>
                            <m:r>
                              <w:rPr>
                                <w:rFonts w:ascii="Cambria Math" w:hAnsi="Cambria Math"/>
                              </w:rPr>
                              <m:t>A</m:t>
                            </m:r>
                          </m:sub>
                        </m:sSub>
                      </m:den>
                    </m:f>
                  </m:e>
                </m:d>
              </m:e>
              <m:sup>
                <m:r>
                  <w:rPr>
                    <w:rFonts w:ascii="Cambria Math" w:hAnsi="Cambria Math"/>
                  </w:rPr>
                  <m:t>2</m:t>
                </m:r>
              </m:sup>
            </m:sSup>
          </m:e>
        </m:rad>
      </m:oMath>
      <w:r w:rsidR="003B37AF">
        <w:t xml:space="preserve">, </w:t>
      </w:r>
      <w:r w:rsidR="003B37AF">
        <w:br/>
        <w:t xml:space="preserve">kde </w:t>
      </w:r>
      <m:oMath>
        <m:r>
          <w:rPr>
            <w:rFonts w:ascii="Cambria Math" w:hAnsi="Cambria Math"/>
          </w:rPr>
          <m:t>g=9,81373</m:t>
        </m:r>
        <m:d>
          <m:dPr>
            <m:ctrlPr>
              <w:rPr>
                <w:rFonts w:ascii="Cambria Math" w:hAnsi="Cambria Math"/>
                <w:i/>
              </w:rPr>
            </m:ctrlPr>
          </m:dPr>
          <m:e>
            <m:r>
              <w:rPr>
                <w:rFonts w:ascii="Cambria Math" w:hAnsi="Cambria Math"/>
              </w:rPr>
              <m:t>1</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sidR="003B37AF">
        <w:t xml:space="preserve"> je místní tíhové zrychlení pro Prahu [3]. Moment vůči ose procházející břitem je tedy </w:t>
      </w:r>
      <m:oMath>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9,6±0,8</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w:rPr>
                <w:rFonts w:ascii="Cambria Math" w:hAnsi="Cambria Math"/>
              </w:rPr>
              <m:t>m</m:t>
            </m:r>
          </m:e>
          <m:sup>
            <m:r>
              <w:rPr>
                <w:rFonts w:ascii="Cambria Math" w:hAnsi="Cambria Math"/>
              </w:rPr>
              <m:t>2</m:t>
            </m:r>
          </m:sup>
        </m:sSup>
      </m:oMath>
      <w:r w:rsidR="003B37AF">
        <w:rPr>
          <w:iCs/>
        </w:rPr>
        <w:t xml:space="preserve">. Ze Steinerovy věty (6) dopočteme moment setrvačnosti vůči těžišti </w:t>
      </w:r>
      <m:oMath>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t,0</m:t>
            </m:r>
          </m:sub>
        </m:sSub>
        <m:r>
          <w:rPr>
            <w:rFonts w:ascii="Cambria Math" w:hAnsi="Cambria Math"/>
          </w:rPr>
          <m:t>=</m:t>
        </m:r>
        <m:d>
          <m:dPr>
            <m:ctrlPr>
              <w:rPr>
                <w:rFonts w:ascii="Cambria Math" w:hAnsi="Cambria Math"/>
                <w:i/>
              </w:rPr>
            </m:ctrlPr>
          </m:dPr>
          <m:e>
            <m:r>
              <w:rPr>
                <w:rFonts w:ascii="Cambria Math" w:hAnsi="Cambria Math"/>
              </w:rPr>
              <m:t>2,8±0,8</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w:rPr>
                <w:rFonts w:ascii="Cambria Math" w:hAnsi="Cambria Math"/>
              </w:rPr>
              <m:t>m</m:t>
            </m:r>
          </m:e>
          <m:sup>
            <m:r>
              <w:rPr>
                <w:rFonts w:ascii="Cambria Math" w:hAnsi="Cambria Math"/>
              </w:rPr>
              <m:t>2</m:t>
            </m:r>
          </m:sup>
        </m:sSup>
      </m:oMath>
      <w:r w:rsidR="00743BCE">
        <w:rPr>
          <w:iCs/>
        </w:rPr>
        <w:t>,</w:t>
      </w:r>
      <w:r w:rsidR="00376621">
        <w:rPr>
          <w:iCs/>
        </w:rPr>
        <w:t xml:space="preserve"> jeho chybu určíme dosazením vztahu pro </w:t>
      </w:r>
      <m:oMath>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t,0</m:t>
            </m:r>
          </m:sub>
        </m:sSub>
      </m:oMath>
      <w:r w:rsidR="00376621">
        <w:t xml:space="preserve"> za funkci </w:t>
      </w:r>
      <m:oMath>
        <m:r>
          <w:rPr>
            <w:rFonts w:ascii="Cambria Math" w:hAnsi="Cambria Math"/>
          </w:rPr>
          <m:t>f</m:t>
        </m:r>
      </m:oMath>
      <w:r w:rsidR="00376621">
        <w:t xml:space="preserve"> ve vzorci (10), čímž dostaneme</w:t>
      </w:r>
      <m:oMath>
        <m:r>
          <w:rPr>
            <w:rFonts w:ascii="Cambria Math" w:hAnsi="Cambria Math"/>
          </w:rPr>
          <m:t xml:space="preserve"> </m:t>
        </m:r>
        <m:r>
          <w:rPr>
            <w:rFonts w:ascii="Cambria Math" w:hAnsi="Cambria Math"/>
          </w:rPr>
          <w:br/>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t,0</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t</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d</m:t>
                            </m:r>
                          </m:e>
                          <m:sub>
                            <m:r>
                              <w:rPr>
                                <w:rFonts w:ascii="Cambria Math" w:hAnsi="Cambria Math"/>
                              </w:rPr>
                              <m:t>A</m:t>
                            </m:r>
                          </m:sub>
                        </m:sSub>
                      </m:sub>
                    </m:sSub>
                  </m:e>
                </m:d>
              </m:e>
              <m:sup>
                <m:r>
                  <w:rPr>
                    <w:rFonts w:ascii="Cambria Math" w:hAnsi="Cambria Math"/>
                  </w:rPr>
                  <m:t>2</m:t>
                </m:r>
              </m:sup>
            </m:sSup>
          </m:e>
        </m:rad>
      </m:oMath>
      <w:r w:rsidR="00343001">
        <w:rPr>
          <w:iCs/>
        </w:rPr>
        <w:t xml:space="preserve">. </w:t>
      </w:r>
      <m:oMath>
        <m:sSub>
          <m:sSubPr>
            <m:ctrlPr>
              <w:rPr>
                <w:rFonts w:ascii="Cambria Math" w:hAnsi="Cambria Math"/>
                <w:i/>
              </w:rPr>
            </m:ctrlPr>
          </m:sSubPr>
          <m:e>
            <m:r>
              <w:rPr>
                <w:rFonts w:ascii="Cambria Math" w:hAnsi="Cambria Math"/>
              </w:rPr>
              <m:t>J</m:t>
            </m:r>
          </m:e>
          <m:sub>
            <m:r>
              <w:rPr>
                <w:rFonts w:ascii="Cambria Math" w:hAnsi="Cambria Math"/>
              </w:rPr>
              <m:t>t,0</m:t>
            </m:r>
          </m:sub>
        </m:sSub>
      </m:oMath>
      <w:r w:rsidR="00743BCE">
        <w:t xml:space="preserve"> a </w:t>
      </w:r>
      <m:oMath>
        <m:sSub>
          <m:sSubPr>
            <m:ctrlPr>
              <w:rPr>
                <w:rFonts w:ascii="Cambria Math" w:hAnsi="Cambria Math"/>
                <w:i/>
              </w:rPr>
            </m:ctrlPr>
          </m:sSubPr>
          <m:e>
            <m:r>
              <w:rPr>
                <w:rFonts w:ascii="Cambria Math" w:hAnsi="Cambria Math"/>
              </w:rPr>
              <m:t>J'</m:t>
            </m:r>
          </m:e>
          <m:sub>
            <m:r>
              <w:rPr>
                <w:rFonts w:ascii="Cambria Math" w:hAnsi="Cambria Math"/>
              </w:rPr>
              <m:t>t,0</m:t>
            </m:r>
          </m:sub>
        </m:sSub>
      </m:oMath>
      <w:r w:rsidR="00743BCE">
        <w:t xml:space="preserve"> se </w:t>
      </w:r>
      <w:r w:rsidR="00343001">
        <w:t xml:space="preserve">tedy v rámci chyby </w:t>
      </w:r>
      <w:r w:rsidR="00743BCE">
        <w:t>shodují.</w:t>
      </w:r>
      <w:r w:rsidR="008D2460">
        <w:t xml:space="preserve"> Vypočtené a naměřené hodnoty shrnuje tabulka 8.</w:t>
      </w:r>
    </w:p>
    <w:p w14:paraId="04B70133" w14:textId="0BE146F4" w:rsidR="008D2460" w:rsidRDefault="008D2460" w:rsidP="00FD3D81">
      <w:pPr>
        <w:pStyle w:val="Bnodstavec"/>
        <w:jc w:val="center"/>
      </w:pPr>
      <w:r>
        <w:t>Tabulka 8: Vypočtené a naměřené hodnoty momentů setrvačnosti kvádru a tyče</w:t>
      </w:r>
    </w:p>
    <w:tbl>
      <w:tblPr>
        <w:tblStyle w:val="Mkatabulky"/>
        <w:tblW w:w="0" w:type="auto"/>
        <w:tblLook w:val="04A0" w:firstRow="1" w:lastRow="0" w:firstColumn="1" w:lastColumn="0" w:noHBand="0" w:noVBand="1"/>
      </w:tblPr>
      <w:tblGrid>
        <w:gridCol w:w="3070"/>
        <w:gridCol w:w="3071"/>
        <w:gridCol w:w="3071"/>
      </w:tblGrid>
      <w:tr w:rsidR="008D2460" w14:paraId="7ADA2F37" w14:textId="77777777" w:rsidTr="008D2460">
        <w:tc>
          <w:tcPr>
            <w:tcW w:w="3070" w:type="dxa"/>
          </w:tcPr>
          <w:p w14:paraId="69681C11" w14:textId="00C60C95" w:rsidR="008D2460" w:rsidRDefault="008D2460" w:rsidP="008D2460">
            <w:pPr>
              <w:pStyle w:val="Bnodstavec"/>
              <w:ind w:firstLine="0"/>
              <w:jc w:val="center"/>
              <w:rPr>
                <w:iCs/>
              </w:rPr>
            </w:pPr>
            <w:r>
              <w:rPr>
                <w:iCs/>
              </w:rPr>
              <w:t>těleso</w:t>
            </w:r>
          </w:p>
        </w:tc>
        <w:tc>
          <w:tcPr>
            <w:tcW w:w="3071" w:type="dxa"/>
          </w:tcPr>
          <w:p w14:paraId="5A09B215" w14:textId="07D09333" w:rsidR="008D2460" w:rsidRDefault="008D2460" w:rsidP="008D2460">
            <w:pPr>
              <w:pStyle w:val="Bnodstavec"/>
              <w:ind w:firstLine="0"/>
              <w:jc w:val="center"/>
              <w:rPr>
                <w:iCs/>
              </w:rPr>
            </w:pPr>
            <w:r>
              <w:rPr>
                <w:iCs/>
              </w:rPr>
              <w:t>naměřený</w:t>
            </w:r>
          </w:p>
        </w:tc>
        <w:tc>
          <w:tcPr>
            <w:tcW w:w="3071" w:type="dxa"/>
          </w:tcPr>
          <w:p w14:paraId="4101BDC6" w14:textId="01278439" w:rsidR="008D2460" w:rsidRDefault="008D2460" w:rsidP="008D2460">
            <w:pPr>
              <w:pStyle w:val="Bnodstavec"/>
              <w:ind w:firstLine="0"/>
              <w:jc w:val="center"/>
              <w:rPr>
                <w:iCs/>
              </w:rPr>
            </w:pPr>
            <w:r>
              <w:rPr>
                <w:iCs/>
              </w:rPr>
              <w:t>vypočtený</w:t>
            </w:r>
          </w:p>
        </w:tc>
      </w:tr>
      <w:tr w:rsidR="008D2460" w14:paraId="102ACCBF" w14:textId="77777777" w:rsidTr="008D2460">
        <w:tc>
          <w:tcPr>
            <w:tcW w:w="3070" w:type="dxa"/>
          </w:tcPr>
          <w:p w14:paraId="1F524C77" w14:textId="491857B3" w:rsidR="008D2460" w:rsidRDefault="008D2460" w:rsidP="008D2460">
            <w:pPr>
              <w:pStyle w:val="Bnodstavec"/>
              <w:ind w:firstLine="0"/>
              <w:jc w:val="center"/>
              <w:rPr>
                <w:iCs/>
              </w:rPr>
            </w:pPr>
            <w:r>
              <w:rPr>
                <w:iCs/>
              </w:rPr>
              <w:t>kvádr</w:t>
            </w:r>
          </w:p>
        </w:tc>
        <w:tc>
          <w:tcPr>
            <w:tcW w:w="3071" w:type="dxa"/>
          </w:tcPr>
          <w:p w14:paraId="334C31E5" w14:textId="281E41D1" w:rsidR="008D2460" w:rsidRDefault="008D2460" w:rsidP="008D2460">
            <w:pPr>
              <w:pStyle w:val="Bnodstavec"/>
              <w:ind w:firstLine="0"/>
              <w:jc w:val="center"/>
              <w:rPr>
                <w:iCs/>
              </w:rPr>
            </w:pPr>
            <m:oMathPara>
              <m:oMath>
                <m:sSub>
                  <m:sSubPr>
                    <m:ctrlPr>
                      <w:rPr>
                        <w:rFonts w:ascii="Cambria Math" w:hAnsi="Cambria Math"/>
                        <w:i/>
                      </w:rPr>
                    </m:ctrlPr>
                  </m:sSubPr>
                  <m:e>
                    <m:r>
                      <w:rPr>
                        <w:rFonts w:ascii="Cambria Math" w:hAnsi="Cambria Math"/>
                      </w:rPr>
                      <m:t>J</m:t>
                    </m:r>
                  </m:e>
                  <m:sub>
                    <m:r>
                      <w:rPr>
                        <w:rFonts w:ascii="Cambria Math" w:hAnsi="Cambria Math"/>
                      </w:rPr>
                      <m:t>k,u</m:t>
                    </m:r>
                  </m:sub>
                </m:sSub>
                <m:r>
                  <w:rPr>
                    <w:rFonts w:ascii="Cambria Math" w:hAnsi="Cambria Math"/>
                  </w:rPr>
                  <m:t>=</m:t>
                </m:r>
                <m:d>
                  <m:dPr>
                    <m:ctrlPr>
                      <w:rPr>
                        <w:rFonts w:ascii="Cambria Math" w:hAnsi="Cambria Math"/>
                        <w:i/>
                      </w:rPr>
                    </m:ctrlPr>
                  </m:dPr>
                  <m:e>
                    <m:r>
                      <w:rPr>
                        <w:rFonts w:ascii="Cambria Math" w:hAnsi="Cambria Math"/>
                      </w:rPr>
                      <m:t>0,54±0,02</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m:oMathPara>
          </w:p>
        </w:tc>
        <w:tc>
          <w:tcPr>
            <w:tcW w:w="3071" w:type="dxa"/>
          </w:tcPr>
          <w:p w14:paraId="0D22EEAB" w14:textId="4FDAE8EF" w:rsidR="008D2460" w:rsidRDefault="008D2460" w:rsidP="008D2460">
            <w:pPr>
              <w:pStyle w:val="Bnodstavec"/>
              <w:ind w:firstLine="0"/>
              <w:jc w:val="center"/>
              <w:rPr>
                <w:iCs/>
              </w:rPr>
            </w:pPr>
            <m:oMathPara>
              <m:oMath>
                <m:sSub>
                  <m:sSubPr>
                    <m:ctrlPr>
                      <w:rPr>
                        <w:rFonts w:ascii="Cambria Math" w:hAnsi="Cambria Math"/>
                        <w:i/>
                      </w:rPr>
                    </m:ctrlPr>
                  </m:sSubPr>
                  <m:e>
                    <m:r>
                      <w:rPr>
                        <w:rFonts w:ascii="Cambria Math" w:hAnsi="Cambria Math"/>
                      </w:rPr>
                      <m:t>J'</m:t>
                    </m:r>
                  </m:e>
                  <m:sub>
                    <m:r>
                      <w:rPr>
                        <w:rFonts w:ascii="Cambria Math" w:hAnsi="Cambria Math"/>
                      </w:rPr>
                      <m:t>k,u</m:t>
                    </m:r>
                  </m:sub>
                </m:sSub>
                <m:r>
                  <w:rPr>
                    <w:rFonts w:ascii="Cambria Math" w:hAnsi="Cambria Math"/>
                  </w:rPr>
                  <m:t>=</m:t>
                </m:r>
                <m:r>
                  <w:rPr>
                    <w:rFonts w:ascii="Cambria Math" w:hAnsi="Cambria Math"/>
                  </w:rPr>
                  <m:t>(</m:t>
                </m:r>
                <m:r>
                  <w:rPr>
                    <w:rFonts w:ascii="Cambria Math" w:hAnsi="Cambria Math"/>
                  </w:rPr>
                  <m:t>0,53±0,01</m:t>
                </m:r>
                <m:r>
                  <w:rPr>
                    <w:rFonts w:ascii="Cambria Math" w:hAnsi="Cambria Math"/>
                  </w:rPr>
                  <m:t>)</m:t>
                </m:r>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m:oMathPara>
          </w:p>
        </w:tc>
      </w:tr>
      <w:tr w:rsidR="008D2460" w14:paraId="3ABBEF62" w14:textId="77777777" w:rsidTr="008D2460">
        <w:tc>
          <w:tcPr>
            <w:tcW w:w="3070" w:type="dxa"/>
          </w:tcPr>
          <w:p w14:paraId="333873ED" w14:textId="076C4178" w:rsidR="008D2460" w:rsidRDefault="008D2460" w:rsidP="008D2460">
            <w:pPr>
              <w:pStyle w:val="Bnodstavec"/>
              <w:ind w:firstLine="0"/>
              <w:jc w:val="center"/>
              <w:rPr>
                <w:iCs/>
              </w:rPr>
            </w:pPr>
            <w:r>
              <w:rPr>
                <w:iCs/>
              </w:rPr>
              <w:t>tyč</w:t>
            </w:r>
          </w:p>
        </w:tc>
        <w:tc>
          <w:tcPr>
            <w:tcW w:w="3071" w:type="dxa"/>
          </w:tcPr>
          <w:p w14:paraId="17C419ED" w14:textId="63094D2F" w:rsidR="008D2460" w:rsidRDefault="008D2460" w:rsidP="008D2460">
            <w:pPr>
              <w:pStyle w:val="Bnodstavec"/>
              <w:ind w:firstLine="0"/>
              <w:jc w:val="center"/>
              <w:rPr>
                <w:iCs/>
              </w:rPr>
            </w:pPr>
            <m:oMathPara>
              <m:oMath>
                <m:sSub>
                  <m:sSubPr>
                    <m:ctrlPr>
                      <w:rPr>
                        <w:rFonts w:ascii="Cambria Math" w:hAnsi="Cambria Math"/>
                        <w:i/>
                      </w:rPr>
                    </m:ctrlPr>
                  </m:sSubPr>
                  <m:e>
                    <m:r>
                      <w:rPr>
                        <w:rFonts w:ascii="Cambria Math" w:hAnsi="Cambria Math"/>
                      </w:rPr>
                      <m:t>J</m:t>
                    </m:r>
                  </m:e>
                  <m:sub>
                    <m:r>
                      <w:rPr>
                        <w:rFonts w:ascii="Cambria Math" w:hAnsi="Cambria Math"/>
                      </w:rPr>
                      <m:t>t,0</m:t>
                    </m:r>
                  </m:sub>
                </m:sSub>
                <m:r>
                  <w:rPr>
                    <w:rFonts w:ascii="Cambria Math" w:hAnsi="Cambria Math"/>
                  </w:rPr>
                  <m:t>=</m:t>
                </m:r>
                <m:d>
                  <m:dPr>
                    <m:ctrlPr>
                      <w:rPr>
                        <w:rFonts w:ascii="Cambria Math" w:hAnsi="Cambria Math"/>
                        <w:i/>
                      </w:rPr>
                    </m:ctrlPr>
                  </m:dPr>
                  <m:e>
                    <m:r>
                      <w:rPr>
                        <w:rFonts w:ascii="Cambria Math" w:hAnsi="Cambria Math"/>
                      </w:rPr>
                      <m:t>2,79±0,07</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m:oMathPara>
          </w:p>
        </w:tc>
        <w:tc>
          <w:tcPr>
            <w:tcW w:w="3071" w:type="dxa"/>
          </w:tcPr>
          <w:p w14:paraId="59234FDE" w14:textId="0D1CDE2D" w:rsidR="008D2460" w:rsidRDefault="008D2460" w:rsidP="008D2460">
            <w:pPr>
              <w:pStyle w:val="Bnodstavec"/>
              <w:ind w:firstLine="0"/>
              <w:jc w:val="center"/>
              <w:rPr>
                <w:iC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t,0</m:t>
                    </m:r>
                  </m:sub>
                </m:sSub>
                <m:r>
                  <w:rPr>
                    <w:rFonts w:ascii="Cambria Math" w:hAnsi="Cambria Math"/>
                  </w:rPr>
                  <m:t>=</m:t>
                </m:r>
                <m:d>
                  <m:dPr>
                    <m:ctrlPr>
                      <w:rPr>
                        <w:rFonts w:ascii="Cambria Math" w:hAnsi="Cambria Math"/>
                        <w:i/>
                      </w:rPr>
                    </m:ctrlPr>
                  </m:dPr>
                  <m:e>
                    <m:r>
                      <w:rPr>
                        <w:rFonts w:ascii="Cambria Math" w:hAnsi="Cambria Math"/>
                      </w:rPr>
                      <m:t>2,8±0,8</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w:rPr>
                        <w:rFonts w:ascii="Cambria Math" w:hAnsi="Cambria Math"/>
                      </w:rPr>
                      <m:t>m</m:t>
                    </m:r>
                  </m:e>
                  <m:sup>
                    <m:r>
                      <w:rPr>
                        <w:rFonts w:ascii="Cambria Math" w:hAnsi="Cambria Math"/>
                      </w:rPr>
                      <m:t>2</m:t>
                    </m:r>
                  </m:sup>
                </m:sSup>
              </m:oMath>
            </m:oMathPara>
          </w:p>
        </w:tc>
      </w:tr>
    </w:tbl>
    <w:p w14:paraId="11524526" w14:textId="625377EB" w:rsidR="00F50BF7" w:rsidRDefault="00A33CB9" w:rsidP="00343001">
      <w:pPr>
        <w:pStyle w:val="Nadpis10"/>
        <w:spacing w:before="240" w:after="120"/>
      </w:pPr>
      <w:r>
        <w:t xml:space="preserve">4 </w:t>
      </w:r>
      <w:r w:rsidR="00BC2631">
        <w:t>Disku</w:t>
      </w:r>
      <w:r w:rsidR="00343001">
        <w:t>s</w:t>
      </w:r>
      <w:r w:rsidR="00BC2631">
        <w:t>e</w:t>
      </w:r>
    </w:p>
    <w:p w14:paraId="591F1B11" w14:textId="677D567F" w:rsidR="00DD3486" w:rsidRDefault="00343001" w:rsidP="00273321">
      <w:pPr>
        <w:pStyle w:val="Bnodstavec"/>
      </w:pPr>
      <w:r>
        <w:t>Měření posuvnými měřítky a vážení váhami bylo velmi přesné, největší nejistoty vneslo měření period jednotlivých pohybů v důsledku velké reakční doby člověka. Pokud by se místo měření stopkami pohyby studovaly např. pomocí sonaru nebo laserového paprsku, který by byl během kmitání pravidelně přerušován, přesnost naměř</w:t>
      </w:r>
      <w:r w:rsidR="008D2460">
        <w:t xml:space="preserve">ených hodnot by byla násobně větší. </w:t>
      </w:r>
      <w:r w:rsidR="00FD3D81">
        <w:t xml:space="preserve">Přesto jsou relativní chyby </w:t>
      </w:r>
      <w:r w:rsidR="00C809F9">
        <w:t xml:space="preserve">určení period torzních kmitů v rámci desetin procent. Relativní chyba periody kmitání tyče jako fyzického kyvadla je vyšší (jednotky procent), kvůli krátké době kmitu. Proto je také vysoká relativní chyba momentu </w:t>
      </w:r>
      <m:oMath>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t,0</m:t>
            </m:r>
          </m:sub>
        </m:sSub>
      </m:oMath>
      <w:r w:rsidR="00C809F9">
        <w:t xml:space="preserve"> (dokonce 28,6 %). Hodnoty momentu setrvačnosti tyče vůči těžišti se však shodují i v rámci chyby torzně naměřeného </w:t>
      </w:r>
      <m:oMath>
        <m:sSub>
          <m:sSubPr>
            <m:ctrlPr>
              <w:rPr>
                <w:rFonts w:ascii="Cambria Math" w:hAnsi="Cambria Math"/>
                <w:i/>
              </w:rPr>
            </m:ctrlPr>
          </m:sSubPr>
          <m:e>
            <m:r>
              <w:rPr>
                <w:rFonts w:ascii="Cambria Math" w:hAnsi="Cambria Math"/>
              </w:rPr>
              <m:t>J</m:t>
            </m:r>
          </m:e>
          <m:sub>
            <m:r>
              <w:rPr>
                <w:rFonts w:ascii="Cambria Math" w:hAnsi="Cambria Math"/>
              </w:rPr>
              <m:t>t,0</m:t>
            </m:r>
          </m:sub>
        </m:sSub>
      </m:oMath>
      <w:r w:rsidR="00C809F9">
        <w:t>, možná tedy byla chyba v určení délky časových intervalů nadhodnocena.</w:t>
      </w:r>
    </w:p>
    <w:p w14:paraId="2F918AEB" w14:textId="65F2A363" w:rsidR="00C809F9" w:rsidRPr="00B85151" w:rsidRDefault="00C809F9" w:rsidP="00273321">
      <w:pPr>
        <w:pStyle w:val="Bnodstavec"/>
      </w:pPr>
      <w:r>
        <w:t>Systematické chyby mohou pocházet z nesprávných předpokladů na tělesa, tedy že jsou homogenní a symetrické</w:t>
      </w:r>
      <w:r w:rsidR="00F3197C">
        <w:t xml:space="preserve">. Tělesa se však na vlákno upevňovala našroubováním do připraveného otvoru, který určitě nebyl šroubem dokonale zaplněn. Tyto nepřesnosti jsou však pravděpodobně jen malé. Větší problém by mohl nastat, kdyby rohy „kvádru“ nebyly odsekané symetricky a těžiště se nenacházelo v jeho středu, případně kdyby břity na tyči nebyly rovnoběžné s osu závitu, kam se šroubovalo upevnění k vláknu. Pak by nemohla platit Steinerova věta, která předpokládá, že osy, vůči nimž měříme momenty setrvačnosti, </w:t>
      </w:r>
      <w:r w:rsidR="00F3197C">
        <w:lastRenderedPageBreak/>
        <w:t>jsou rovnoběžné. V rámci chyby jsou však naměřené hodnoty ve shodě s teorií, a tedy předpoklady byly nejspíš s určitou přesností splněny.</w:t>
      </w:r>
    </w:p>
    <w:p w14:paraId="63F6000F" w14:textId="2D83C117" w:rsidR="00E82108" w:rsidRDefault="00A33CB9" w:rsidP="00AD6D93">
      <w:pPr>
        <w:pStyle w:val="Nadpis10"/>
        <w:spacing w:before="120" w:after="0"/>
      </w:pPr>
      <w:r>
        <w:t xml:space="preserve">5 </w:t>
      </w:r>
      <w:r w:rsidR="00E82108">
        <w:t>Závěr</w:t>
      </w:r>
    </w:p>
    <w:p w14:paraId="6F6D3B01" w14:textId="47641ABC" w:rsidR="00E82108" w:rsidRDefault="00F3197C" w:rsidP="00273321">
      <w:pPr>
        <w:pStyle w:val="Bnodstavec"/>
      </w:pPr>
      <w:r>
        <w:t xml:space="preserve">Hlavní momenty setrvačnosti studovaného kvádru vůči jednotlivým </w:t>
      </w:r>
      <w:r w:rsidR="006B3980">
        <w:t xml:space="preserve">hlavním </w:t>
      </w:r>
      <w:r>
        <w:t>osám</w:t>
      </w:r>
      <w:r w:rsidR="006B3980">
        <w:t xml:space="preserve"> setrvačnosti jsou</w:t>
      </w:r>
    </w:p>
    <w:p w14:paraId="0A7AA3D9" w14:textId="6EA1C1D7" w:rsidR="006B3980" w:rsidRDefault="006B3980" w:rsidP="00273321">
      <w:pPr>
        <w:pStyle w:val="Bnodstavec"/>
      </w:pPr>
      <w:r>
        <w:tab/>
      </w:r>
      <m:oMath>
        <m:sSub>
          <m:sSubPr>
            <m:ctrlPr>
              <w:rPr>
                <w:rFonts w:ascii="Cambria Math" w:hAnsi="Cambria Math"/>
                <w:i/>
              </w:rPr>
            </m:ctrlPr>
          </m:sSubPr>
          <m:e>
            <m:r>
              <w:rPr>
                <w:rFonts w:ascii="Cambria Math" w:hAnsi="Cambria Math"/>
              </w:rPr>
              <m:t>J</m:t>
            </m:r>
          </m:e>
          <m:sub>
            <m:r>
              <w:rPr>
                <w:rFonts w:ascii="Cambria Math" w:hAnsi="Cambria Math"/>
              </w:rPr>
              <m:t>k,a</m:t>
            </m:r>
          </m:sub>
        </m:sSub>
        <m:r>
          <w:rPr>
            <w:rFonts w:ascii="Cambria Math" w:hAnsi="Cambria Math"/>
          </w:rPr>
          <m:t>=</m:t>
        </m:r>
        <m:d>
          <m:dPr>
            <m:ctrlPr>
              <w:rPr>
                <w:rFonts w:ascii="Cambria Math" w:hAnsi="Cambria Math"/>
                <w:i/>
              </w:rPr>
            </m:ctrlPr>
          </m:dPr>
          <m:e>
            <m:r>
              <w:rPr>
                <w:rFonts w:ascii="Cambria Math" w:hAnsi="Cambria Math"/>
              </w:rPr>
              <m:t>1,51±0,04</m:t>
            </m:r>
          </m:e>
        </m:d>
        <m:r>
          <m:rPr>
            <m:sty m:val="p"/>
          </m:rP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t xml:space="preserve"> </w:t>
      </w:r>
    </w:p>
    <w:p w14:paraId="0437F9A8" w14:textId="5B61AD3F" w:rsidR="006B3980" w:rsidRDefault="006B3980" w:rsidP="006B3980">
      <w:pPr>
        <w:pStyle w:val="Bnodstavec"/>
      </w:pPr>
      <w:r>
        <w:tab/>
      </w:r>
      <m:oMath>
        <m:sSub>
          <m:sSubPr>
            <m:ctrlPr>
              <w:rPr>
                <w:rFonts w:ascii="Cambria Math" w:hAnsi="Cambria Math"/>
                <w:i/>
              </w:rPr>
            </m:ctrlPr>
          </m:sSubPr>
          <m:e>
            <m:r>
              <w:rPr>
                <w:rFonts w:ascii="Cambria Math" w:hAnsi="Cambria Math"/>
              </w:rPr>
              <m:t>J</m:t>
            </m:r>
          </m:e>
          <m:sub>
            <m:r>
              <w:rPr>
                <w:rFonts w:ascii="Cambria Math" w:hAnsi="Cambria Math"/>
              </w:rPr>
              <m:t>k,</m:t>
            </m:r>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1,21±0,04</m:t>
            </m:r>
          </m:e>
        </m:d>
        <m:r>
          <m:rPr>
            <m:sty m:val="p"/>
          </m:rPr>
          <w:rPr>
            <w:rFonts w:ascii="Cambria Math" w:hAnsi="Cambria Math"/>
          </w:rPr>
          <m:t xml:space="preserve"> 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t xml:space="preserve"> </w:t>
      </w:r>
    </w:p>
    <w:p w14:paraId="5A9C41BD" w14:textId="35CE746C" w:rsidR="006B3980" w:rsidRDefault="006B3980" w:rsidP="006B3980">
      <w:pPr>
        <w:pStyle w:val="Bnodstavec"/>
      </w:pPr>
      <w:r>
        <w:tab/>
      </w:r>
      <m:oMath>
        <m:sSub>
          <m:sSubPr>
            <m:ctrlPr>
              <w:rPr>
                <w:rFonts w:ascii="Cambria Math" w:hAnsi="Cambria Math"/>
                <w:i/>
              </w:rPr>
            </m:ctrlPr>
          </m:sSubPr>
          <m:e>
            <m:r>
              <w:rPr>
                <w:rFonts w:ascii="Cambria Math" w:hAnsi="Cambria Math"/>
              </w:rPr>
              <m:t>J</m:t>
            </m:r>
          </m:e>
          <m:sub>
            <m:r>
              <w:rPr>
                <w:rFonts w:ascii="Cambria Math" w:hAnsi="Cambria Math"/>
              </w:rPr>
              <m:t>k,</m:t>
            </m:r>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0,36±0,01</m:t>
            </m:r>
          </m:e>
        </m:d>
        <m:r>
          <m:rPr>
            <m:sty m:val="p"/>
          </m:rPr>
          <w:rPr>
            <w:rFonts w:ascii="Cambria Math" w:hAnsi="Cambria Math"/>
          </w:rPr>
          <m:t xml:space="preserve"> 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t xml:space="preserve"> </w:t>
      </w:r>
    </w:p>
    <w:p w14:paraId="0D924E73" w14:textId="5FAD60EB" w:rsidR="006B3980" w:rsidRDefault="006B3980" w:rsidP="006B3980">
      <w:pPr>
        <w:pStyle w:val="Bnodstavec"/>
      </w:pPr>
      <w:r>
        <w:tab/>
      </w:r>
      <m:oMath>
        <m:sSub>
          <m:sSubPr>
            <m:ctrlPr>
              <w:rPr>
                <w:rFonts w:ascii="Cambria Math" w:hAnsi="Cambria Math"/>
                <w:i/>
              </w:rPr>
            </m:ctrlPr>
          </m:sSubPr>
          <m:e>
            <m:r>
              <w:rPr>
                <w:rFonts w:ascii="Cambria Math" w:hAnsi="Cambria Math"/>
              </w:rPr>
              <m:t>J</m:t>
            </m:r>
          </m:e>
          <m:sub>
            <m:r>
              <w:rPr>
                <w:rFonts w:ascii="Cambria Math" w:hAnsi="Cambria Math"/>
              </w:rPr>
              <m:t>k,</m:t>
            </m:r>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0,54±0,02</m:t>
            </m:r>
          </m:e>
        </m:d>
        <m:r>
          <m:rPr>
            <m:sty m:val="p"/>
          </m:rPr>
          <w:rPr>
            <w:rFonts w:ascii="Cambria Math" w:hAnsi="Cambria Math"/>
          </w:rPr>
          <m:t xml:space="preserve"> 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t xml:space="preserve"> </w:t>
      </w:r>
    </w:p>
    <w:p w14:paraId="33FA41F6" w14:textId="1AA2D483" w:rsidR="006B3980" w:rsidRDefault="006B3980" w:rsidP="006B3980">
      <w:pPr>
        <w:pStyle w:val="Bnodstavec"/>
        <w:ind w:firstLine="0"/>
      </w:pPr>
      <w:r>
        <w:t xml:space="preserve">Složky jednotkového vektoru ve směru stěnové úhlopříčky, </w:t>
      </w:r>
      <w:r>
        <w:t xml:space="preserve">která je kolmá na hranu </w:t>
      </w:r>
      <m:oMath>
        <m:r>
          <w:rPr>
            <w:rFonts w:ascii="Cambria Math" w:hAnsi="Cambria Math"/>
          </w:rPr>
          <m:t>a</m:t>
        </m:r>
      </m:oMath>
      <w:r>
        <w:t xml:space="preserve"> jsou</w:t>
      </w:r>
    </w:p>
    <w:p w14:paraId="3501F0AF" w14:textId="3809F8B6" w:rsidR="006B3980" w:rsidRDefault="006B3980" w:rsidP="006B3980">
      <w:pPr>
        <w:pStyle w:val="Bnodstavec"/>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=0,4480±0,0003</m:t>
        </m:r>
      </m:oMath>
      <w:r>
        <w:t xml:space="preserve"> </w:t>
      </w:r>
    </w:p>
    <w:p w14:paraId="3EA45BB6" w14:textId="47320158" w:rsidR="006B3980" w:rsidRDefault="006B3980" w:rsidP="00615164">
      <w:pPr>
        <w:pStyle w:val="Bnodstavec"/>
      </w:pPr>
      <w:r>
        <w:tab/>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=0,8940±0,0003</m:t>
        </m:r>
      </m:oMath>
      <w:r w:rsidR="00615164">
        <w:t>.</w:t>
      </w:r>
    </w:p>
    <w:p w14:paraId="67FDFF17" w14:textId="7972A57B" w:rsidR="006B3980" w:rsidRDefault="00615164" w:rsidP="00615164">
      <w:pPr>
        <w:pStyle w:val="Bnodstavec"/>
        <w:rPr>
          <w:iCs/>
        </w:rPr>
      </w:pPr>
      <w:r>
        <w:t xml:space="preserve">Moment setrvačnosti kvádru vůči ose procházející těžištěm ve směru tohoto vektoru změřený metodou torzních kmitů je </w:t>
      </w:r>
      <m:oMath>
        <m:sSub>
          <m:sSubPr>
            <m:ctrlPr>
              <w:rPr>
                <w:rFonts w:ascii="Cambria Math" w:hAnsi="Cambria Math"/>
                <w:i/>
              </w:rPr>
            </m:ctrlPr>
          </m:sSubPr>
          <m:e>
            <m:r>
              <w:rPr>
                <w:rFonts w:ascii="Cambria Math" w:hAnsi="Cambria Math"/>
              </w:rPr>
              <m:t>J</m:t>
            </m:r>
          </m:e>
          <m:sub>
            <m:r>
              <w:rPr>
                <w:rFonts w:ascii="Cambria Math" w:hAnsi="Cambria Math"/>
              </w:rPr>
              <m:t>k,u</m:t>
            </m:r>
          </m:sub>
        </m:sSub>
        <m:r>
          <w:rPr>
            <w:rFonts w:ascii="Cambria Math" w:hAnsi="Cambria Math"/>
          </w:rPr>
          <m:t>=</m:t>
        </m:r>
        <m:d>
          <m:dPr>
            <m:ctrlPr>
              <w:rPr>
                <w:rFonts w:ascii="Cambria Math" w:hAnsi="Cambria Math"/>
                <w:i/>
              </w:rPr>
            </m:ctrlPr>
          </m:dPr>
          <m:e>
            <m:r>
              <w:rPr>
                <w:rFonts w:ascii="Cambria Math" w:hAnsi="Cambria Math"/>
              </w:rPr>
              <m:t>0,54±0,02</m:t>
            </m:r>
          </m:e>
        </m:d>
        <m:r>
          <m:rPr>
            <m:sty m:val="p"/>
          </m:rPr>
          <w:rPr>
            <w:rFonts w:ascii="Cambria Math" w:hAnsi="Cambria Math"/>
          </w:rPr>
          <m:t xml:space="preserve"> 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t xml:space="preserve">. A jeho vypočtená hodnota na základě momentů </w:t>
      </w:r>
      <m:oMath>
        <m:sSub>
          <m:sSubPr>
            <m:ctrlPr>
              <w:rPr>
                <w:rFonts w:ascii="Cambria Math" w:hAnsi="Cambria Math"/>
                <w:i/>
              </w:rPr>
            </m:ctrlPr>
          </m:sSubPr>
          <m:e>
            <m:r>
              <w:rPr>
                <w:rFonts w:ascii="Cambria Math" w:hAnsi="Cambria Math"/>
              </w:rPr>
              <m:t>J</m:t>
            </m:r>
          </m:e>
          <m:sub>
            <m:r>
              <w:rPr>
                <w:rFonts w:ascii="Cambria Math" w:hAnsi="Cambria Math"/>
              </w:rPr>
              <m:t>k,b</m:t>
            </m:r>
          </m:sub>
        </m:sSub>
      </m:oMath>
      <w:r>
        <w:t xml:space="preserve"> a </w:t>
      </w:r>
      <m:oMath>
        <m:sSub>
          <m:sSubPr>
            <m:ctrlPr>
              <w:rPr>
                <w:rFonts w:ascii="Cambria Math" w:hAnsi="Cambria Math"/>
                <w:i/>
              </w:rPr>
            </m:ctrlPr>
          </m:sSubPr>
          <m:e>
            <m:r>
              <w:rPr>
                <w:rFonts w:ascii="Cambria Math" w:hAnsi="Cambria Math"/>
              </w:rPr>
              <m:t>J</m:t>
            </m:r>
          </m:e>
          <m:sub>
            <m:r>
              <w:rPr>
                <w:rFonts w:ascii="Cambria Math" w:hAnsi="Cambria Math"/>
              </w:rPr>
              <m:t>k,c</m:t>
            </m:r>
          </m:sub>
        </m:sSub>
      </m:oMath>
      <w:r>
        <w:t xml:space="preserve"> a vztahu (5) je </w:t>
      </w:r>
      <m:oMath>
        <m:sSub>
          <m:sSubPr>
            <m:ctrlPr>
              <w:rPr>
                <w:rFonts w:ascii="Cambria Math" w:hAnsi="Cambria Math"/>
                <w:i/>
              </w:rPr>
            </m:ctrlPr>
          </m:sSubPr>
          <m:e>
            <m:r>
              <w:rPr>
                <w:rFonts w:ascii="Cambria Math" w:hAnsi="Cambria Math"/>
              </w:rPr>
              <m:t>J'</m:t>
            </m:r>
          </m:e>
          <m:sub>
            <m:r>
              <w:rPr>
                <w:rFonts w:ascii="Cambria Math" w:hAnsi="Cambria Math"/>
              </w:rPr>
              <m:t>k,u</m:t>
            </m:r>
          </m:sub>
        </m:sSub>
        <m:r>
          <w:rPr>
            <w:rFonts w:ascii="Cambria Math" w:hAnsi="Cambria Math"/>
          </w:rPr>
          <m:t xml:space="preserve">=(0,53±0,01)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Pr>
          <w:iCs/>
        </w:rPr>
        <w:t>, teoretická hodnota je tedy ve shodě s tou experimentálně určenou.</w:t>
      </w:r>
    </w:p>
    <w:p w14:paraId="3AC22DA1" w14:textId="746D8C48" w:rsidR="00615164" w:rsidRDefault="00615164" w:rsidP="00615164">
      <w:pPr>
        <w:pStyle w:val="Bnodstavec"/>
      </w:pPr>
      <w:r>
        <w:rPr>
          <w:iCs/>
        </w:rPr>
        <w:t xml:space="preserve">Moment setrvačnosti tyče vůči těžišti určený metodou torzních kmitů je </w:t>
      </w:r>
      <w:r>
        <w:rPr>
          <w:iCs/>
        </w:rPr>
        <w:br/>
      </w:r>
      <m:oMath>
        <m:sSub>
          <m:sSubPr>
            <m:ctrlPr>
              <w:rPr>
                <w:rFonts w:ascii="Cambria Math" w:hAnsi="Cambria Math"/>
                <w:i/>
              </w:rPr>
            </m:ctrlPr>
          </m:sSubPr>
          <m:e>
            <m:r>
              <w:rPr>
                <w:rFonts w:ascii="Cambria Math" w:hAnsi="Cambria Math"/>
              </w:rPr>
              <m:t>J</m:t>
            </m:r>
          </m:e>
          <m:sub>
            <m:r>
              <w:rPr>
                <w:rFonts w:ascii="Cambria Math" w:hAnsi="Cambria Math"/>
              </w:rPr>
              <m:t>t,0</m:t>
            </m:r>
          </m:sub>
        </m:sSub>
        <m:r>
          <w:rPr>
            <w:rFonts w:ascii="Cambria Math" w:hAnsi="Cambria Math"/>
          </w:rPr>
          <m:t>=</m:t>
        </m:r>
        <m:d>
          <m:dPr>
            <m:ctrlPr>
              <w:rPr>
                <w:rFonts w:ascii="Cambria Math" w:hAnsi="Cambria Math"/>
                <w:i/>
              </w:rPr>
            </m:ctrlPr>
          </m:dPr>
          <m:e>
            <m:r>
              <w:rPr>
                <w:rFonts w:ascii="Cambria Math" w:hAnsi="Cambria Math"/>
              </w:rPr>
              <m:t>2,79±0,07</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Pr>
          <w:iCs/>
        </w:rPr>
        <w:t xml:space="preserve">. A ten samý moment ovšem vypočtený se Steinerovy věty a momentu setrvačnosti tyče vůči ose procházející břitem na jejím konci (zjištěným studiem kmitání tyče jako fyzikálního kyvadla) je </w:t>
      </w:r>
      <m:oMath>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t,0</m:t>
            </m:r>
          </m:sub>
        </m:sSub>
        <m:r>
          <w:rPr>
            <w:rFonts w:ascii="Cambria Math" w:hAnsi="Cambria Math"/>
          </w:rPr>
          <m:t>=</m:t>
        </m:r>
        <m:d>
          <m:dPr>
            <m:ctrlPr>
              <w:rPr>
                <w:rFonts w:ascii="Cambria Math" w:hAnsi="Cambria Math"/>
                <w:i/>
              </w:rPr>
            </m:ctrlPr>
          </m:dPr>
          <m:e>
            <m:r>
              <w:rPr>
                <w:rFonts w:ascii="Cambria Math" w:hAnsi="Cambria Math"/>
              </w:rPr>
              <m:t>2,8±0,8</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w:rPr>
                <w:rFonts w:ascii="Cambria Math" w:hAnsi="Cambria Math"/>
              </w:rPr>
              <m:t>m</m:t>
            </m:r>
          </m:e>
          <m:sup>
            <m:r>
              <w:rPr>
                <w:rFonts w:ascii="Cambria Math" w:hAnsi="Cambria Math"/>
              </w:rPr>
              <m:t>2</m:t>
            </m:r>
          </m:sup>
        </m:sSup>
      </m:oMath>
      <w:r w:rsidR="0065192F">
        <w:rPr>
          <w:iCs/>
        </w:rPr>
        <w:t>. Steinerova věta tedy byla ověřena.</w:t>
      </w:r>
    </w:p>
    <w:p w14:paraId="4C7D835C" w14:textId="77777777" w:rsidR="00E82108" w:rsidRDefault="00E82108" w:rsidP="00AD6D93">
      <w:pPr>
        <w:pStyle w:val="Nadpis10"/>
        <w:spacing w:before="120" w:after="0"/>
      </w:pPr>
      <w:r>
        <w:t>Literatura</w:t>
      </w:r>
    </w:p>
    <w:p w14:paraId="36027D1E" w14:textId="77777777" w:rsidR="00273321" w:rsidRDefault="00BE0754" w:rsidP="009516AF">
      <w:pPr>
        <w:pStyle w:val="Literatura"/>
      </w:pPr>
      <w:r w:rsidRPr="00BE0754">
        <w:t xml:space="preserve">[1] </w:t>
      </w:r>
      <w:r>
        <w:t xml:space="preserve">Kolektiv ZFP KVOF MFF UK: </w:t>
      </w:r>
      <w:r w:rsidRPr="00BE0754">
        <w:t xml:space="preserve">Studium </w:t>
      </w:r>
      <w:r w:rsidR="00273321">
        <w:t>otáčení tuhého tělesa</w:t>
      </w:r>
      <w:r w:rsidRPr="00BE0754">
        <w:t xml:space="preserve"> [online]. [cit. </w:t>
      </w:r>
      <w:r w:rsidR="00273321">
        <w:t>17</w:t>
      </w:r>
      <w:r w:rsidRPr="00BE0754">
        <w:t xml:space="preserve">.3.2025] </w:t>
      </w:r>
      <w:r w:rsidR="00273321" w:rsidRPr="00273321">
        <w:t xml:space="preserve">https://physics.mff.cuni.cz/vyuka/zfp/_media/zadani/texty/txt_117.pdf </w:t>
      </w:r>
    </w:p>
    <w:p w14:paraId="6417DE32" w14:textId="49936124" w:rsidR="00074080" w:rsidRDefault="00BE0754" w:rsidP="009516AF">
      <w:pPr>
        <w:pStyle w:val="Literatura"/>
      </w:pPr>
      <w:r w:rsidRPr="00BE0754">
        <w:t>[</w:t>
      </w:r>
      <w:r>
        <w:t>2</w:t>
      </w:r>
      <w:r w:rsidRPr="00BE0754">
        <w:t xml:space="preserve">] J. </w:t>
      </w:r>
      <w:r>
        <w:t xml:space="preserve">Englich: </w:t>
      </w:r>
      <w:r w:rsidRPr="00BE0754">
        <w:t>Úvod do praktické fyziky I: Zpracování výsledků měření. 1. vyd. Praha: Matfyzpress, 2006</w:t>
      </w:r>
    </w:p>
    <w:p w14:paraId="02FFF5A4" w14:textId="55E97A28" w:rsidR="00273321" w:rsidRPr="009516AF" w:rsidRDefault="00273321" w:rsidP="009516AF">
      <w:pPr>
        <w:pStyle w:val="Literatura"/>
      </w:pPr>
      <w:r>
        <w:t>[3]</w:t>
      </w:r>
      <w:r w:rsidR="00743BCE">
        <w:t xml:space="preserve"> </w:t>
      </w:r>
      <w:r w:rsidR="00743BCE" w:rsidRPr="00743BCE">
        <w:t>Wikipedie: Otevřená encyklopedie: Tíhové zrychlení [online]. c2024 [cit</w:t>
      </w:r>
      <w:r w:rsidR="00743BCE">
        <w:t>.</w:t>
      </w:r>
      <w:r w:rsidR="00743BCE" w:rsidRPr="00743BCE">
        <w:t xml:space="preserve"> 17. 03. 2025]. https://cs.wikipedia.org/w/index.php?title=T%C3%ADhov%C3%A9_zrychlen%C3%AD&amp;oldid=23885898</w:t>
      </w:r>
    </w:p>
    <w:sectPr w:rsidR="00273321" w:rsidRPr="009516AF" w:rsidSect="006302D4">
      <w:pgSz w:w="11906" w:h="16838"/>
      <w:pgMar w:top="1417" w:right="1417" w:bottom="1417" w:left="1417" w:header="68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B277E" w14:textId="77777777" w:rsidR="00E412EB" w:rsidRDefault="00E412EB" w:rsidP="006302D4">
      <w:pPr>
        <w:spacing w:after="0" w:line="240" w:lineRule="auto"/>
      </w:pPr>
      <w:r>
        <w:separator/>
      </w:r>
    </w:p>
  </w:endnote>
  <w:endnote w:type="continuationSeparator" w:id="0">
    <w:p w14:paraId="2C50C491" w14:textId="77777777" w:rsidR="00E412EB" w:rsidRDefault="00E412EB" w:rsidP="0063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89518" w14:textId="77777777" w:rsidR="00E412EB" w:rsidRDefault="00E412EB" w:rsidP="006302D4">
      <w:pPr>
        <w:spacing w:after="0" w:line="240" w:lineRule="auto"/>
      </w:pPr>
      <w:r>
        <w:separator/>
      </w:r>
    </w:p>
  </w:footnote>
  <w:footnote w:type="continuationSeparator" w:id="0">
    <w:p w14:paraId="4DB54533" w14:textId="77777777" w:rsidR="00E412EB" w:rsidRDefault="00E412EB" w:rsidP="00630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82F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521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70D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DE3C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72A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8626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A4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8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C6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7A5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3040B"/>
    <w:multiLevelType w:val="hybridMultilevel"/>
    <w:tmpl w:val="89285A4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15:restartNumberingAfterBreak="0">
    <w:nsid w:val="090069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FC07650"/>
    <w:multiLevelType w:val="hybridMultilevel"/>
    <w:tmpl w:val="3C8AF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0907A64"/>
    <w:multiLevelType w:val="multilevel"/>
    <w:tmpl w:val="DFB6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5242D"/>
    <w:multiLevelType w:val="hybridMultilevel"/>
    <w:tmpl w:val="479C811A"/>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6A13A63"/>
    <w:multiLevelType w:val="hybridMultilevel"/>
    <w:tmpl w:val="4FEA4728"/>
    <w:lvl w:ilvl="0" w:tplc="A9B4003C">
      <w:start w:val="1"/>
      <w:numFmt w:val="decimal"/>
      <w:lvlText w:val="%1."/>
      <w:lvlJc w:val="center"/>
      <w:pPr>
        <w:ind w:left="644" w:hanging="360"/>
      </w:pPr>
    </w:lvl>
    <w:lvl w:ilvl="1" w:tplc="04050019">
      <w:start w:val="1"/>
      <w:numFmt w:val="lowerLetter"/>
      <w:lvlText w:val="%2."/>
      <w:lvlJc w:val="left"/>
      <w:pPr>
        <w:ind w:left="1364" w:hanging="360"/>
      </w:pPr>
    </w:lvl>
    <w:lvl w:ilvl="2" w:tplc="0405001B">
      <w:start w:val="1"/>
      <w:numFmt w:val="lowerRoman"/>
      <w:lvlText w:val="%3."/>
      <w:lvlJc w:val="right"/>
      <w:pPr>
        <w:ind w:left="2084" w:hanging="180"/>
      </w:pPr>
    </w:lvl>
    <w:lvl w:ilvl="3" w:tplc="0405000F">
      <w:start w:val="1"/>
      <w:numFmt w:val="decimal"/>
      <w:lvlText w:val="%4."/>
      <w:lvlJc w:val="left"/>
      <w:pPr>
        <w:ind w:left="2804" w:hanging="360"/>
      </w:pPr>
    </w:lvl>
    <w:lvl w:ilvl="4" w:tplc="04050019">
      <w:start w:val="1"/>
      <w:numFmt w:val="lowerLetter"/>
      <w:lvlText w:val="%5."/>
      <w:lvlJc w:val="left"/>
      <w:pPr>
        <w:ind w:left="3524" w:hanging="360"/>
      </w:pPr>
    </w:lvl>
    <w:lvl w:ilvl="5" w:tplc="0405001B">
      <w:start w:val="1"/>
      <w:numFmt w:val="lowerRoman"/>
      <w:lvlText w:val="%6."/>
      <w:lvlJc w:val="right"/>
      <w:pPr>
        <w:ind w:left="4244" w:hanging="180"/>
      </w:pPr>
    </w:lvl>
    <w:lvl w:ilvl="6" w:tplc="0405000F">
      <w:start w:val="1"/>
      <w:numFmt w:val="decimal"/>
      <w:lvlText w:val="%7."/>
      <w:lvlJc w:val="left"/>
      <w:pPr>
        <w:ind w:left="4964" w:hanging="360"/>
      </w:pPr>
    </w:lvl>
    <w:lvl w:ilvl="7" w:tplc="04050019">
      <w:start w:val="1"/>
      <w:numFmt w:val="lowerLetter"/>
      <w:lvlText w:val="%8."/>
      <w:lvlJc w:val="left"/>
      <w:pPr>
        <w:ind w:left="5684" w:hanging="360"/>
      </w:pPr>
    </w:lvl>
    <w:lvl w:ilvl="8" w:tplc="0405001B">
      <w:start w:val="1"/>
      <w:numFmt w:val="lowerRoman"/>
      <w:lvlText w:val="%9."/>
      <w:lvlJc w:val="right"/>
      <w:pPr>
        <w:ind w:left="6404" w:hanging="180"/>
      </w:pPr>
    </w:lvl>
  </w:abstractNum>
  <w:abstractNum w:abstractNumId="16" w15:restartNumberingAfterBreak="0">
    <w:nsid w:val="289E7262"/>
    <w:multiLevelType w:val="hybridMultilevel"/>
    <w:tmpl w:val="E978240E"/>
    <w:lvl w:ilvl="0" w:tplc="04050001">
      <w:start w:val="1"/>
      <w:numFmt w:val="bullet"/>
      <w:lvlText w:val=""/>
      <w:lvlJc w:val="left"/>
      <w:pPr>
        <w:ind w:left="1797" w:hanging="360"/>
      </w:pPr>
      <w:rPr>
        <w:rFonts w:ascii="Symbol" w:hAnsi="Symbol" w:hint="default"/>
      </w:rPr>
    </w:lvl>
    <w:lvl w:ilvl="1" w:tplc="04050003" w:tentative="1">
      <w:start w:val="1"/>
      <w:numFmt w:val="bullet"/>
      <w:lvlText w:val="o"/>
      <w:lvlJc w:val="left"/>
      <w:pPr>
        <w:ind w:left="2517" w:hanging="360"/>
      </w:pPr>
      <w:rPr>
        <w:rFonts w:ascii="Courier New" w:hAnsi="Courier New" w:cs="Courier New" w:hint="default"/>
      </w:rPr>
    </w:lvl>
    <w:lvl w:ilvl="2" w:tplc="04050005" w:tentative="1">
      <w:start w:val="1"/>
      <w:numFmt w:val="bullet"/>
      <w:lvlText w:val=""/>
      <w:lvlJc w:val="left"/>
      <w:pPr>
        <w:ind w:left="3237" w:hanging="360"/>
      </w:pPr>
      <w:rPr>
        <w:rFonts w:ascii="Wingdings" w:hAnsi="Wingdings" w:hint="default"/>
      </w:rPr>
    </w:lvl>
    <w:lvl w:ilvl="3" w:tplc="04050001" w:tentative="1">
      <w:start w:val="1"/>
      <w:numFmt w:val="bullet"/>
      <w:lvlText w:val=""/>
      <w:lvlJc w:val="left"/>
      <w:pPr>
        <w:ind w:left="3957" w:hanging="360"/>
      </w:pPr>
      <w:rPr>
        <w:rFonts w:ascii="Symbol" w:hAnsi="Symbol" w:hint="default"/>
      </w:rPr>
    </w:lvl>
    <w:lvl w:ilvl="4" w:tplc="04050003" w:tentative="1">
      <w:start w:val="1"/>
      <w:numFmt w:val="bullet"/>
      <w:lvlText w:val="o"/>
      <w:lvlJc w:val="left"/>
      <w:pPr>
        <w:ind w:left="4677" w:hanging="360"/>
      </w:pPr>
      <w:rPr>
        <w:rFonts w:ascii="Courier New" w:hAnsi="Courier New" w:cs="Courier New" w:hint="default"/>
      </w:rPr>
    </w:lvl>
    <w:lvl w:ilvl="5" w:tplc="04050005" w:tentative="1">
      <w:start w:val="1"/>
      <w:numFmt w:val="bullet"/>
      <w:lvlText w:val=""/>
      <w:lvlJc w:val="left"/>
      <w:pPr>
        <w:ind w:left="5397" w:hanging="360"/>
      </w:pPr>
      <w:rPr>
        <w:rFonts w:ascii="Wingdings" w:hAnsi="Wingdings" w:hint="default"/>
      </w:rPr>
    </w:lvl>
    <w:lvl w:ilvl="6" w:tplc="04050001" w:tentative="1">
      <w:start w:val="1"/>
      <w:numFmt w:val="bullet"/>
      <w:lvlText w:val=""/>
      <w:lvlJc w:val="left"/>
      <w:pPr>
        <w:ind w:left="6117" w:hanging="360"/>
      </w:pPr>
      <w:rPr>
        <w:rFonts w:ascii="Symbol" w:hAnsi="Symbol" w:hint="default"/>
      </w:rPr>
    </w:lvl>
    <w:lvl w:ilvl="7" w:tplc="04050003" w:tentative="1">
      <w:start w:val="1"/>
      <w:numFmt w:val="bullet"/>
      <w:lvlText w:val="o"/>
      <w:lvlJc w:val="left"/>
      <w:pPr>
        <w:ind w:left="6837" w:hanging="360"/>
      </w:pPr>
      <w:rPr>
        <w:rFonts w:ascii="Courier New" w:hAnsi="Courier New" w:cs="Courier New" w:hint="default"/>
      </w:rPr>
    </w:lvl>
    <w:lvl w:ilvl="8" w:tplc="04050005" w:tentative="1">
      <w:start w:val="1"/>
      <w:numFmt w:val="bullet"/>
      <w:lvlText w:val=""/>
      <w:lvlJc w:val="left"/>
      <w:pPr>
        <w:ind w:left="7557" w:hanging="360"/>
      </w:pPr>
      <w:rPr>
        <w:rFonts w:ascii="Wingdings" w:hAnsi="Wingdings" w:hint="default"/>
      </w:rPr>
    </w:lvl>
  </w:abstractNum>
  <w:abstractNum w:abstractNumId="17" w15:restartNumberingAfterBreak="0">
    <w:nsid w:val="384A215A"/>
    <w:multiLevelType w:val="hybridMultilevel"/>
    <w:tmpl w:val="A546ED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5B417DE"/>
    <w:multiLevelType w:val="multilevel"/>
    <w:tmpl w:val="B8BE078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32344B"/>
    <w:multiLevelType w:val="hybridMultilevel"/>
    <w:tmpl w:val="A0FA33FE"/>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A850824"/>
    <w:multiLevelType w:val="multilevel"/>
    <w:tmpl w:val="DFB6CE6C"/>
    <w:lvl w:ilvl="0">
      <w:start w:val="1"/>
      <w:numFmt w:val="decimal"/>
      <w:lvlText w:val="%1."/>
      <w:lvlJc w:val="left"/>
      <w:pPr>
        <w:tabs>
          <w:tab w:val="num" w:pos="708"/>
        </w:tabs>
        <w:ind w:left="708" w:hanging="360"/>
      </w:pPr>
    </w:lvl>
    <w:lvl w:ilvl="1">
      <w:start w:val="1"/>
      <w:numFmt w:val="lowerLetter"/>
      <w:lvlText w:val="%2."/>
      <w:lvlJc w:val="left"/>
      <w:pPr>
        <w:tabs>
          <w:tab w:val="num" w:pos="1428"/>
        </w:tabs>
        <w:ind w:left="1428" w:hanging="360"/>
      </w:pPr>
    </w:lvl>
    <w:lvl w:ilvl="2">
      <w:start w:val="1"/>
      <w:numFmt w:val="upperRoman"/>
      <w:lvlText w:val="%3."/>
      <w:lvlJc w:val="righ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num w:numId="1" w16cid:durableId="1227061784">
    <w:abstractNumId w:val="8"/>
  </w:num>
  <w:num w:numId="2" w16cid:durableId="2060738083">
    <w:abstractNumId w:val="3"/>
  </w:num>
  <w:num w:numId="3" w16cid:durableId="1909991831">
    <w:abstractNumId w:val="2"/>
  </w:num>
  <w:num w:numId="4" w16cid:durableId="1696037818">
    <w:abstractNumId w:val="1"/>
  </w:num>
  <w:num w:numId="5" w16cid:durableId="913248103">
    <w:abstractNumId w:val="0"/>
  </w:num>
  <w:num w:numId="6" w16cid:durableId="1740132076">
    <w:abstractNumId w:val="9"/>
  </w:num>
  <w:num w:numId="7" w16cid:durableId="1294018462">
    <w:abstractNumId w:val="7"/>
  </w:num>
  <w:num w:numId="8" w16cid:durableId="1260065578">
    <w:abstractNumId w:val="6"/>
  </w:num>
  <w:num w:numId="9" w16cid:durableId="855533312">
    <w:abstractNumId w:val="5"/>
  </w:num>
  <w:num w:numId="10" w16cid:durableId="776825567">
    <w:abstractNumId w:val="4"/>
  </w:num>
  <w:num w:numId="11" w16cid:durableId="9373748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4964661">
    <w:abstractNumId w:val="15"/>
  </w:num>
  <w:num w:numId="13" w16cid:durableId="637878041">
    <w:abstractNumId w:val="11"/>
  </w:num>
  <w:num w:numId="14" w16cid:durableId="1020544707">
    <w:abstractNumId w:val="20"/>
  </w:num>
  <w:num w:numId="15" w16cid:durableId="1709572239">
    <w:abstractNumId w:val="13"/>
  </w:num>
  <w:num w:numId="16" w16cid:durableId="1478180615">
    <w:abstractNumId w:val="17"/>
  </w:num>
  <w:num w:numId="17" w16cid:durableId="79108310">
    <w:abstractNumId w:val="10"/>
  </w:num>
  <w:num w:numId="18" w16cid:durableId="387799837">
    <w:abstractNumId w:val="16"/>
  </w:num>
  <w:num w:numId="19" w16cid:durableId="1352099337">
    <w:abstractNumId w:val="18"/>
  </w:num>
  <w:num w:numId="20" w16cid:durableId="537008289">
    <w:abstractNumId w:val="12"/>
  </w:num>
  <w:num w:numId="21" w16cid:durableId="1722556513">
    <w:abstractNumId w:val="19"/>
  </w:num>
  <w:num w:numId="22" w16cid:durableId="4312434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9E9"/>
    <w:rsid w:val="00003057"/>
    <w:rsid w:val="000335AA"/>
    <w:rsid w:val="00051CD4"/>
    <w:rsid w:val="00056A46"/>
    <w:rsid w:val="0006184E"/>
    <w:rsid w:val="00067110"/>
    <w:rsid w:val="00067479"/>
    <w:rsid w:val="00074080"/>
    <w:rsid w:val="00090704"/>
    <w:rsid w:val="00096F9E"/>
    <w:rsid w:val="000C0D4A"/>
    <w:rsid w:val="000C775A"/>
    <w:rsid w:val="000F0656"/>
    <w:rsid w:val="00107AA4"/>
    <w:rsid w:val="0014260E"/>
    <w:rsid w:val="0016656B"/>
    <w:rsid w:val="001717F0"/>
    <w:rsid w:val="001B050D"/>
    <w:rsid w:val="001D0B27"/>
    <w:rsid w:val="001D1196"/>
    <w:rsid w:val="001F5E00"/>
    <w:rsid w:val="00217708"/>
    <w:rsid w:val="00257B14"/>
    <w:rsid w:val="00260CAC"/>
    <w:rsid w:val="00273321"/>
    <w:rsid w:val="002878BE"/>
    <w:rsid w:val="002929E9"/>
    <w:rsid w:val="002943B9"/>
    <w:rsid w:val="002D03D2"/>
    <w:rsid w:val="002D5A31"/>
    <w:rsid w:val="002F2514"/>
    <w:rsid w:val="002F48CD"/>
    <w:rsid w:val="003030D2"/>
    <w:rsid w:val="00325D44"/>
    <w:rsid w:val="003355A7"/>
    <w:rsid w:val="00343001"/>
    <w:rsid w:val="003432F1"/>
    <w:rsid w:val="00343AB0"/>
    <w:rsid w:val="00355179"/>
    <w:rsid w:val="0036561E"/>
    <w:rsid w:val="00376621"/>
    <w:rsid w:val="00386902"/>
    <w:rsid w:val="0039140B"/>
    <w:rsid w:val="00395012"/>
    <w:rsid w:val="00397069"/>
    <w:rsid w:val="003A0C32"/>
    <w:rsid w:val="003B37AF"/>
    <w:rsid w:val="003C0DD1"/>
    <w:rsid w:val="003C7130"/>
    <w:rsid w:val="003E2244"/>
    <w:rsid w:val="003F2E9C"/>
    <w:rsid w:val="00464F55"/>
    <w:rsid w:val="00477362"/>
    <w:rsid w:val="00486B91"/>
    <w:rsid w:val="004A1555"/>
    <w:rsid w:val="004A4862"/>
    <w:rsid w:val="004D2AF0"/>
    <w:rsid w:val="004D2D96"/>
    <w:rsid w:val="004E316F"/>
    <w:rsid w:val="004E6BF2"/>
    <w:rsid w:val="004F26C6"/>
    <w:rsid w:val="004F4012"/>
    <w:rsid w:val="004F45DF"/>
    <w:rsid w:val="0050534A"/>
    <w:rsid w:val="00505A52"/>
    <w:rsid w:val="00522AF0"/>
    <w:rsid w:val="00522EBB"/>
    <w:rsid w:val="00543C5C"/>
    <w:rsid w:val="005479A0"/>
    <w:rsid w:val="005510EC"/>
    <w:rsid w:val="0055481C"/>
    <w:rsid w:val="00587D16"/>
    <w:rsid w:val="00592933"/>
    <w:rsid w:val="0059491B"/>
    <w:rsid w:val="00595B0A"/>
    <w:rsid w:val="005B7186"/>
    <w:rsid w:val="005B745F"/>
    <w:rsid w:val="005C0CA1"/>
    <w:rsid w:val="005C525A"/>
    <w:rsid w:val="005D2416"/>
    <w:rsid w:val="005D337F"/>
    <w:rsid w:val="00615164"/>
    <w:rsid w:val="00617FB9"/>
    <w:rsid w:val="00625A7B"/>
    <w:rsid w:val="006302D4"/>
    <w:rsid w:val="0065192F"/>
    <w:rsid w:val="006554E7"/>
    <w:rsid w:val="006639ED"/>
    <w:rsid w:val="00671AA7"/>
    <w:rsid w:val="006801D7"/>
    <w:rsid w:val="00692D8C"/>
    <w:rsid w:val="006A1D38"/>
    <w:rsid w:val="006B0D21"/>
    <w:rsid w:val="006B3980"/>
    <w:rsid w:val="006C5D92"/>
    <w:rsid w:val="006E647A"/>
    <w:rsid w:val="00700B23"/>
    <w:rsid w:val="00703FE1"/>
    <w:rsid w:val="007310C6"/>
    <w:rsid w:val="00734E91"/>
    <w:rsid w:val="00743BCE"/>
    <w:rsid w:val="007505E2"/>
    <w:rsid w:val="00767C19"/>
    <w:rsid w:val="0077067C"/>
    <w:rsid w:val="00771EB3"/>
    <w:rsid w:val="00792D2F"/>
    <w:rsid w:val="0079663C"/>
    <w:rsid w:val="007A525F"/>
    <w:rsid w:val="007B11A3"/>
    <w:rsid w:val="007C0E96"/>
    <w:rsid w:val="007C3644"/>
    <w:rsid w:val="007F0B32"/>
    <w:rsid w:val="007F57A1"/>
    <w:rsid w:val="007F633B"/>
    <w:rsid w:val="0080366C"/>
    <w:rsid w:val="008131F5"/>
    <w:rsid w:val="008171BA"/>
    <w:rsid w:val="0082658A"/>
    <w:rsid w:val="008306B2"/>
    <w:rsid w:val="00835A66"/>
    <w:rsid w:val="008457BD"/>
    <w:rsid w:val="00866573"/>
    <w:rsid w:val="008A540A"/>
    <w:rsid w:val="008D2460"/>
    <w:rsid w:val="008D6BB3"/>
    <w:rsid w:val="008F7C72"/>
    <w:rsid w:val="00915DEF"/>
    <w:rsid w:val="00930F1C"/>
    <w:rsid w:val="00931E17"/>
    <w:rsid w:val="009509AD"/>
    <w:rsid w:val="009516AF"/>
    <w:rsid w:val="00956DF1"/>
    <w:rsid w:val="00983B57"/>
    <w:rsid w:val="009A4A9F"/>
    <w:rsid w:val="009B2513"/>
    <w:rsid w:val="009C075E"/>
    <w:rsid w:val="009C3FC9"/>
    <w:rsid w:val="00A12FA4"/>
    <w:rsid w:val="00A33CB9"/>
    <w:rsid w:val="00A4040A"/>
    <w:rsid w:val="00AB1110"/>
    <w:rsid w:val="00AB73D4"/>
    <w:rsid w:val="00AD6D93"/>
    <w:rsid w:val="00B00C6A"/>
    <w:rsid w:val="00B30CD0"/>
    <w:rsid w:val="00B439BC"/>
    <w:rsid w:val="00B64381"/>
    <w:rsid w:val="00B6581B"/>
    <w:rsid w:val="00B67C72"/>
    <w:rsid w:val="00B74B3C"/>
    <w:rsid w:val="00B831D8"/>
    <w:rsid w:val="00B85151"/>
    <w:rsid w:val="00B971F6"/>
    <w:rsid w:val="00BA0286"/>
    <w:rsid w:val="00BA60FA"/>
    <w:rsid w:val="00BB422F"/>
    <w:rsid w:val="00BC2631"/>
    <w:rsid w:val="00BC2EC2"/>
    <w:rsid w:val="00BD7418"/>
    <w:rsid w:val="00BE0754"/>
    <w:rsid w:val="00BF3156"/>
    <w:rsid w:val="00C0108B"/>
    <w:rsid w:val="00C078EB"/>
    <w:rsid w:val="00C13669"/>
    <w:rsid w:val="00C16625"/>
    <w:rsid w:val="00C2113A"/>
    <w:rsid w:val="00C224B0"/>
    <w:rsid w:val="00C309D1"/>
    <w:rsid w:val="00C5281A"/>
    <w:rsid w:val="00C60248"/>
    <w:rsid w:val="00C652A4"/>
    <w:rsid w:val="00C7161B"/>
    <w:rsid w:val="00C7650E"/>
    <w:rsid w:val="00C809F9"/>
    <w:rsid w:val="00CC4F2B"/>
    <w:rsid w:val="00CC5426"/>
    <w:rsid w:val="00CD404D"/>
    <w:rsid w:val="00D10753"/>
    <w:rsid w:val="00D2493D"/>
    <w:rsid w:val="00D257B9"/>
    <w:rsid w:val="00D359E2"/>
    <w:rsid w:val="00D47FBD"/>
    <w:rsid w:val="00D53CFB"/>
    <w:rsid w:val="00D72221"/>
    <w:rsid w:val="00D72DC7"/>
    <w:rsid w:val="00DB1668"/>
    <w:rsid w:val="00DC0BEF"/>
    <w:rsid w:val="00DC3BFD"/>
    <w:rsid w:val="00DC3D5C"/>
    <w:rsid w:val="00DD3486"/>
    <w:rsid w:val="00DD68C9"/>
    <w:rsid w:val="00DF3E00"/>
    <w:rsid w:val="00DF603B"/>
    <w:rsid w:val="00DF7FF7"/>
    <w:rsid w:val="00E06B02"/>
    <w:rsid w:val="00E06BCB"/>
    <w:rsid w:val="00E20646"/>
    <w:rsid w:val="00E2066D"/>
    <w:rsid w:val="00E332F2"/>
    <w:rsid w:val="00E3413B"/>
    <w:rsid w:val="00E412EB"/>
    <w:rsid w:val="00E82108"/>
    <w:rsid w:val="00E860F3"/>
    <w:rsid w:val="00E86206"/>
    <w:rsid w:val="00E954D3"/>
    <w:rsid w:val="00EA261B"/>
    <w:rsid w:val="00EB0E31"/>
    <w:rsid w:val="00EB7017"/>
    <w:rsid w:val="00F154FE"/>
    <w:rsid w:val="00F26F4C"/>
    <w:rsid w:val="00F3197C"/>
    <w:rsid w:val="00F50BF7"/>
    <w:rsid w:val="00F76656"/>
    <w:rsid w:val="00F9232C"/>
    <w:rsid w:val="00F9377B"/>
    <w:rsid w:val="00FB50AD"/>
    <w:rsid w:val="00FC51B7"/>
    <w:rsid w:val="00FD0115"/>
    <w:rsid w:val="00FD3D81"/>
    <w:rsid w:val="00FD5EA2"/>
    <w:rsid w:val="00FE15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C323"/>
  <w15:docId w15:val="{7E684455-DE8C-42AC-8E94-61821327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0D4A"/>
    <w:pPr>
      <w:spacing w:after="120" w:line="288"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autoRedefine/>
    <w:uiPriority w:val="9"/>
    <w:qFormat/>
    <w:rsid w:val="00E82108"/>
    <w:pPr>
      <w:keepNext/>
      <w:spacing w:before="360"/>
      <w:jc w:val="left"/>
      <w:outlineLvl w:val="0"/>
    </w:pPr>
    <w:rPr>
      <w:b/>
      <w:sz w:val="28"/>
      <w:szCs w:val="28"/>
    </w:rPr>
  </w:style>
  <w:style w:type="paragraph" w:styleId="Nadpis2">
    <w:name w:val="heading 2"/>
    <w:basedOn w:val="Normln"/>
    <w:next w:val="Normln"/>
    <w:link w:val="Nadpis2Char"/>
    <w:semiHidden/>
    <w:unhideWhenUsed/>
    <w:qFormat/>
    <w:rsid w:val="00E82108"/>
    <w:pPr>
      <w:keepNext/>
      <w:outlineLvl w:val="1"/>
    </w:pPr>
    <w:rPr>
      <w:b/>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nodstavec">
    <w:name w:val="Běžný odstavec"/>
    <w:basedOn w:val="Normln"/>
    <w:qFormat/>
    <w:rsid w:val="000C0D4A"/>
    <w:pPr>
      <w:spacing w:before="60" w:after="0"/>
      <w:ind w:firstLine="357"/>
    </w:pPr>
    <w:rPr>
      <w:rFonts w:ascii="Palatino Linotype" w:hAnsi="Palatino Linotype"/>
      <w:sz w:val="22"/>
    </w:rPr>
  </w:style>
  <w:style w:type="paragraph" w:customStyle="1" w:styleId="Odstavec1">
    <w:name w:val="Odstavec 1"/>
    <w:basedOn w:val="Bnodstavec"/>
    <w:next w:val="Bnodstavec"/>
    <w:qFormat/>
    <w:rsid w:val="00E860F3"/>
    <w:pPr>
      <w:ind w:firstLine="0"/>
    </w:pPr>
  </w:style>
  <w:style w:type="paragraph" w:customStyle="1" w:styleId="Nadpisy">
    <w:name w:val="Nadpisy"/>
    <w:basedOn w:val="Bnodstavec"/>
    <w:next w:val="Odstavec1"/>
    <w:qFormat/>
    <w:rsid w:val="00E860F3"/>
    <w:pPr>
      <w:keepNext/>
      <w:keepLines/>
      <w:spacing w:before="360" w:after="240"/>
      <w:ind w:firstLine="0"/>
      <w:jc w:val="left"/>
    </w:pPr>
    <w:rPr>
      <w:b/>
    </w:rPr>
  </w:style>
  <w:style w:type="paragraph" w:customStyle="1" w:styleId="Nadpis10">
    <w:name w:val="Nadpis_1"/>
    <w:basedOn w:val="Nadpisy"/>
    <w:next w:val="Odstavec1"/>
    <w:qFormat/>
    <w:rsid w:val="00343AB0"/>
    <w:pPr>
      <w:outlineLvl w:val="0"/>
    </w:pPr>
    <w:rPr>
      <w:sz w:val="32"/>
    </w:rPr>
  </w:style>
  <w:style w:type="paragraph" w:customStyle="1" w:styleId="Nadpis20">
    <w:name w:val="Nadpis_2"/>
    <w:basedOn w:val="Nadpisy"/>
    <w:next w:val="Odstavec1"/>
    <w:qFormat/>
    <w:rsid w:val="00343AB0"/>
    <w:pPr>
      <w:outlineLvl w:val="1"/>
    </w:pPr>
    <w:rPr>
      <w:sz w:val="28"/>
    </w:rPr>
  </w:style>
  <w:style w:type="paragraph" w:customStyle="1" w:styleId="Nadpis3">
    <w:name w:val="Nadpis_3"/>
    <w:basedOn w:val="Nadpisy"/>
    <w:next w:val="Odstavec1"/>
    <w:qFormat/>
    <w:rsid w:val="00E82108"/>
    <w:pPr>
      <w:outlineLvl w:val="2"/>
    </w:pPr>
    <w:rPr>
      <w:sz w:val="26"/>
    </w:rPr>
  </w:style>
  <w:style w:type="paragraph" w:styleId="Titulek">
    <w:name w:val="caption"/>
    <w:basedOn w:val="Bnodstavec"/>
    <w:next w:val="Bnodstavec"/>
    <w:unhideWhenUsed/>
    <w:qFormat/>
    <w:rsid w:val="004E6BF2"/>
    <w:pPr>
      <w:spacing w:before="120" w:after="120" w:line="240" w:lineRule="auto"/>
      <w:ind w:firstLine="0"/>
      <w:jc w:val="center"/>
    </w:pPr>
    <w:rPr>
      <w:iCs/>
      <w:szCs w:val="18"/>
    </w:rPr>
  </w:style>
  <w:style w:type="paragraph" w:styleId="Textpoznpodarou">
    <w:name w:val="footnote text"/>
    <w:basedOn w:val="Bnodstavec"/>
    <w:link w:val="TextpoznpodarouChar"/>
    <w:uiPriority w:val="99"/>
    <w:semiHidden/>
    <w:unhideWhenUsed/>
    <w:rsid w:val="00CD404D"/>
    <w:pPr>
      <w:spacing w:line="240" w:lineRule="auto"/>
    </w:pPr>
    <w:rPr>
      <w:sz w:val="20"/>
      <w:szCs w:val="20"/>
    </w:rPr>
  </w:style>
  <w:style w:type="character" w:customStyle="1" w:styleId="TextpoznpodarouChar">
    <w:name w:val="Text pozn. pod čarou Char"/>
    <w:basedOn w:val="Standardnpsmoodstavce"/>
    <w:link w:val="Textpoznpodarou"/>
    <w:uiPriority w:val="99"/>
    <w:semiHidden/>
    <w:rsid w:val="00CD404D"/>
    <w:rPr>
      <w:rFonts w:ascii="Palatino Linotype" w:hAnsi="Palatino Linotype"/>
      <w:sz w:val="20"/>
      <w:szCs w:val="20"/>
    </w:rPr>
  </w:style>
  <w:style w:type="paragraph" w:styleId="Citt">
    <w:name w:val="Quote"/>
    <w:basedOn w:val="Normln"/>
    <w:next w:val="Normln"/>
    <w:link w:val="CittChar"/>
    <w:uiPriority w:val="29"/>
    <w:qFormat/>
    <w:rsid w:val="00930F1C"/>
    <w:pPr>
      <w:spacing w:before="200"/>
      <w:ind w:left="864" w:right="864"/>
      <w:jc w:val="center"/>
    </w:pPr>
    <w:rPr>
      <w:i/>
      <w:iCs/>
      <w:color w:val="606060" w:themeColor="text1" w:themeTint="BF"/>
    </w:rPr>
  </w:style>
  <w:style w:type="character" w:customStyle="1" w:styleId="CittChar">
    <w:name w:val="Citát Char"/>
    <w:basedOn w:val="Standardnpsmoodstavce"/>
    <w:link w:val="Citt"/>
    <w:uiPriority w:val="29"/>
    <w:rsid w:val="00930F1C"/>
    <w:rPr>
      <w:i/>
      <w:iCs/>
      <w:color w:val="606060" w:themeColor="text1" w:themeTint="BF"/>
    </w:rPr>
  </w:style>
  <w:style w:type="character" w:styleId="Zdraznn">
    <w:name w:val="Emphasis"/>
    <w:basedOn w:val="Standardnpsmoodstavce"/>
    <w:uiPriority w:val="20"/>
    <w:qFormat/>
    <w:rsid w:val="00257B14"/>
    <w:rPr>
      <w:i/>
      <w:iCs/>
    </w:rPr>
  </w:style>
  <w:style w:type="character" w:customStyle="1" w:styleId="Nadpis1Char">
    <w:name w:val="Nadpis 1 Char"/>
    <w:basedOn w:val="Standardnpsmoodstavce"/>
    <w:link w:val="Nadpis1"/>
    <w:uiPriority w:val="9"/>
    <w:rsid w:val="00E82108"/>
    <w:rPr>
      <w:rFonts w:ascii="Times New Roman" w:eastAsia="Times New Roman" w:hAnsi="Times New Roman" w:cs="Times New Roman"/>
      <w:b/>
      <w:sz w:val="28"/>
      <w:szCs w:val="28"/>
      <w:lang w:eastAsia="cs-CZ"/>
    </w:rPr>
  </w:style>
  <w:style w:type="character" w:customStyle="1" w:styleId="Nadpis2Char">
    <w:name w:val="Nadpis 2 Char"/>
    <w:basedOn w:val="Standardnpsmoodstavce"/>
    <w:link w:val="Nadpis2"/>
    <w:semiHidden/>
    <w:rsid w:val="00E82108"/>
    <w:rPr>
      <w:rFonts w:ascii="Times New Roman" w:eastAsia="Times New Roman" w:hAnsi="Times New Roman" w:cs="Times New Roman"/>
      <w:b/>
      <w:i/>
      <w:iCs/>
      <w:sz w:val="24"/>
      <w:szCs w:val="24"/>
      <w:lang w:eastAsia="cs-CZ"/>
    </w:rPr>
  </w:style>
  <w:style w:type="paragraph" w:styleId="Odstavecseseznamem">
    <w:name w:val="List Paragraph"/>
    <w:basedOn w:val="Normln"/>
    <w:uiPriority w:val="34"/>
    <w:qFormat/>
    <w:rsid w:val="00E82108"/>
    <w:pPr>
      <w:ind w:left="720"/>
      <w:contextualSpacing/>
    </w:pPr>
  </w:style>
  <w:style w:type="paragraph" w:customStyle="1" w:styleId="rce">
    <w:name w:val="rce"/>
    <w:basedOn w:val="Bnodstavec"/>
    <w:next w:val="Normln"/>
    <w:qFormat/>
    <w:rsid w:val="009516AF"/>
    <w:pPr>
      <w:tabs>
        <w:tab w:val="left" w:pos="1134"/>
        <w:tab w:val="right" w:pos="8505"/>
      </w:tabs>
      <w:spacing w:before="120" w:after="120"/>
    </w:pPr>
  </w:style>
  <w:style w:type="character" w:customStyle="1" w:styleId="TabulkaChar">
    <w:name w:val="Tabulka Char"/>
    <w:basedOn w:val="Standardnpsmoodstavce"/>
    <w:link w:val="Tabulka"/>
    <w:locked/>
    <w:rsid w:val="00E82108"/>
    <w:rPr>
      <w:sz w:val="24"/>
      <w:szCs w:val="24"/>
    </w:rPr>
  </w:style>
  <w:style w:type="paragraph" w:customStyle="1" w:styleId="Tabulka">
    <w:name w:val="Tabulka"/>
    <w:basedOn w:val="Normln"/>
    <w:link w:val="TabulkaChar"/>
    <w:qFormat/>
    <w:rsid w:val="00E82108"/>
    <w:pPr>
      <w:ind w:left="1560" w:hanging="993"/>
    </w:pPr>
    <w:rPr>
      <w:rFonts w:asciiTheme="minorHAnsi" w:eastAsiaTheme="minorHAnsi" w:hAnsiTheme="minorHAnsi" w:cstheme="minorBidi"/>
      <w:lang w:eastAsia="en-US"/>
    </w:rPr>
  </w:style>
  <w:style w:type="paragraph" w:styleId="Podnadpis">
    <w:name w:val="Subtitle"/>
    <w:basedOn w:val="Nadpis2"/>
    <w:next w:val="Normln"/>
    <w:link w:val="PodnadpisChar"/>
    <w:uiPriority w:val="11"/>
    <w:qFormat/>
    <w:rsid w:val="00E82108"/>
    <w:pPr>
      <w:spacing w:before="240"/>
    </w:pPr>
  </w:style>
  <w:style w:type="character" w:customStyle="1" w:styleId="PodnadpisChar">
    <w:name w:val="Podnadpis Char"/>
    <w:basedOn w:val="Standardnpsmoodstavce"/>
    <w:link w:val="Podnadpis"/>
    <w:uiPriority w:val="11"/>
    <w:rsid w:val="00E82108"/>
    <w:rPr>
      <w:rFonts w:ascii="Times New Roman" w:eastAsia="Times New Roman" w:hAnsi="Times New Roman" w:cs="Times New Roman"/>
      <w:b/>
      <w:i/>
      <w:iCs/>
      <w:sz w:val="24"/>
      <w:szCs w:val="24"/>
      <w:lang w:eastAsia="cs-CZ"/>
    </w:rPr>
  </w:style>
  <w:style w:type="paragraph" w:customStyle="1" w:styleId="Literatura">
    <w:name w:val="Literatura"/>
    <w:basedOn w:val="Bnodstavec"/>
    <w:qFormat/>
    <w:rsid w:val="009516AF"/>
    <w:pPr>
      <w:ind w:left="284" w:hanging="283"/>
      <w:jc w:val="left"/>
    </w:pPr>
  </w:style>
  <w:style w:type="character" w:styleId="Zstupntext">
    <w:name w:val="Placeholder Text"/>
    <w:basedOn w:val="Standardnpsmoodstavce"/>
    <w:uiPriority w:val="99"/>
    <w:semiHidden/>
    <w:rsid w:val="009516AF"/>
    <w:rPr>
      <w:color w:val="808080"/>
    </w:rPr>
  </w:style>
  <w:style w:type="character" w:styleId="Hypertextovodkaz">
    <w:name w:val="Hyperlink"/>
    <w:basedOn w:val="Standardnpsmoodstavce"/>
    <w:uiPriority w:val="99"/>
    <w:unhideWhenUsed/>
    <w:rsid w:val="00074080"/>
    <w:rPr>
      <w:color w:val="005DBA" w:themeColor="hyperlink"/>
      <w:u w:val="single"/>
    </w:rPr>
  </w:style>
  <w:style w:type="character" w:customStyle="1" w:styleId="Nevyeenzmnka1">
    <w:name w:val="Nevyřešená zmínka1"/>
    <w:basedOn w:val="Standardnpsmoodstavce"/>
    <w:uiPriority w:val="99"/>
    <w:semiHidden/>
    <w:unhideWhenUsed/>
    <w:rsid w:val="00074080"/>
    <w:rPr>
      <w:color w:val="605E5C"/>
      <w:shd w:val="clear" w:color="auto" w:fill="E1DFDD"/>
    </w:rPr>
  </w:style>
  <w:style w:type="table" w:customStyle="1" w:styleId="Svtlmkatabulky1">
    <w:name w:val="Světlá mřížka tabulky1"/>
    <w:basedOn w:val="Normlntabulka"/>
    <w:uiPriority w:val="40"/>
    <w:rsid w:val="009C0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bubliny">
    <w:name w:val="Balloon Text"/>
    <w:basedOn w:val="Normln"/>
    <w:link w:val="TextbublinyChar"/>
    <w:uiPriority w:val="99"/>
    <w:semiHidden/>
    <w:unhideWhenUsed/>
    <w:rsid w:val="000C0D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0D4A"/>
    <w:rPr>
      <w:rFonts w:ascii="Tahoma" w:eastAsia="Times New Roman" w:hAnsi="Tahoma" w:cs="Tahoma"/>
      <w:sz w:val="16"/>
      <w:szCs w:val="16"/>
      <w:lang w:eastAsia="cs-CZ"/>
    </w:rPr>
  </w:style>
  <w:style w:type="paragraph" w:customStyle="1" w:styleId="level1">
    <w:name w:val="level1"/>
    <w:basedOn w:val="Normln"/>
    <w:rsid w:val="00B971F6"/>
    <w:pPr>
      <w:spacing w:before="100" w:beforeAutospacing="1" w:after="100" w:afterAutospacing="1" w:line="240" w:lineRule="auto"/>
      <w:jc w:val="left"/>
    </w:pPr>
  </w:style>
  <w:style w:type="paragraph" w:customStyle="1" w:styleId="level2">
    <w:name w:val="level2"/>
    <w:basedOn w:val="Normln"/>
    <w:rsid w:val="00B971F6"/>
    <w:pPr>
      <w:spacing w:before="100" w:beforeAutospacing="1" w:after="100" w:afterAutospacing="1" w:line="240" w:lineRule="auto"/>
      <w:jc w:val="left"/>
    </w:pPr>
  </w:style>
  <w:style w:type="paragraph" w:customStyle="1" w:styleId="level12">
    <w:name w:val="level12"/>
    <w:basedOn w:val="Normln"/>
    <w:rsid w:val="00B971F6"/>
    <w:pPr>
      <w:spacing w:before="100" w:beforeAutospacing="1" w:after="100" w:afterAutospacing="1" w:line="240" w:lineRule="auto"/>
      <w:jc w:val="left"/>
    </w:pPr>
  </w:style>
  <w:style w:type="table" w:styleId="Mkatabulky">
    <w:name w:val="Table Grid"/>
    <w:basedOn w:val="Normlntabulka"/>
    <w:uiPriority w:val="39"/>
    <w:rsid w:val="002D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6302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02D4"/>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6302D4"/>
    <w:pPr>
      <w:tabs>
        <w:tab w:val="center" w:pos="4536"/>
        <w:tab w:val="right" w:pos="9072"/>
      </w:tabs>
      <w:spacing w:after="0" w:line="240" w:lineRule="auto"/>
    </w:pPr>
  </w:style>
  <w:style w:type="character" w:customStyle="1" w:styleId="ZpatChar">
    <w:name w:val="Zápatí Char"/>
    <w:basedOn w:val="Standardnpsmoodstavce"/>
    <w:link w:val="Zpat"/>
    <w:uiPriority w:val="99"/>
    <w:rsid w:val="006302D4"/>
    <w:rPr>
      <w:rFonts w:ascii="Times New Roman" w:eastAsia="Times New Roman" w:hAnsi="Times New Roman" w:cs="Times New Roman"/>
      <w:sz w:val="24"/>
      <w:szCs w:val="24"/>
      <w:lang w:eastAsia="cs-CZ"/>
    </w:rPr>
  </w:style>
  <w:style w:type="character" w:styleId="Nevyeenzmnka">
    <w:name w:val="Unresolved Mention"/>
    <w:basedOn w:val="Standardnpsmoodstavce"/>
    <w:uiPriority w:val="99"/>
    <w:semiHidden/>
    <w:unhideWhenUsed/>
    <w:rsid w:val="00743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2012">
      <w:bodyDiv w:val="1"/>
      <w:marLeft w:val="0"/>
      <w:marRight w:val="0"/>
      <w:marTop w:val="0"/>
      <w:marBottom w:val="0"/>
      <w:divBdr>
        <w:top w:val="none" w:sz="0" w:space="0" w:color="auto"/>
        <w:left w:val="none" w:sz="0" w:space="0" w:color="auto"/>
        <w:bottom w:val="none" w:sz="0" w:space="0" w:color="auto"/>
        <w:right w:val="none" w:sz="0" w:space="0" w:color="auto"/>
      </w:divBdr>
      <w:divsChild>
        <w:div w:id="1494030384">
          <w:marLeft w:val="0"/>
          <w:marRight w:val="0"/>
          <w:marTop w:val="0"/>
          <w:marBottom w:val="0"/>
          <w:divBdr>
            <w:top w:val="none" w:sz="0" w:space="0" w:color="auto"/>
            <w:left w:val="none" w:sz="0" w:space="0" w:color="auto"/>
            <w:bottom w:val="none" w:sz="0" w:space="0" w:color="auto"/>
            <w:right w:val="none" w:sz="0" w:space="0" w:color="auto"/>
          </w:divBdr>
        </w:div>
        <w:div w:id="1928730571">
          <w:marLeft w:val="0"/>
          <w:marRight w:val="0"/>
          <w:marTop w:val="0"/>
          <w:marBottom w:val="0"/>
          <w:divBdr>
            <w:top w:val="none" w:sz="0" w:space="0" w:color="auto"/>
            <w:left w:val="none" w:sz="0" w:space="0" w:color="auto"/>
            <w:bottom w:val="none" w:sz="0" w:space="0" w:color="auto"/>
            <w:right w:val="none" w:sz="0" w:space="0" w:color="auto"/>
          </w:divBdr>
        </w:div>
        <w:div w:id="1400981273">
          <w:marLeft w:val="0"/>
          <w:marRight w:val="0"/>
          <w:marTop w:val="0"/>
          <w:marBottom w:val="0"/>
          <w:divBdr>
            <w:top w:val="none" w:sz="0" w:space="0" w:color="auto"/>
            <w:left w:val="none" w:sz="0" w:space="0" w:color="auto"/>
            <w:bottom w:val="none" w:sz="0" w:space="0" w:color="auto"/>
            <w:right w:val="none" w:sz="0" w:space="0" w:color="auto"/>
          </w:divBdr>
        </w:div>
        <w:div w:id="855849475">
          <w:marLeft w:val="0"/>
          <w:marRight w:val="0"/>
          <w:marTop w:val="0"/>
          <w:marBottom w:val="0"/>
          <w:divBdr>
            <w:top w:val="none" w:sz="0" w:space="0" w:color="auto"/>
            <w:left w:val="none" w:sz="0" w:space="0" w:color="auto"/>
            <w:bottom w:val="none" w:sz="0" w:space="0" w:color="auto"/>
            <w:right w:val="none" w:sz="0" w:space="0" w:color="auto"/>
          </w:divBdr>
        </w:div>
      </w:divsChild>
    </w:div>
    <w:div w:id="5424490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92">
          <w:marLeft w:val="0"/>
          <w:marRight w:val="0"/>
          <w:marTop w:val="0"/>
          <w:marBottom w:val="0"/>
          <w:divBdr>
            <w:top w:val="none" w:sz="0" w:space="0" w:color="auto"/>
            <w:left w:val="none" w:sz="0" w:space="0" w:color="auto"/>
            <w:bottom w:val="none" w:sz="0" w:space="0" w:color="auto"/>
            <w:right w:val="none" w:sz="0" w:space="0" w:color="auto"/>
          </w:divBdr>
        </w:div>
        <w:div w:id="2045211921">
          <w:marLeft w:val="0"/>
          <w:marRight w:val="0"/>
          <w:marTop w:val="0"/>
          <w:marBottom w:val="0"/>
          <w:divBdr>
            <w:top w:val="none" w:sz="0" w:space="0" w:color="auto"/>
            <w:left w:val="none" w:sz="0" w:space="0" w:color="auto"/>
            <w:bottom w:val="none" w:sz="0" w:space="0" w:color="auto"/>
            <w:right w:val="none" w:sz="0" w:space="0" w:color="auto"/>
          </w:divBdr>
        </w:div>
        <w:div w:id="894659382">
          <w:marLeft w:val="0"/>
          <w:marRight w:val="0"/>
          <w:marTop w:val="0"/>
          <w:marBottom w:val="0"/>
          <w:divBdr>
            <w:top w:val="none" w:sz="0" w:space="0" w:color="auto"/>
            <w:left w:val="none" w:sz="0" w:space="0" w:color="auto"/>
            <w:bottom w:val="none" w:sz="0" w:space="0" w:color="auto"/>
            <w:right w:val="none" w:sz="0" w:space="0" w:color="auto"/>
          </w:divBdr>
        </w:div>
        <w:div w:id="589702513">
          <w:marLeft w:val="0"/>
          <w:marRight w:val="0"/>
          <w:marTop w:val="0"/>
          <w:marBottom w:val="0"/>
          <w:divBdr>
            <w:top w:val="none" w:sz="0" w:space="0" w:color="auto"/>
            <w:left w:val="none" w:sz="0" w:space="0" w:color="auto"/>
            <w:bottom w:val="none" w:sz="0" w:space="0" w:color="auto"/>
            <w:right w:val="none" w:sz="0" w:space="0" w:color="auto"/>
          </w:divBdr>
        </w:div>
        <w:div w:id="1999841246">
          <w:marLeft w:val="0"/>
          <w:marRight w:val="0"/>
          <w:marTop w:val="0"/>
          <w:marBottom w:val="0"/>
          <w:divBdr>
            <w:top w:val="none" w:sz="0" w:space="0" w:color="auto"/>
            <w:left w:val="none" w:sz="0" w:space="0" w:color="auto"/>
            <w:bottom w:val="none" w:sz="0" w:space="0" w:color="auto"/>
            <w:right w:val="none" w:sz="0" w:space="0" w:color="auto"/>
          </w:divBdr>
        </w:div>
        <w:div w:id="159931726">
          <w:marLeft w:val="0"/>
          <w:marRight w:val="0"/>
          <w:marTop w:val="0"/>
          <w:marBottom w:val="0"/>
          <w:divBdr>
            <w:top w:val="none" w:sz="0" w:space="0" w:color="auto"/>
            <w:left w:val="none" w:sz="0" w:space="0" w:color="auto"/>
            <w:bottom w:val="none" w:sz="0" w:space="0" w:color="auto"/>
            <w:right w:val="none" w:sz="0" w:space="0" w:color="auto"/>
          </w:divBdr>
        </w:div>
        <w:div w:id="459499617">
          <w:marLeft w:val="0"/>
          <w:marRight w:val="0"/>
          <w:marTop w:val="0"/>
          <w:marBottom w:val="0"/>
          <w:divBdr>
            <w:top w:val="none" w:sz="0" w:space="0" w:color="auto"/>
            <w:left w:val="none" w:sz="0" w:space="0" w:color="auto"/>
            <w:bottom w:val="none" w:sz="0" w:space="0" w:color="auto"/>
            <w:right w:val="none" w:sz="0" w:space="0" w:color="auto"/>
          </w:divBdr>
        </w:div>
        <w:div w:id="2018342423">
          <w:marLeft w:val="0"/>
          <w:marRight w:val="0"/>
          <w:marTop w:val="0"/>
          <w:marBottom w:val="0"/>
          <w:divBdr>
            <w:top w:val="none" w:sz="0" w:space="0" w:color="auto"/>
            <w:left w:val="none" w:sz="0" w:space="0" w:color="auto"/>
            <w:bottom w:val="none" w:sz="0" w:space="0" w:color="auto"/>
            <w:right w:val="none" w:sz="0" w:space="0" w:color="auto"/>
          </w:divBdr>
        </w:div>
        <w:div w:id="207768232">
          <w:marLeft w:val="0"/>
          <w:marRight w:val="0"/>
          <w:marTop w:val="0"/>
          <w:marBottom w:val="0"/>
          <w:divBdr>
            <w:top w:val="none" w:sz="0" w:space="0" w:color="auto"/>
            <w:left w:val="none" w:sz="0" w:space="0" w:color="auto"/>
            <w:bottom w:val="none" w:sz="0" w:space="0" w:color="auto"/>
            <w:right w:val="none" w:sz="0" w:space="0" w:color="auto"/>
          </w:divBdr>
        </w:div>
        <w:div w:id="796610900">
          <w:marLeft w:val="0"/>
          <w:marRight w:val="0"/>
          <w:marTop w:val="0"/>
          <w:marBottom w:val="0"/>
          <w:divBdr>
            <w:top w:val="none" w:sz="0" w:space="0" w:color="auto"/>
            <w:left w:val="none" w:sz="0" w:space="0" w:color="auto"/>
            <w:bottom w:val="none" w:sz="0" w:space="0" w:color="auto"/>
            <w:right w:val="none" w:sz="0" w:space="0" w:color="auto"/>
          </w:divBdr>
        </w:div>
      </w:divsChild>
    </w:div>
    <w:div w:id="703944982">
      <w:bodyDiv w:val="1"/>
      <w:marLeft w:val="0"/>
      <w:marRight w:val="0"/>
      <w:marTop w:val="0"/>
      <w:marBottom w:val="0"/>
      <w:divBdr>
        <w:top w:val="none" w:sz="0" w:space="0" w:color="auto"/>
        <w:left w:val="none" w:sz="0" w:space="0" w:color="auto"/>
        <w:bottom w:val="none" w:sz="0" w:space="0" w:color="auto"/>
        <w:right w:val="none" w:sz="0" w:space="0" w:color="auto"/>
      </w:divBdr>
      <w:divsChild>
        <w:div w:id="2038238959">
          <w:marLeft w:val="0"/>
          <w:marRight w:val="0"/>
          <w:marTop w:val="0"/>
          <w:marBottom w:val="0"/>
          <w:divBdr>
            <w:top w:val="none" w:sz="0" w:space="0" w:color="auto"/>
            <w:left w:val="none" w:sz="0" w:space="0" w:color="auto"/>
            <w:bottom w:val="none" w:sz="0" w:space="0" w:color="auto"/>
            <w:right w:val="none" w:sz="0" w:space="0" w:color="auto"/>
          </w:divBdr>
        </w:div>
        <w:div w:id="46077014">
          <w:marLeft w:val="0"/>
          <w:marRight w:val="0"/>
          <w:marTop w:val="0"/>
          <w:marBottom w:val="0"/>
          <w:divBdr>
            <w:top w:val="none" w:sz="0" w:space="0" w:color="auto"/>
            <w:left w:val="none" w:sz="0" w:space="0" w:color="auto"/>
            <w:bottom w:val="none" w:sz="0" w:space="0" w:color="auto"/>
            <w:right w:val="none" w:sz="0" w:space="0" w:color="auto"/>
          </w:divBdr>
        </w:div>
        <w:div w:id="971130533">
          <w:marLeft w:val="0"/>
          <w:marRight w:val="0"/>
          <w:marTop w:val="0"/>
          <w:marBottom w:val="0"/>
          <w:divBdr>
            <w:top w:val="none" w:sz="0" w:space="0" w:color="auto"/>
            <w:left w:val="none" w:sz="0" w:space="0" w:color="auto"/>
            <w:bottom w:val="none" w:sz="0" w:space="0" w:color="auto"/>
            <w:right w:val="none" w:sz="0" w:space="0" w:color="auto"/>
          </w:divBdr>
        </w:div>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 w:id="1380125138">
      <w:bodyDiv w:val="1"/>
      <w:marLeft w:val="0"/>
      <w:marRight w:val="0"/>
      <w:marTop w:val="0"/>
      <w:marBottom w:val="0"/>
      <w:divBdr>
        <w:top w:val="none" w:sz="0" w:space="0" w:color="auto"/>
        <w:left w:val="none" w:sz="0" w:space="0" w:color="auto"/>
        <w:bottom w:val="none" w:sz="0" w:space="0" w:color="auto"/>
        <w:right w:val="none" w:sz="0" w:space="0" w:color="auto"/>
      </w:divBdr>
      <w:divsChild>
        <w:div w:id="1538811779">
          <w:marLeft w:val="0"/>
          <w:marRight w:val="0"/>
          <w:marTop w:val="0"/>
          <w:marBottom w:val="0"/>
          <w:divBdr>
            <w:top w:val="none" w:sz="0" w:space="0" w:color="auto"/>
            <w:left w:val="none" w:sz="0" w:space="0" w:color="auto"/>
            <w:bottom w:val="none" w:sz="0" w:space="0" w:color="auto"/>
            <w:right w:val="none" w:sz="0" w:space="0" w:color="auto"/>
          </w:divBdr>
        </w:div>
        <w:div w:id="717777002">
          <w:marLeft w:val="0"/>
          <w:marRight w:val="0"/>
          <w:marTop w:val="0"/>
          <w:marBottom w:val="0"/>
          <w:divBdr>
            <w:top w:val="none" w:sz="0" w:space="0" w:color="auto"/>
            <w:left w:val="none" w:sz="0" w:space="0" w:color="auto"/>
            <w:bottom w:val="none" w:sz="0" w:space="0" w:color="auto"/>
            <w:right w:val="none" w:sz="0" w:space="0" w:color="auto"/>
          </w:divBdr>
        </w:div>
        <w:div w:id="1051802300">
          <w:marLeft w:val="0"/>
          <w:marRight w:val="0"/>
          <w:marTop w:val="0"/>
          <w:marBottom w:val="0"/>
          <w:divBdr>
            <w:top w:val="none" w:sz="0" w:space="0" w:color="auto"/>
            <w:left w:val="none" w:sz="0" w:space="0" w:color="auto"/>
            <w:bottom w:val="none" w:sz="0" w:space="0" w:color="auto"/>
            <w:right w:val="none" w:sz="0" w:space="0" w:color="auto"/>
          </w:divBdr>
        </w:div>
        <w:div w:id="1203325712">
          <w:marLeft w:val="0"/>
          <w:marRight w:val="0"/>
          <w:marTop w:val="0"/>
          <w:marBottom w:val="0"/>
          <w:divBdr>
            <w:top w:val="none" w:sz="0" w:space="0" w:color="auto"/>
            <w:left w:val="none" w:sz="0" w:space="0" w:color="auto"/>
            <w:bottom w:val="none" w:sz="0" w:space="0" w:color="auto"/>
            <w:right w:val="none" w:sz="0" w:space="0" w:color="auto"/>
          </w:divBdr>
        </w:div>
        <w:div w:id="1446537803">
          <w:marLeft w:val="0"/>
          <w:marRight w:val="0"/>
          <w:marTop w:val="0"/>
          <w:marBottom w:val="0"/>
          <w:divBdr>
            <w:top w:val="none" w:sz="0" w:space="0" w:color="auto"/>
            <w:left w:val="none" w:sz="0" w:space="0" w:color="auto"/>
            <w:bottom w:val="none" w:sz="0" w:space="0" w:color="auto"/>
            <w:right w:val="none" w:sz="0" w:space="0" w:color="auto"/>
          </w:divBdr>
        </w:div>
        <w:div w:id="1979261518">
          <w:marLeft w:val="0"/>
          <w:marRight w:val="0"/>
          <w:marTop w:val="0"/>
          <w:marBottom w:val="0"/>
          <w:divBdr>
            <w:top w:val="none" w:sz="0" w:space="0" w:color="auto"/>
            <w:left w:val="none" w:sz="0" w:space="0" w:color="auto"/>
            <w:bottom w:val="none" w:sz="0" w:space="0" w:color="auto"/>
            <w:right w:val="none" w:sz="0" w:space="0" w:color="auto"/>
          </w:divBdr>
        </w:div>
        <w:div w:id="798187646">
          <w:marLeft w:val="0"/>
          <w:marRight w:val="0"/>
          <w:marTop w:val="0"/>
          <w:marBottom w:val="0"/>
          <w:divBdr>
            <w:top w:val="none" w:sz="0" w:space="0" w:color="auto"/>
            <w:left w:val="none" w:sz="0" w:space="0" w:color="auto"/>
            <w:bottom w:val="none" w:sz="0" w:space="0" w:color="auto"/>
            <w:right w:val="none" w:sz="0" w:space="0" w:color="auto"/>
          </w:divBdr>
        </w:div>
        <w:div w:id="1416168804">
          <w:marLeft w:val="0"/>
          <w:marRight w:val="0"/>
          <w:marTop w:val="0"/>
          <w:marBottom w:val="0"/>
          <w:divBdr>
            <w:top w:val="none" w:sz="0" w:space="0" w:color="auto"/>
            <w:left w:val="none" w:sz="0" w:space="0" w:color="auto"/>
            <w:bottom w:val="none" w:sz="0" w:space="0" w:color="auto"/>
            <w:right w:val="none" w:sz="0" w:space="0" w:color="auto"/>
          </w:divBdr>
        </w:div>
        <w:div w:id="1595632437">
          <w:marLeft w:val="0"/>
          <w:marRight w:val="0"/>
          <w:marTop w:val="0"/>
          <w:marBottom w:val="0"/>
          <w:divBdr>
            <w:top w:val="none" w:sz="0" w:space="0" w:color="auto"/>
            <w:left w:val="none" w:sz="0" w:space="0" w:color="auto"/>
            <w:bottom w:val="none" w:sz="0" w:space="0" w:color="auto"/>
            <w:right w:val="none" w:sz="0" w:space="0" w:color="auto"/>
          </w:divBdr>
        </w:div>
        <w:div w:id="1919711002">
          <w:marLeft w:val="0"/>
          <w:marRight w:val="0"/>
          <w:marTop w:val="0"/>
          <w:marBottom w:val="0"/>
          <w:divBdr>
            <w:top w:val="none" w:sz="0" w:space="0" w:color="auto"/>
            <w:left w:val="none" w:sz="0" w:space="0" w:color="auto"/>
            <w:bottom w:val="none" w:sz="0" w:space="0" w:color="auto"/>
            <w:right w:val="none" w:sz="0" w:space="0" w:color="auto"/>
          </w:divBdr>
        </w:div>
      </w:divsChild>
    </w:div>
    <w:div w:id="1639528832">
      <w:bodyDiv w:val="1"/>
      <w:marLeft w:val="0"/>
      <w:marRight w:val="0"/>
      <w:marTop w:val="0"/>
      <w:marBottom w:val="0"/>
      <w:divBdr>
        <w:top w:val="none" w:sz="0" w:space="0" w:color="auto"/>
        <w:left w:val="none" w:sz="0" w:space="0" w:color="auto"/>
        <w:bottom w:val="none" w:sz="0" w:space="0" w:color="auto"/>
        <w:right w:val="none" w:sz="0" w:space="0" w:color="auto"/>
      </w:divBdr>
      <w:divsChild>
        <w:div w:id="2082633553">
          <w:marLeft w:val="0"/>
          <w:marRight w:val="0"/>
          <w:marTop w:val="0"/>
          <w:marBottom w:val="0"/>
          <w:divBdr>
            <w:top w:val="none" w:sz="0" w:space="0" w:color="auto"/>
            <w:left w:val="none" w:sz="0" w:space="0" w:color="auto"/>
            <w:bottom w:val="none" w:sz="0" w:space="0" w:color="auto"/>
            <w:right w:val="none" w:sz="0" w:space="0" w:color="auto"/>
          </w:divBdr>
        </w:div>
        <w:div w:id="272057247">
          <w:marLeft w:val="0"/>
          <w:marRight w:val="0"/>
          <w:marTop w:val="0"/>
          <w:marBottom w:val="0"/>
          <w:divBdr>
            <w:top w:val="none" w:sz="0" w:space="0" w:color="auto"/>
            <w:left w:val="none" w:sz="0" w:space="0" w:color="auto"/>
            <w:bottom w:val="none" w:sz="0" w:space="0" w:color="auto"/>
            <w:right w:val="none" w:sz="0" w:space="0" w:color="auto"/>
          </w:divBdr>
        </w:div>
        <w:div w:id="1105689081">
          <w:marLeft w:val="0"/>
          <w:marRight w:val="0"/>
          <w:marTop w:val="0"/>
          <w:marBottom w:val="0"/>
          <w:divBdr>
            <w:top w:val="none" w:sz="0" w:space="0" w:color="auto"/>
            <w:left w:val="none" w:sz="0" w:space="0" w:color="auto"/>
            <w:bottom w:val="none" w:sz="0" w:space="0" w:color="auto"/>
            <w:right w:val="none" w:sz="0" w:space="0" w:color="auto"/>
          </w:divBdr>
        </w:div>
        <w:div w:id="1837454185">
          <w:marLeft w:val="0"/>
          <w:marRight w:val="0"/>
          <w:marTop w:val="0"/>
          <w:marBottom w:val="0"/>
          <w:divBdr>
            <w:top w:val="none" w:sz="0" w:space="0" w:color="auto"/>
            <w:left w:val="none" w:sz="0" w:space="0" w:color="auto"/>
            <w:bottom w:val="none" w:sz="0" w:space="0" w:color="auto"/>
            <w:right w:val="none" w:sz="0" w:space="0" w:color="auto"/>
          </w:divBdr>
        </w:div>
        <w:div w:id="285696956">
          <w:marLeft w:val="0"/>
          <w:marRight w:val="0"/>
          <w:marTop w:val="0"/>
          <w:marBottom w:val="0"/>
          <w:divBdr>
            <w:top w:val="none" w:sz="0" w:space="0" w:color="auto"/>
            <w:left w:val="none" w:sz="0" w:space="0" w:color="auto"/>
            <w:bottom w:val="none" w:sz="0" w:space="0" w:color="auto"/>
            <w:right w:val="none" w:sz="0" w:space="0" w:color="auto"/>
          </w:divBdr>
        </w:div>
        <w:div w:id="986907362">
          <w:marLeft w:val="0"/>
          <w:marRight w:val="0"/>
          <w:marTop w:val="0"/>
          <w:marBottom w:val="0"/>
          <w:divBdr>
            <w:top w:val="none" w:sz="0" w:space="0" w:color="auto"/>
            <w:left w:val="none" w:sz="0" w:space="0" w:color="auto"/>
            <w:bottom w:val="none" w:sz="0" w:space="0" w:color="auto"/>
            <w:right w:val="none" w:sz="0" w:space="0" w:color="auto"/>
          </w:divBdr>
        </w:div>
        <w:div w:id="683171346">
          <w:marLeft w:val="0"/>
          <w:marRight w:val="0"/>
          <w:marTop w:val="0"/>
          <w:marBottom w:val="0"/>
          <w:divBdr>
            <w:top w:val="none" w:sz="0" w:space="0" w:color="auto"/>
            <w:left w:val="none" w:sz="0" w:space="0" w:color="auto"/>
            <w:bottom w:val="none" w:sz="0" w:space="0" w:color="auto"/>
            <w:right w:val="none" w:sz="0" w:space="0" w:color="auto"/>
          </w:divBdr>
        </w:div>
        <w:div w:id="74204746">
          <w:marLeft w:val="0"/>
          <w:marRight w:val="0"/>
          <w:marTop w:val="0"/>
          <w:marBottom w:val="0"/>
          <w:divBdr>
            <w:top w:val="none" w:sz="0" w:space="0" w:color="auto"/>
            <w:left w:val="none" w:sz="0" w:space="0" w:color="auto"/>
            <w:bottom w:val="none" w:sz="0" w:space="0" w:color="auto"/>
            <w:right w:val="none" w:sz="0" w:space="0" w:color="auto"/>
          </w:divBdr>
        </w:div>
        <w:div w:id="416052054">
          <w:marLeft w:val="0"/>
          <w:marRight w:val="0"/>
          <w:marTop w:val="0"/>
          <w:marBottom w:val="0"/>
          <w:divBdr>
            <w:top w:val="none" w:sz="0" w:space="0" w:color="auto"/>
            <w:left w:val="none" w:sz="0" w:space="0" w:color="auto"/>
            <w:bottom w:val="none" w:sz="0" w:space="0" w:color="auto"/>
            <w:right w:val="none" w:sz="0" w:space="0" w:color="auto"/>
          </w:divBdr>
        </w:div>
        <w:div w:id="1158377042">
          <w:marLeft w:val="0"/>
          <w:marRight w:val="0"/>
          <w:marTop w:val="0"/>
          <w:marBottom w:val="0"/>
          <w:divBdr>
            <w:top w:val="none" w:sz="0" w:space="0" w:color="auto"/>
            <w:left w:val="none" w:sz="0" w:space="0" w:color="auto"/>
            <w:bottom w:val="none" w:sz="0" w:space="0" w:color="auto"/>
            <w:right w:val="none" w:sz="0" w:space="0" w:color="auto"/>
          </w:divBdr>
        </w:div>
      </w:divsChild>
    </w:div>
    <w:div w:id="1665039260">
      <w:bodyDiv w:val="1"/>
      <w:marLeft w:val="0"/>
      <w:marRight w:val="0"/>
      <w:marTop w:val="0"/>
      <w:marBottom w:val="0"/>
      <w:divBdr>
        <w:top w:val="none" w:sz="0" w:space="0" w:color="auto"/>
        <w:left w:val="none" w:sz="0" w:space="0" w:color="auto"/>
        <w:bottom w:val="none" w:sz="0" w:space="0" w:color="auto"/>
        <w:right w:val="none" w:sz="0" w:space="0" w:color="auto"/>
      </w:divBdr>
      <w:divsChild>
        <w:div w:id="1521893380">
          <w:marLeft w:val="0"/>
          <w:marRight w:val="0"/>
          <w:marTop w:val="0"/>
          <w:marBottom w:val="0"/>
          <w:divBdr>
            <w:top w:val="none" w:sz="0" w:space="0" w:color="auto"/>
            <w:left w:val="none" w:sz="0" w:space="0" w:color="auto"/>
            <w:bottom w:val="none" w:sz="0" w:space="0" w:color="auto"/>
            <w:right w:val="none" w:sz="0" w:space="0" w:color="auto"/>
          </w:divBdr>
        </w:div>
        <w:div w:id="1871455410">
          <w:marLeft w:val="0"/>
          <w:marRight w:val="0"/>
          <w:marTop w:val="0"/>
          <w:marBottom w:val="0"/>
          <w:divBdr>
            <w:top w:val="none" w:sz="0" w:space="0" w:color="auto"/>
            <w:left w:val="none" w:sz="0" w:space="0" w:color="auto"/>
            <w:bottom w:val="none" w:sz="0" w:space="0" w:color="auto"/>
            <w:right w:val="none" w:sz="0" w:space="0" w:color="auto"/>
          </w:divBdr>
        </w:div>
        <w:div w:id="1674531174">
          <w:marLeft w:val="0"/>
          <w:marRight w:val="0"/>
          <w:marTop w:val="0"/>
          <w:marBottom w:val="0"/>
          <w:divBdr>
            <w:top w:val="none" w:sz="0" w:space="0" w:color="auto"/>
            <w:left w:val="none" w:sz="0" w:space="0" w:color="auto"/>
            <w:bottom w:val="none" w:sz="0" w:space="0" w:color="auto"/>
            <w:right w:val="none" w:sz="0" w:space="0" w:color="auto"/>
          </w:divBdr>
        </w:div>
        <w:div w:id="1511527051">
          <w:marLeft w:val="0"/>
          <w:marRight w:val="0"/>
          <w:marTop w:val="0"/>
          <w:marBottom w:val="0"/>
          <w:divBdr>
            <w:top w:val="none" w:sz="0" w:space="0" w:color="auto"/>
            <w:left w:val="none" w:sz="0" w:space="0" w:color="auto"/>
            <w:bottom w:val="none" w:sz="0" w:space="0" w:color="auto"/>
            <w:right w:val="none" w:sz="0" w:space="0" w:color="auto"/>
          </w:divBdr>
        </w:div>
        <w:div w:id="1610119489">
          <w:marLeft w:val="0"/>
          <w:marRight w:val="0"/>
          <w:marTop w:val="0"/>
          <w:marBottom w:val="0"/>
          <w:divBdr>
            <w:top w:val="none" w:sz="0" w:space="0" w:color="auto"/>
            <w:left w:val="none" w:sz="0" w:space="0" w:color="auto"/>
            <w:bottom w:val="none" w:sz="0" w:space="0" w:color="auto"/>
            <w:right w:val="none" w:sz="0" w:space="0" w:color="auto"/>
          </w:divBdr>
        </w:div>
        <w:div w:id="1444963261">
          <w:marLeft w:val="0"/>
          <w:marRight w:val="0"/>
          <w:marTop w:val="0"/>
          <w:marBottom w:val="0"/>
          <w:divBdr>
            <w:top w:val="none" w:sz="0" w:space="0" w:color="auto"/>
            <w:left w:val="none" w:sz="0" w:space="0" w:color="auto"/>
            <w:bottom w:val="none" w:sz="0" w:space="0" w:color="auto"/>
            <w:right w:val="none" w:sz="0" w:space="0" w:color="auto"/>
          </w:divBdr>
        </w:div>
        <w:div w:id="1702512778">
          <w:marLeft w:val="0"/>
          <w:marRight w:val="0"/>
          <w:marTop w:val="0"/>
          <w:marBottom w:val="0"/>
          <w:divBdr>
            <w:top w:val="none" w:sz="0" w:space="0" w:color="auto"/>
            <w:left w:val="none" w:sz="0" w:space="0" w:color="auto"/>
            <w:bottom w:val="none" w:sz="0" w:space="0" w:color="auto"/>
            <w:right w:val="none" w:sz="0" w:space="0" w:color="auto"/>
          </w:divBdr>
        </w:div>
        <w:div w:id="1799566048">
          <w:marLeft w:val="0"/>
          <w:marRight w:val="0"/>
          <w:marTop w:val="0"/>
          <w:marBottom w:val="0"/>
          <w:divBdr>
            <w:top w:val="none" w:sz="0" w:space="0" w:color="auto"/>
            <w:left w:val="none" w:sz="0" w:space="0" w:color="auto"/>
            <w:bottom w:val="none" w:sz="0" w:space="0" w:color="auto"/>
            <w:right w:val="none" w:sz="0" w:space="0" w:color="auto"/>
          </w:divBdr>
        </w:div>
        <w:div w:id="1292520183">
          <w:marLeft w:val="0"/>
          <w:marRight w:val="0"/>
          <w:marTop w:val="0"/>
          <w:marBottom w:val="0"/>
          <w:divBdr>
            <w:top w:val="none" w:sz="0" w:space="0" w:color="auto"/>
            <w:left w:val="none" w:sz="0" w:space="0" w:color="auto"/>
            <w:bottom w:val="none" w:sz="0" w:space="0" w:color="auto"/>
            <w:right w:val="none" w:sz="0" w:space="0" w:color="auto"/>
          </w:divBdr>
        </w:div>
        <w:div w:id="2123527172">
          <w:marLeft w:val="0"/>
          <w:marRight w:val="0"/>
          <w:marTop w:val="0"/>
          <w:marBottom w:val="0"/>
          <w:divBdr>
            <w:top w:val="none" w:sz="0" w:space="0" w:color="auto"/>
            <w:left w:val="none" w:sz="0" w:space="0" w:color="auto"/>
            <w:bottom w:val="none" w:sz="0" w:space="0" w:color="auto"/>
            <w:right w:val="none" w:sz="0" w:space="0" w:color="auto"/>
          </w:divBdr>
        </w:div>
      </w:divsChild>
    </w:div>
    <w:div w:id="1819614957">
      <w:bodyDiv w:val="1"/>
      <w:marLeft w:val="0"/>
      <w:marRight w:val="0"/>
      <w:marTop w:val="0"/>
      <w:marBottom w:val="0"/>
      <w:divBdr>
        <w:top w:val="none" w:sz="0" w:space="0" w:color="auto"/>
        <w:left w:val="none" w:sz="0" w:space="0" w:color="auto"/>
        <w:bottom w:val="none" w:sz="0" w:space="0" w:color="auto"/>
        <w:right w:val="none" w:sz="0" w:space="0" w:color="auto"/>
      </w:divBdr>
      <w:divsChild>
        <w:div w:id="1935743522">
          <w:marLeft w:val="0"/>
          <w:marRight w:val="0"/>
          <w:marTop w:val="0"/>
          <w:marBottom w:val="0"/>
          <w:divBdr>
            <w:top w:val="none" w:sz="0" w:space="0" w:color="auto"/>
            <w:left w:val="none" w:sz="0" w:space="0" w:color="auto"/>
            <w:bottom w:val="none" w:sz="0" w:space="0" w:color="auto"/>
            <w:right w:val="none" w:sz="0" w:space="0" w:color="auto"/>
          </w:divBdr>
        </w:div>
        <w:div w:id="425931230">
          <w:marLeft w:val="0"/>
          <w:marRight w:val="0"/>
          <w:marTop w:val="0"/>
          <w:marBottom w:val="0"/>
          <w:divBdr>
            <w:top w:val="none" w:sz="0" w:space="0" w:color="auto"/>
            <w:left w:val="none" w:sz="0" w:space="0" w:color="auto"/>
            <w:bottom w:val="none" w:sz="0" w:space="0" w:color="auto"/>
            <w:right w:val="none" w:sz="0" w:space="0" w:color="auto"/>
          </w:divBdr>
        </w:div>
        <w:div w:id="622226792">
          <w:marLeft w:val="0"/>
          <w:marRight w:val="0"/>
          <w:marTop w:val="0"/>
          <w:marBottom w:val="0"/>
          <w:divBdr>
            <w:top w:val="none" w:sz="0" w:space="0" w:color="auto"/>
            <w:left w:val="none" w:sz="0" w:space="0" w:color="auto"/>
            <w:bottom w:val="none" w:sz="0" w:space="0" w:color="auto"/>
            <w:right w:val="none" w:sz="0" w:space="0" w:color="auto"/>
          </w:divBdr>
        </w:div>
        <w:div w:id="1474560743">
          <w:marLeft w:val="0"/>
          <w:marRight w:val="0"/>
          <w:marTop w:val="0"/>
          <w:marBottom w:val="0"/>
          <w:divBdr>
            <w:top w:val="none" w:sz="0" w:space="0" w:color="auto"/>
            <w:left w:val="none" w:sz="0" w:space="0" w:color="auto"/>
            <w:bottom w:val="none" w:sz="0" w:space="0" w:color="auto"/>
            <w:right w:val="none" w:sz="0" w:space="0" w:color="auto"/>
          </w:divBdr>
        </w:div>
        <w:div w:id="1752004768">
          <w:marLeft w:val="0"/>
          <w:marRight w:val="0"/>
          <w:marTop w:val="0"/>
          <w:marBottom w:val="0"/>
          <w:divBdr>
            <w:top w:val="none" w:sz="0" w:space="0" w:color="auto"/>
            <w:left w:val="none" w:sz="0" w:space="0" w:color="auto"/>
            <w:bottom w:val="none" w:sz="0" w:space="0" w:color="auto"/>
            <w:right w:val="none" w:sz="0" w:space="0" w:color="auto"/>
          </w:divBdr>
        </w:div>
        <w:div w:id="1286153400">
          <w:marLeft w:val="0"/>
          <w:marRight w:val="0"/>
          <w:marTop w:val="0"/>
          <w:marBottom w:val="0"/>
          <w:divBdr>
            <w:top w:val="none" w:sz="0" w:space="0" w:color="auto"/>
            <w:left w:val="none" w:sz="0" w:space="0" w:color="auto"/>
            <w:bottom w:val="none" w:sz="0" w:space="0" w:color="auto"/>
            <w:right w:val="none" w:sz="0" w:space="0" w:color="auto"/>
          </w:divBdr>
        </w:div>
        <w:div w:id="1046835907">
          <w:marLeft w:val="0"/>
          <w:marRight w:val="0"/>
          <w:marTop w:val="0"/>
          <w:marBottom w:val="0"/>
          <w:divBdr>
            <w:top w:val="none" w:sz="0" w:space="0" w:color="auto"/>
            <w:left w:val="none" w:sz="0" w:space="0" w:color="auto"/>
            <w:bottom w:val="none" w:sz="0" w:space="0" w:color="auto"/>
            <w:right w:val="none" w:sz="0" w:space="0" w:color="auto"/>
          </w:divBdr>
        </w:div>
        <w:div w:id="1111821598">
          <w:marLeft w:val="0"/>
          <w:marRight w:val="0"/>
          <w:marTop w:val="0"/>
          <w:marBottom w:val="0"/>
          <w:divBdr>
            <w:top w:val="none" w:sz="0" w:space="0" w:color="auto"/>
            <w:left w:val="none" w:sz="0" w:space="0" w:color="auto"/>
            <w:bottom w:val="none" w:sz="0" w:space="0" w:color="auto"/>
            <w:right w:val="none" w:sz="0" w:space="0" w:color="auto"/>
          </w:divBdr>
        </w:div>
        <w:div w:id="852647409">
          <w:marLeft w:val="0"/>
          <w:marRight w:val="0"/>
          <w:marTop w:val="0"/>
          <w:marBottom w:val="0"/>
          <w:divBdr>
            <w:top w:val="none" w:sz="0" w:space="0" w:color="auto"/>
            <w:left w:val="none" w:sz="0" w:space="0" w:color="auto"/>
            <w:bottom w:val="none" w:sz="0" w:space="0" w:color="auto"/>
            <w:right w:val="none" w:sz="0" w:space="0" w:color="auto"/>
          </w:divBdr>
        </w:div>
        <w:div w:id="80025357">
          <w:marLeft w:val="0"/>
          <w:marRight w:val="0"/>
          <w:marTop w:val="0"/>
          <w:marBottom w:val="0"/>
          <w:divBdr>
            <w:top w:val="none" w:sz="0" w:space="0" w:color="auto"/>
            <w:left w:val="none" w:sz="0" w:space="0" w:color="auto"/>
            <w:bottom w:val="none" w:sz="0" w:space="0" w:color="auto"/>
            <w:right w:val="none" w:sz="0" w:space="0" w:color="auto"/>
          </w:divBdr>
        </w:div>
      </w:divsChild>
    </w:div>
    <w:div w:id="2004895887">
      <w:bodyDiv w:val="1"/>
      <w:marLeft w:val="0"/>
      <w:marRight w:val="0"/>
      <w:marTop w:val="0"/>
      <w:marBottom w:val="0"/>
      <w:divBdr>
        <w:top w:val="none" w:sz="0" w:space="0" w:color="auto"/>
        <w:left w:val="none" w:sz="0" w:space="0" w:color="auto"/>
        <w:bottom w:val="none" w:sz="0" w:space="0" w:color="auto"/>
        <w:right w:val="none" w:sz="0" w:space="0" w:color="auto"/>
      </w:divBdr>
      <w:divsChild>
        <w:div w:id="918175285">
          <w:marLeft w:val="0"/>
          <w:marRight w:val="0"/>
          <w:marTop w:val="0"/>
          <w:marBottom w:val="0"/>
          <w:divBdr>
            <w:top w:val="none" w:sz="0" w:space="0" w:color="auto"/>
            <w:left w:val="none" w:sz="0" w:space="0" w:color="auto"/>
            <w:bottom w:val="none" w:sz="0" w:space="0" w:color="auto"/>
            <w:right w:val="none" w:sz="0" w:space="0" w:color="auto"/>
          </w:divBdr>
        </w:div>
        <w:div w:id="511652091">
          <w:marLeft w:val="0"/>
          <w:marRight w:val="0"/>
          <w:marTop w:val="0"/>
          <w:marBottom w:val="0"/>
          <w:divBdr>
            <w:top w:val="none" w:sz="0" w:space="0" w:color="auto"/>
            <w:left w:val="none" w:sz="0" w:space="0" w:color="auto"/>
            <w:bottom w:val="none" w:sz="0" w:space="0" w:color="auto"/>
            <w:right w:val="none" w:sz="0" w:space="0" w:color="auto"/>
          </w:divBdr>
        </w:div>
        <w:div w:id="749738845">
          <w:marLeft w:val="0"/>
          <w:marRight w:val="0"/>
          <w:marTop w:val="0"/>
          <w:marBottom w:val="0"/>
          <w:divBdr>
            <w:top w:val="none" w:sz="0" w:space="0" w:color="auto"/>
            <w:left w:val="none" w:sz="0" w:space="0" w:color="auto"/>
            <w:bottom w:val="none" w:sz="0" w:space="0" w:color="auto"/>
            <w:right w:val="none" w:sz="0" w:space="0" w:color="auto"/>
          </w:divBdr>
        </w:div>
        <w:div w:id="1003119224">
          <w:marLeft w:val="0"/>
          <w:marRight w:val="0"/>
          <w:marTop w:val="0"/>
          <w:marBottom w:val="0"/>
          <w:divBdr>
            <w:top w:val="none" w:sz="0" w:space="0" w:color="auto"/>
            <w:left w:val="none" w:sz="0" w:space="0" w:color="auto"/>
            <w:bottom w:val="none" w:sz="0" w:space="0" w:color="auto"/>
            <w:right w:val="none" w:sz="0" w:space="0" w:color="auto"/>
          </w:divBdr>
        </w:div>
        <w:div w:id="1290628505">
          <w:marLeft w:val="0"/>
          <w:marRight w:val="0"/>
          <w:marTop w:val="0"/>
          <w:marBottom w:val="0"/>
          <w:divBdr>
            <w:top w:val="none" w:sz="0" w:space="0" w:color="auto"/>
            <w:left w:val="none" w:sz="0" w:space="0" w:color="auto"/>
            <w:bottom w:val="none" w:sz="0" w:space="0" w:color="auto"/>
            <w:right w:val="none" w:sz="0" w:space="0" w:color="auto"/>
          </w:divBdr>
        </w:div>
        <w:div w:id="893737336">
          <w:marLeft w:val="0"/>
          <w:marRight w:val="0"/>
          <w:marTop w:val="0"/>
          <w:marBottom w:val="0"/>
          <w:divBdr>
            <w:top w:val="none" w:sz="0" w:space="0" w:color="auto"/>
            <w:left w:val="none" w:sz="0" w:space="0" w:color="auto"/>
            <w:bottom w:val="none" w:sz="0" w:space="0" w:color="auto"/>
            <w:right w:val="none" w:sz="0" w:space="0" w:color="auto"/>
          </w:divBdr>
        </w:div>
        <w:div w:id="2085561776">
          <w:marLeft w:val="0"/>
          <w:marRight w:val="0"/>
          <w:marTop w:val="0"/>
          <w:marBottom w:val="0"/>
          <w:divBdr>
            <w:top w:val="none" w:sz="0" w:space="0" w:color="auto"/>
            <w:left w:val="none" w:sz="0" w:space="0" w:color="auto"/>
            <w:bottom w:val="none" w:sz="0" w:space="0" w:color="auto"/>
            <w:right w:val="none" w:sz="0" w:space="0" w:color="auto"/>
          </w:divBdr>
        </w:div>
        <w:div w:id="1390225031">
          <w:marLeft w:val="0"/>
          <w:marRight w:val="0"/>
          <w:marTop w:val="0"/>
          <w:marBottom w:val="0"/>
          <w:divBdr>
            <w:top w:val="none" w:sz="0" w:space="0" w:color="auto"/>
            <w:left w:val="none" w:sz="0" w:space="0" w:color="auto"/>
            <w:bottom w:val="none" w:sz="0" w:space="0" w:color="auto"/>
            <w:right w:val="none" w:sz="0" w:space="0" w:color="auto"/>
          </w:divBdr>
        </w:div>
        <w:div w:id="529227931">
          <w:marLeft w:val="0"/>
          <w:marRight w:val="0"/>
          <w:marTop w:val="0"/>
          <w:marBottom w:val="0"/>
          <w:divBdr>
            <w:top w:val="none" w:sz="0" w:space="0" w:color="auto"/>
            <w:left w:val="none" w:sz="0" w:space="0" w:color="auto"/>
            <w:bottom w:val="none" w:sz="0" w:space="0" w:color="auto"/>
            <w:right w:val="none" w:sz="0" w:space="0" w:color="auto"/>
          </w:divBdr>
        </w:div>
        <w:div w:id="1104426318">
          <w:marLeft w:val="0"/>
          <w:marRight w:val="0"/>
          <w:marTop w:val="0"/>
          <w:marBottom w:val="0"/>
          <w:divBdr>
            <w:top w:val="none" w:sz="0" w:space="0" w:color="auto"/>
            <w:left w:val="none" w:sz="0" w:space="0" w:color="auto"/>
            <w:bottom w:val="none" w:sz="0" w:space="0" w:color="auto"/>
            <w:right w:val="none" w:sz="0" w:space="0" w:color="auto"/>
          </w:divBdr>
        </w:div>
      </w:divsChild>
    </w:div>
    <w:div w:id="20415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Obecné"/>
          <w:gallery w:val="placeholder"/>
        </w:category>
        <w:types>
          <w:type w:val="bbPlcHdr"/>
        </w:types>
        <w:behaviors>
          <w:behavior w:val="content"/>
        </w:behaviors>
        <w:guid w:val="{A43ED70F-DDDB-4FCA-9BD0-B79C21B51985}"/>
      </w:docPartPr>
      <w:docPartBody>
        <w:p w:rsidR="008C63AA" w:rsidRDefault="00881DAE">
          <w:r w:rsidRPr="006647F2">
            <w:rPr>
              <w:rStyle w:val="Zstupntext"/>
            </w:rPr>
            <w:t>Zvolte položku.</w:t>
          </w:r>
        </w:p>
      </w:docPartBody>
    </w:docPart>
    <w:docPart>
      <w:docPartPr>
        <w:name w:val="78AEE7A10883420288E0676F14B482E0"/>
        <w:category>
          <w:name w:val="Obecné"/>
          <w:gallery w:val="placeholder"/>
        </w:category>
        <w:types>
          <w:type w:val="bbPlcHdr"/>
        </w:types>
        <w:behaviors>
          <w:behavior w:val="content"/>
        </w:behaviors>
        <w:guid w:val="{C160EA78-1382-4B40-977B-F5B882359A75}"/>
      </w:docPartPr>
      <w:docPartBody>
        <w:p w:rsidR="009B51D7" w:rsidRDefault="00C110AD" w:rsidP="00C110AD">
          <w:pPr>
            <w:pStyle w:val="78AEE7A10883420288E0676F14B482E0"/>
          </w:pPr>
          <w:r w:rsidRPr="006647F2">
            <w:rPr>
              <w:rStyle w:val="Zstupntext"/>
              <w:rFonts w:eastAsiaTheme="minorHAnsi"/>
            </w:rPr>
            <w:t>Klikněte nebo klepněte sem a zadejte text.</w:t>
          </w:r>
        </w:p>
      </w:docPartBody>
    </w:docPart>
    <w:docPart>
      <w:docPartPr>
        <w:name w:val="388F9BA7A5D54797AFD2C48AFF5D6AD9"/>
        <w:category>
          <w:name w:val="Obecné"/>
          <w:gallery w:val="placeholder"/>
        </w:category>
        <w:types>
          <w:type w:val="bbPlcHdr"/>
        </w:types>
        <w:behaviors>
          <w:behavior w:val="content"/>
        </w:behaviors>
        <w:guid w:val="{961D3FFB-27EE-47B5-BE78-663A8846D12D}"/>
      </w:docPartPr>
      <w:docPartBody>
        <w:p w:rsidR="009B51D7" w:rsidRDefault="00C110AD" w:rsidP="00C110AD">
          <w:pPr>
            <w:pStyle w:val="388F9BA7A5D54797AFD2C48AFF5D6AD9"/>
          </w:pPr>
          <w:r w:rsidRPr="006647F2">
            <w:rPr>
              <w:rStyle w:val="Zstupntext"/>
              <w:rFonts w:eastAsiaTheme="minorHAnsi"/>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84C"/>
    <w:rsid w:val="00014694"/>
    <w:rsid w:val="00065D4D"/>
    <w:rsid w:val="00117099"/>
    <w:rsid w:val="001D1196"/>
    <w:rsid w:val="001F5E00"/>
    <w:rsid w:val="002103DE"/>
    <w:rsid w:val="002F2514"/>
    <w:rsid w:val="003030D2"/>
    <w:rsid w:val="00325D44"/>
    <w:rsid w:val="0034696B"/>
    <w:rsid w:val="00357E2C"/>
    <w:rsid w:val="003952AD"/>
    <w:rsid w:val="003E58B8"/>
    <w:rsid w:val="00464DFF"/>
    <w:rsid w:val="004E0E2E"/>
    <w:rsid w:val="00505A52"/>
    <w:rsid w:val="00507854"/>
    <w:rsid w:val="0051584C"/>
    <w:rsid w:val="005510EC"/>
    <w:rsid w:val="005670F3"/>
    <w:rsid w:val="00575CE7"/>
    <w:rsid w:val="005763DE"/>
    <w:rsid w:val="005F3DB8"/>
    <w:rsid w:val="005F570C"/>
    <w:rsid w:val="00614EC7"/>
    <w:rsid w:val="006801D7"/>
    <w:rsid w:val="006A775C"/>
    <w:rsid w:val="0078749B"/>
    <w:rsid w:val="007C0E96"/>
    <w:rsid w:val="007C5A1A"/>
    <w:rsid w:val="00881DAE"/>
    <w:rsid w:val="008A7BC8"/>
    <w:rsid w:val="008C63AA"/>
    <w:rsid w:val="008D6BB3"/>
    <w:rsid w:val="00955D93"/>
    <w:rsid w:val="009B51D7"/>
    <w:rsid w:val="009B6DE5"/>
    <w:rsid w:val="009B77C1"/>
    <w:rsid w:val="009C3FC9"/>
    <w:rsid w:val="009D782D"/>
    <w:rsid w:val="00A3388D"/>
    <w:rsid w:val="00A4607E"/>
    <w:rsid w:val="00A82E69"/>
    <w:rsid w:val="00B611B7"/>
    <w:rsid w:val="00B67C72"/>
    <w:rsid w:val="00B86480"/>
    <w:rsid w:val="00C110AD"/>
    <w:rsid w:val="00C2113A"/>
    <w:rsid w:val="00C30C93"/>
    <w:rsid w:val="00C37E2C"/>
    <w:rsid w:val="00C60248"/>
    <w:rsid w:val="00C82804"/>
    <w:rsid w:val="00CB6B72"/>
    <w:rsid w:val="00CC4F2B"/>
    <w:rsid w:val="00DB0B77"/>
    <w:rsid w:val="00DC3BFD"/>
    <w:rsid w:val="00E3788F"/>
    <w:rsid w:val="00E954D3"/>
    <w:rsid w:val="00EB7017"/>
    <w:rsid w:val="00EE03AC"/>
    <w:rsid w:val="00F8774D"/>
    <w:rsid w:val="00F9377B"/>
    <w:rsid w:val="00FB50A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3E58B8"/>
    <w:rPr>
      <w:color w:val="808080"/>
    </w:rPr>
  </w:style>
  <w:style w:type="paragraph" w:customStyle="1" w:styleId="78AEE7A10883420288E0676F14B482E0">
    <w:name w:val="78AEE7A10883420288E0676F14B482E0"/>
    <w:rsid w:val="00C110AD"/>
    <w:pPr>
      <w:spacing w:line="278" w:lineRule="auto"/>
    </w:pPr>
    <w:rPr>
      <w:kern w:val="2"/>
      <w:sz w:val="24"/>
      <w:szCs w:val="24"/>
      <w14:ligatures w14:val="standardContextual"/>
    </w:rPr>
  </w:style>
  <w:style w:type="paragraph" w:customStyle="1" w:styleId="388F9BA7A5D54797AFD2C48AFF5D6AD9">
    <w:name w:val="388F9BA7A5D54797AFD2C48AFF5D6AD9"/>
    <w:rsid w:val="00C110A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uhy">
  <a:themeElements>
    <a:clrScheme name="Pruhy">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Pruhy">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ruhy">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D5D6A-11B6-440C-914C-3195137C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10</Pages>
  <Words>2911</Words>
  <Characters>17176</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V</dc:creator>
  <cp:keywords/>
  <dc:description/>
  <cp:lastModifiedBy>David Němec</cp:lastModifiedBy>
  <cp:revision>15</cp:revision>
  <cp:lastPrinted>2025-03-03T01:04:00Z</cp:lastPrinted>
  <dcterms:created xsi:type="dcterms:W3CDTF">2025-03-10T19:42:00Z</dcterms:created>
  <dcterms:modified xsi:type="dcterms:W3CDTF">2025-03-17T12:51:00Z</dcterms:modified>
</cp:coreProperties>
</file>