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04366382" w:displacedByCustomXml="next"/>
    <w:sdt>
      <w:sdtPr>
        <w:id w:val="1783679632"/>
        <w:docPartObj>
          <w:docPartGallery w:val="Cover Pages"/>
          <w:docPartUnique/>
        </w:docPartObj>
      </w:sdtPr>
      <w:sdtContent>
        <w:tbl>
          <w:tblPr>
            <w:tblStyle w:val="Svtlmkatabulky1"/>
            <w:tblW w:w="5002" w:type="pct"/>
            <w:tblBorders>
              <w:top w:val="single" w:sz="12" w:space="0" w:color="FFC000" w:themeColor="accent1"/>
              <w:left w:val="single" w:sz="12" w:space="0" w:color="FFC000" w:themeColor="accent1"/>
              <w:bottom w:val="single" w:sz="12" w:space="0" w:color="FFC000" w:themeColor="accent1"/>
              <w:right w:val="single" w:sz="12" w:space="0" w:color="FFC000" w:themeColor="accent1"/>
              <w:insideH w:val="none" w:sz="0" w:space="0" w:color="auto"/>
              <w:insideV w:val="none" w:sz="0" w:space="0" w:color="auto"/>
            </w:tblBorders>
            <w:tblLook w:val="04A0" w:firstRow="1" w:lastRow="0" w:firstColumn="1" w:lastColumn="0" w:noHBand="0" w:noVBand="1"/>
          </w:tblPr>
          <w:tblGrid>
            <w:gridCol w:w="6537"/>
            <w:gridCol w:w="2755"/>
          </w:tblGrid>
          <w:tr w:rsidR="009C075E" w14:paraId="636AF769" w14:textId="77777777" w:rsidTr="00B971F6">
            <w:trPr>
              <w:trHeight w:val="558"/>
            </w:trPr>
            <w:tc>
              <w:tcPr>
                <w:tcW w:w="6537" w:type="dxa"/>
                <w:vAlign w:val="bottom"/>
              </w:tcPr>
              <w:p w14:paraId="41534ECB" w14:textId="4954D515" w:rsidR="009C075E" w:rsidRDefault="009C075E" w:rsidP="006B0D21">
                <w:pPr>
                  <w:spacing w:before="60" w:after="60"/>
                </w:pPr>
                <w:r w:rsidRPr="006B0D21">
                  <w:rPr>
                    <w:sz w:val="28"/>
                    <w:szCs w:val="28"/>
                  </w:rPr>
                  <w:t>Kabinet výuky obecné fyziky, UK MFF</w:t>
                </w:r>
              </w:p>
            </w:tc>
            <w:tc>
              <w:tcPr>
                <w:tcW w:w="2755" w:type="dxa"/>
                <w:vMerge w:val="restart"/>
                <w:vAlign w:val="center"/>
              </w:tcPr>
              <w:p w14:paraId="34029DC2" w14:textId="77777777" w:rsidR="009C075E" w:rsidRDefault="009C075E" w:rsidP="006B0D21">
                <w:pPr>
                  <w:spacing w:before="60" w:after="60"/>
                  <w:jc w:val="right"/>
                </w:pPr>
                <w:r>
                  <w:rPr>
                    <w:noProof/>
                  </w:rPr>
                  <w:drawing>
                    <wp:inline distT="0" distB="0" distL="0" distR="0" wp14:anchorId="1547BBEE" wp14:editId="3A1AF0D8">
                      <wp:extent cx="1440000" cy="849600"/>
                      <wp:effectExtent l="0" t="0" r="8255" b="825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849600"/>
                              </a:xfrm>
                              <a:prstGeom prst="rect">
                                <a:avLst/>
                              </a:prstGeom>
                            </pic:spPr>
                          </pic:pic>
                        </a:graphicData>
                      </a:graphic>
                    </wp:inline>
                  </w:drawing>
                </w:r>
              </w:p>
            </w:tc>
          </w:tr>
          <w:tr w:rsidR="009C075E" w14:paraId="310713DC" w14:textId="77777777" w:rsidTr="00B971F6">
            <w:trPr>
              <w:trHeight w:val="712"/>
            </w:trPr>
            <w:tc>
              <w:tcPr>
                <w:tcW w:w="6537" w:type="dxa"/>
                <w:vAlign w:val="bottom"/>
              </w:tcPr>
              <w:p w14:paraId="19A2727B" w14:textId="4C2FBC02" w:rsidR="009C075E" w:rsidRPr="00532B96" w:rsidRDefault="009C075E" w:rsidP="006B0D21">
                <w:pPr>
                  <w:spacing w:before="60" w:after="60"/>
                  <w:rPr>
                    <w:sz w:val="44"/>
                    <w:szCs w:val="44"/>
                  </w:rPr>
                </w:pPr>
                <w:r w:rsidRPr="00532B96">
                  <w:rPr>
                    <w:sz w:val="44"/>
                    <w:szCs w:val="44"/>
                  </w:rPr>
                  <w:t xml:space="preserve">Fyzikální praktikum </w:t>
                </w:r>
                <w:sdt>
                  <w:sdtPr>
                    <w:rPr>
                      <w:sz w:val="44"/>
                      <w:szCs w:val="44"/>
                    </w:rPr>
                    <w:id w:val="143782333"/>
                    <w:placeholder>
                      <w:docPart w:val="DefaultPlaceholder_-1854013438"/>
                    </w:placeholder>
                    <w:comboBox>
                      <w:listItem w:displayText="I" w:value="I"/>
                      <w:listItem w:displayText="II" w:value="II"/>
                      <w:listItem w:displayText="III" w:value="III"/>
                      <w:listItem w:displayText="IV" w:value="IV"/>
                    </w:comboBox>
                  </w:sdtPr>
                  <w:sdtContent>
                    <w:r w:rsidR="00DC3D5C">
                      <w:rPr>
                        <w:sz w:val="44"/>
                        <w:szCs w:val="44"/>
                      </w:rPr>
                      <w:t>I</w:t>
                    </w:r>
                  </w:sdtContent>
                </w:sdt>
              </w:p>
            </w:tc>
            <w:tc>
              <w:tcPr>
                <w:tcW w:w="2755" w:type="dxa"/>
                <w:vMerge/>
              </w:tcPr>
              <w:p w14:paraId="080E8B6A" w14:textId="77777777" w:rsidR="009C075E" w:rsidRDefault="009C075E" w:rsidP="006B0D21">
                <w:pPr>
                  <w:spacing w:before="60" w:after="60"/>
                </w:pPr>
              </w:p>
            </w:tc>
          </w:tr>
          <w:tr w:rsidR="009C075E" w14:paraId="2CC5DE60" w14:textId="77777777" w:rsidTr="00B971F6">
            <w:trPr>
              <w:trHeight w:val="468"/>
            </w:trPr>
            <w:tc>
              <w:tcPr>
                <w:tcW w:w="9292" w:type="dxa"/>
                <w:gridSpan w:val="2"/>
              </w:tcPr>
              <w:p w14:paraId="7791BB28" w14:textId="77777777" w:rsidR="009C075E" w:rsidRDefault="009C075E" w:rsidP="006B0D21">
                <w:pPr>
                  <w:spacing w:before="60" w:after="60"/>
                </w:pPr>
              </w:p>
            </w:tc>
          </w:tr>
          <w:tr w:rsidR="00B971F6" w14:paraId="522A5A7C" w14:textId="77777777" w:rsidTr="00CE653F">
            <w:tc>
              <w:tcPr>
                <w:tcW w:w="9292" w:type="dxa"/>
                <w:gridSpan w:val="2"/>
                <w:vAlign w:val="center"/>
              </w:tcPr>
              <w:p w14:paraId="5AA6F5A3" w14:textId="42385F0B" w:rsidR="00B971F6" w:rsidRDefault="00B971F6" w:rsidP="006B0D21">
                <w:pPr>
                  <w:spacing w:before="60" w:after="60"/>
                </w:pPr>
                <w:r>
                  <w:t xml:space="preserve">Úloha č. </w:t>
                </w:r>
                <w:r w:rsidR="007A1A51">
                  <w:t>26</w:t>
                </w:r>
              </w:p>
            </w:tc>
          </w:tr>
          <w:tr w:rsidR="00B971F6" w14:paraId="302AA5C1" w14:textId="77777777" w:rsidTr="0022178C">
            <w:tc>
              <w:tcPr>
                <w:tcW w:w="9292" w:type="dxa"/>
                <w:gridSpan w:val="2"/>
                <w:vAlign w:val="center"/>
              </w:tcPr>
              <w:p w14:paraId="105536F9" w14:textId="6F953B5F" w:rsidR="00B971F6" w:rsidRDefault="00B971F6" w:rsidP="006B0D21">
                <w:pPr>
                  <w:spacing w:before="60" w:after="60"/>
                </w:pPr>
                <w:r>
                  <w:t xml:space="preserve">Název úlohy: </w:t>
                </w:r>
                <w:sdt>
                  <w:sdtPr>
                    <w:id w:val="2103213822"/>
                    <w:placeholder>
                      <w:docPart w:val="78AEE7A10883420288E0676F14B482E0"/>
                    </w:placeholder>
                    <w:text/>
                  </w:sdtPr>
                  <w:sdtContent>
                    <w:r>
                      <w:t xml:space="preserve">Studium kmitů </w:t>
                    </w:r>
                    <w:r w:rsidR="007A1A51">
                      <w:t>struny</w:t>
                    </w:r>
                  </w:sdtContent>
                </w:sdt>
              </w:p>
            </w:tc>
          </w:tr>
          <w:tr w:rsidR="00B971F6" w14:paraId="69B6179B" w14:textId="77777777" w:rsidTr="001806C5">
            <w:tc>
              <w:tcPr>
                <w:tcW w:w="9292" w:type="dxa"/>
                <w:gridSpan w:val="2"/>
                <w:vAlign w:val="center"/>
              </w:tcPr>
              <w:p w14:paraId="15333CF4" w14:textId="74FF7280" w:rsidR="00B971F6" w:rsidRDefault="00B971F6" w:rsidP="006B0D21">
                <w:pPr>
                  <w:spacing w:before="60" w:after="60"/>
                </w:pPr>
                <w:r>
                  <w:t xml:space="preserve">Jméno: </w:t>
                </w:r>
                <w:sdt>
                  <w:sdtPr>
                    <w:id w:val="-64188072"/>
                    <w:placeholder>
                      <w:docPart w:val="388F9BA7A5D54797AFD2C48AFF5D6AD9"/>
                    </w:placeholder>
                    <w:text/>
                  </w:sdtPr>
                  <w:sdtContent>
                    <w:r>
                      <w:t>David Němec                                                Studijní skupina: FP-F1X.18´P</w:t>
                    </w:r>
                  </w:sdtContent>
                </w:sdt>
              </w:p>
            </w:tc>
          </w:tr>
          <w:tr w:rsidR="00B971F6" w14:paraId="1DDC5077" w14:textId="77777777" w:rsidTr="004D0E8D">
            <w:tc>
              <w:tcPr>
                <w:tcW w:w="9292" w:type="dxa"/>
                <w:gridSpan w:val="2"/>
                <w:vAlign w:val="center"/>
              </w:tcPr>
              <w:p w14:paraId="6F90B77E" w14:textId="3F318619" w:rsidR="00B971F6" w:rsidRDefault="00B971F6" w:rsidP="006B0D21">
                <w:pPr>
                  <w:spacing w:before="60" w:after="60"/>
                </w:pPr>
                <w:r>
                  <w:t xml:space="preserve">Datum měření: </w:t>
                </w:r>
                <w:sdt>
                  <w:sdtPr>
                    <w:id w:val="-433065019"/>
                    <w:date w:fullDate="2025-03-03T00:00:00Z">
                      <w:dateFormat w:val="d.M.yyyy"/>
                      <w:lid w:val="cs-CZ"/>
                      <w:storeMappedDataAs w:val="dateTime"/>
                      <w:calendar w:val="gregorian"/>
                    </w:date>
                  </w:sdtPr>
                  <w:sdtContent>
                    <w:r w:rsidR="007A1A51">
                      <w:t>3.3</w:t>
                    </w:r>
                    <w:r>
                      <w:t>.2025</w:t>
                    </w:r>
                  </w:sdtContent>
                </w:sdt>
                <w:r>
                  <w:t xml:space="preserve">                                         Datum odevzdání: </w:t>
                </w:r>
                <w:r w:rsidR="00377E57">
                  <w:t>10</w:t>
                </w:r>
                <w:r w:rsidR="005479A0">
                  <w:t>.3.2025</w:t>
                </w:r>
              </w:p>
            </w:tc>
          </w:tr>
        </w:tbl>
        <w:p w14:paraId="2807AA17" w14:textId="77777777" w:rsidR="009C075E" w:rsidRDefault="009C075E" w:rsidP="00E00125"/>
        <w:p w14:paraId="49150B6C" w14:textId="77777777" w:rsidR="009C075E" w:rsidRDefault="009C075E" w:rsidP="00E00125">
          <w:r>
            <w:t>Připomínky opravujícího:</w:t>
          </w:r>
        </w:p>
        <w:p w14:paraId="47640A9F" w14:textId="77777777" w:rsidR="009C075E" w:rsidRDefault="009C075E" w:rsidP="00E00125"/>
        <w:p w14:paraId="63F84E2D" w14:textId="77777777" w:rsidR="009C075E" w:rsidRDefault="009C075E" w:rsidP="00E00125"/>
        <w:p w14:paraId="47DBFB13" w14:textId="77777777" w:rsidR="009C075E" w:rsidRDefault="009C075E" w:rsidP="00E00125"/>
        <w:p w14:paraId="5D3BE2DD" w14:textId="77777777" w:rsidR="009C075E" w:rsidRDefault="009C075E" w:rsidP="00E00125"/>
        <w:p w14:paraId="5D7B25C1" w14:textId="77777777" w:rsidR="009C075E" w:rsidRDefault="009C075E" w:rsidP="00E00125"/>
        <w:p w14:paraId="5403B61E" w14:textId="577EF029" w:rsidR="009C075E" w:rsidRDefault="009C075E" w:rsidP="00E00125"/>
        <w:p w14:paraId="3BD04AC2" w14:textId="77777777" w:rsidR="00DC3D5C" w:rsidRDefault="00DC3D5C" w:rsidP="00E00125"/>
        <w:p w14:paraId="2D6E75D7" w14:textId="77777777" w:rsidR="009C075E" w:rsidRDefault="009C075E" w:rsidP="00E00125"/>
        <w:tbl>
          <w:tblPr>
            <w:tblW w:w="904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804"/>
            <w:gridCol w:w="2475"/>
            <w:gridCol w:w="2765"/>
          </w:tblGrid>
          <w:tr w:rsidR="009C075E" w14:paraId="47DF4893" w14:textId="77777777" w:rsidTr="00E00125">
            <w:trPr>
              <w:trHeight w:val="540"/>
              <w:jc w:val="center"/>
            </w:trPr>
            <w:tc>
              <w:tcPr>
                <w:tcW w:w="3705" w:type="dxa"/>
                <w:vAlign w:val="center"/>
              </w:tcPr>
              <w:p w14:paraId="01AB83E3" w14:textId="77777777" w:rsidR="009C075E" w:rsidRDefault="009C075E" w:rsidP="006B0D21">
                <w:pPr>
                  <w:spacing w:after="0"/>
                </w:pPr>
              </w:p>
            </w:tc>
            <w:tc>
              <w:tcPr>
                <w:tcW w:w="2410" w:type="dxa"/>
                <w:vAlign w:val="center"/>
              </w:tcPr>
              <w:p w14:paraId="2BEF5995" w14:textId="77777777" w:rsidR="009C075E" w:rsidRPr="00910521" w:rsidRDefault="009C075E" w:rsidP="006B0D21">
                <w:pPr>
                  <w:spacing w:after="0"/>
                  <w:ind w:left="159"/>
                  <w:jc w:val="center"/>
                </w:pPr>
                <w:r>
                  <w:t>M</w:t>
                </w:r>
                <w:r w:rsidRPr="00910521">
                  <w:t>ožný počet bodů</w:t>
                </w:r>
              </w:p>
            </w:tc>
            <w:tc>
              <w:tcPr>
                <w:tcW w:w="2693" w:type="dxa"/>
                <w:vAlign w:val="center"/>
              </w:tcPr>
              <w:p w14:paraId="184C72DD" w14:textId="77777777" w:rsidR="009C075E" w:rsidRPr="00910521" w:rsidRDefault="009C075E" w:rsidP="006B0D21">
                <w:pPr>
                  <w:spacing w:after="0"/>
                  <w:jc w:val="center"/>
                </w:pPr>
                <w:r>
                  <w:t>U</w:t>
                </w:r>
                <w:r w:rsidRPr="00910521">
                  <w:t>dělený počet bodů</w:t>
                </w:r>
              </w:p>
            </w:tc>
          </w:tr>
          <w:tr w:rsidR="009C075E" w14:paraId="2DEF69FF" w14:textId="77777777" w:rsidTr="00E00125">
            <w:trPr>
              <w:trHeight w:val="540"/>
              <w:jc w:val="center"/>
            </w:trPr>
            <w:tc>
              <w:tcPr>
                <w:tcW w:w="3705" w:type="dxa"/>
                <w:vAlign w:val="center"/>
              </w:tcPr>
              <w:p w14:paraId="5BF00365" w14:textId="77777777" w:rsidR="009C075E" w:rsidRDefault="009C075E" w:rsidP="006B0D21">
                <w:pPr>
                  <w:spacing w:after="0"/>
                </w:pPr>
                <w:r>
                  <w:t>Teoretická část</w:t>
                </w:r>
              </w:p>
            </w:tc>
            <w:tc>
              <w:tcPr>
                <w:tcW w:w="2410" w:type="dxa"/>
                <w:vAlign w:val="center"/>
              </w:tcPr>
              <w:p w14:paraId="21BF2B49" w14:textId="77777777" w:rsidR="009C075E" w:rsidRDefault="009C075E" w:rsidP="006B0D21">
                <w:pPr>
                  <w:spacing w:after="0"/>
                  <w:jc w:val="center"/>
                </w:pPr>
                <w:r>
                  <w:t>0–2</w:t>
                </w:r>
              </w:p>
            </w:tc>
            <w:tc>
              <w:tcPr>
                <w:tcW w:w="2693" w:type="dxa"/>
                <w:vAlign w:val="center"/>
              </w:tcPr>
              <w:p w14:paraId="3DEC5115" w14:textId="77777777" w:rsidR="009C075E" w:rsidRDefault="009C075E" w:rsidP="006B0D21">
                <w:pPr>
                  <w:spacing w:after="0"/>
                  <w:jc w:val="center"/>
                </w:pPr>
              </w:p>
            </w:tc>
          </w:tr>
          <w:tr w:rsidR="009C075E" w14:paraId="25B4617E" w14:textId="77777777" w:rsidTr="00E00125">
            <w:trPr>
              <w:trHeight w:val="540"/>
              <w:jc w:val="center"/>
            </w:trPr>
            <w:tc>
              <w:tcPr>
                <w:tcW w:w="3705" w:type="dxa"/>
                <w:vAlign w:val="center"/>
              </w:tcPr>
              <w:p w14:paraId="54C22D88" w14:textId="77777777" w:rsidR="009C075E" w:rsidRDefault="009C075E" w:rsidP="006B0D21">
                <w:pPr>
                  <w:spacing w:after="0"/>
                </w:pPr>
                <w:r>
                  <w:t>Výsledky a zpracování měření</w:t>
                </w:r>
              </w:p>
            </w:tc>
            <w:tc>
              <w:tcPr>
                <w:tcW w:w="2410" w:type="dxa"/>
                <w:vAlign w:val="center"/>
              </w:tcPr>
              <w:p w14:paraId="3859A8B4" w14:textId="77777777" w:rsidR="009C075E" w:rsidRDefault="009C075E" w:rsidP="006B0D21">
                <w:pPr>
                  <w:spacing w:after="0"/>
                  <w:jc w:val="center"/>
                </w:pPr>
                <w:r>
                  <w:t>0–9</w:t>
                </w:r>
              </w:p>
            </w:tc>
            <w:tc>
              <w:tcPr>
                <w:tcW w:w="2693" w:type="dxa"/>
                <w:vAlign w:val="center"/>
              </w:tcPr>
              <w:p w14:paraId="62A9C340" w14:textId="77777777" w:rsidR="009C075E" w:rsidRDefault="009C075E" w:rsidP="006B0D21">
                <w:pPr>
                  <w:spacing w:after="0"/>
                  <w:jc w:val="center"/>
                </w:pPr>
              </w:p>
            </w:tc>
          </w:tr>
          <w:tr w:rsidR="009C075E" w14:paraId="6EE19C90" w14:textId="77777777" w:rsidTr="00E00125">
            <w:trPr>
              <w:trHeight w:val="540"/>
              <w:jc w:val="center"/>
            </w:trPr>
            <w:tc>
              <w:tcPr>
                <w:tcW w:w="3705" w:type="dxa"/>
                <w:vAlign w:val="center"/>
              </w:tcPr>
              <w:p w14:paraId="140CE030" w14:textId="77777777" w:rsidR="009C075E" w:rsidRDefault="009C075E" w:rsidP="006B0D21">
                <w:pPr>
                  <w:spacing w:after="0"/>
                </w:pPr>
                <w:r>
                  <w:t>Diskuse výsledků</w:t>
                </w:r>
              </w:p>
            </w:tc>
            <w:tc>
              <w:tcPr>
                <w:tcW w:w="2410" w:type="dxa"/>
                <w:vAlign w:val="center"/>
              </w:tcPr>
              <w:p w14:paraId="4D015ADE" w14:textId="77777777" w:rsidR="009C075E" w:rsidRDefault="009C075E" w:rsidP="006B0D21">
                <w:pPr>
                  <w:spacing w:after="0"/>
                  <w:jc w:val="center"/>
                </w:pPr>
                <w:r>
                  <w:t>0–4</w:t>
                </w:r>
              </w:p>
            </w:tc>
            <w:tc>
              <w:tcPr>
                <w:tcW w:w="2693" w:type="dxa"/>
                <w:vAlign w:val="center"/>
              </w:tcPr>
              <w:p w14:paraId="4807D0C9" w14:textId="77777777" w:rsidR="009C075E" w:rsidRDefault="009C075E" w:rsidP="006B0D21">
                <w:pPr>
                  <w:spacing w:after="0"/>
                  <w:jc w:val="center"/>
                </w:pPr>
              </w:p>
            </w:tc>
          </w:tr>
          <w:tr w:rsidR="009C075E" w14:paraId="4B893A3E" w14:textId="77777777" w:rsidTr="00E00125">
            <w:trPr>
              <w:trHeight w:val="540"/>
              <w:jc w:val="center"/>
            </w:trPr>
            <w:tc>
              <w:tcPr>
                <w:tcW w:w="3705" w:type="dxa"/>
                <w:vAlign w:val="center"/>
              </w:tcPr>
              <w:p w14:paraId="60402F94" w14:textId="77777777" w:rsidR="009C075E" w:rsidRDefault="009C075E" w:rsidP="006B0D21">
                <w:pPr>
                  <w:spacing w:after="0"/>
                </w:pPr>
                <w:r>
                  <w:t>Závěr</w:t>
                </w:r>
              </w:p>
            </w:tc>
            <w:tc>
              <w:tcPr>
                <w:tcW w:w="2410" w:type="dxa"/>
                <w:vAlign w:val="center"/>
              </w:tcPr>
              <w:p w14:paraId="196E36EE" w14:textId="77777777" w:rsidR="009C075E" w:rsidRDefault="009C075E" w:rsidP="006B0D21">
                <w:pPr>
                  <w:spacing w:after="0"/>
                  <w:jc w:val="center"/>
                </w:pPr>
                <w:r>
                  <w:t>0–1</w:t>
                </w:r>
              </w:p>
            </w:tc>
            <w:tc>
              <w:tcPr>
                <w:tcW w:w="2693" w:type="dxa"/>
                <w:vAlign w:val="center"/>
              </w:tcPr>
              <w:p w14:paraId="343E0D19" w14:textId="77777777" w:rsidR="009C075E" w:rsidRDefault="009C075E" w:rsidP="006B0D21">
                <w:pPr>
                  <w:spacing w:after="0"/>
                  <w:jc w:val="center"/>
                </w:pPr>
              </w:p>
            </w:tc>
          </w:tr>
          <w:tr w:rsidR="009C075E" w14:paraId="305C4BC5" w14:textId="77777777" w:rsidTr="00E00125">
            <w:trPr>
              <w:trHeight w:val="540"/>
              <w:jc w:val="center"/>
            </w:trPr>
            <w:tc>
              <w:tcPr>
                <w:tcW w:w="3705" w:type="dxa"/>
                <w:vAlign w:val="center"/>
              </w:tcPr>
              <w:p w14:paraId="6A8C4545" w14:textId="77777777" w:rsidR="009C075E" w:rsidRDefault="009C075E" w:rsidP="006B0D21">
                <w:pPr>
                  <w:spacing w:after="0"/>
                </w:pPr>
                <w:r>
                  <w:t>Seznam použité literatury</w:t>
                </w:r>
              </w:p>
            </w:tc>
            <w:tc>
              <w:tcPr>
                <w:tcW w:w="2410" w:type="dxa"/>
                <w:vAlign w:val="center"/>
              </w:tcPr>
              <w:p w14:paraId="224A65B9" w14:textId="77777777" w:rsidR="009C075E" w:rsidRDefault="009C075E" w:rsidP="006B0D21">
                <w:pPr>
                  <w:spacing w:after="0"/>
                  <w:jc w:val="center"/>
                </w:pPr>
                <w:r>
                  <w:t>0–1</w:t>
                </w:r>
              </w:p>
            </w:tc>
            <w:tc>
              <w:tcPr>
                <w:tcW w:w="2693" w:type="dxa"/>
                <w:vAlign w:val="center"/>
              </w:tcPr>
              <w:p w14:paraId="1B2D3523" w14:textId="77777777" w:rsidR="009C075E" w:rsidRDefault="009C075E" w:rsidP="006B0D21">
                <w:pPr>
                  <w:spacing w:after="0"/>
                  <w:jc w:val="center"/>
                </w:pPr>
              </w:p>
            </w:tc>
          </w:tr>
          <w:tr w:rsidR="009C075E" w14:paraId="48E6C1BB" w14:textId="77777777" w:rsidTr="00E00125">
            <w:trPr>
              <w:trHeight w:val="540"/>
              <w:jc w:val="center"/>
            </w:trPr>
            <w:tc>
              <w:tcPr>
                <w:tcW w:w="3705" w:type="dxa"/>
                <w:vAlign w:val="center"/>
              </w:tcPr>
              <w:p w14:paraId="5FD3860D" w14:textId="77777777" w:rsidR="009C075E" w:rsidRDefault="009C075E" w:rsidP="006B0D21">
                <w:pPr>
                  <w:spacing w:after="0"/>
                </w:pPr>
                <w:r>
                  <w:t>Celkem</w:t>
                </w:r>
              </w:p>
            </w:tc>
            <w:tc>
              <w:tcPr>
                <w:tcW w:w="2410" w:type="dxa"/>
                <w:vAlign w:val="center"/>
              </w:tcPr>
              <w:p w14:paraId="50CA977C" w14:textId="77777777" w:rsidR="009C075E" w:rsidRDefault="009C075E" w:rsidP="006B0D21">
                <w:pPr>
                  <w:spacing w:after="0"/>
                  <w:jc w:val="center"/>
                </w:pPr>
                <w:r>
                  <w:t>max. 17</w:t>
                </w:r>
              </w:p>
            </w:tc>
            <w:tc>
              <w:tcPr>
                <w:tcW w:w="2693" w:type="dxa"/>
                <w:vAlign w:val="center"/>
              </w:tcPr>
              <w:p w14:paraId="07224611" w14:textId="77777777" w:rsidR="009C075E" w:rsidRDefault="009C075E" w:rsidP="006B0D21">
                <w:pPr>
                  <w:spacing w:after="0"/>
                  <w:jc w:val="center"/>
                </w:pPr>
              </w:p>
            </w:tc>
          </w:tr>
        </w:tbl>
        <w:p w14:paraId="57A30EAE" w14:textId="77777777" w:rsidR="009C075E" w:rsidRDefault="009C075E" w:rsidP="00F26BBE"/>
        <w:p w14:paraId="25770AB2" w14:textId="23387E5F" w:rsidR="009C075E" w:rsidRDefault="009C075E" w:rsidP="00F26BBE"/>
        <w:p w14:paraId="3F206194" w14:textId="7964A301" w:rsidR="00C16625" w:rsidRDefault="009C075E">
          <w:pPr>
            <w:sectPr w:rsidR="00C16625" w:rsidSect="009C075E">
              <w:pgSz w:w="11906" w:h="16838"/>
              <w:pgMar w:top="1417" w:right="1417" w:bottom="1417" w:left="1417" w:header="708" w:footer="708" w:gutter="0"/>
              <w:pgNumType w:start="0"/>
              <w:cols w:space="708"/>
              <w:titlePg/>
              <w:docGrid w:linePitch="360"/>
            </w:sectPr>
          </w:pPr>
          <w:r>
            <w:t xml:space="preserve">Posuzoval: </w:t>
          </w:r>
          <w:r>
            <w:tab/>
          </w:r>
          <w:r>
            <w:tab/>
          </w:r>
          <w:r>
            <w:tab/>
          </w:r>
          <w:r>
            <w:tab/>
          </w:r>
          <w:r>
            <w:tab/>
          </w:r>
          <w:r>
            <w:tab/>
          </w:r>
          <w:r>
            <w:tab/>
          </w:r>
          <w:r>
            <w:tab/>
          </w:r>
          <w:r w:rsidR="003C7130">
            <w:t>dne</w:t>
          </w:r>
          <w:r>
            <w:t>:</w:t>
          </w:r>
          <w:r>
            <w:br w:type="page"/>
          </w:r>
        </w:p>
      </w:sdtContent>
    </w:sdt>
    <w:p w14:paraId="4434DB19" w14:textId="77E2D482" w:rsidR="00E82108" w:rsidRDefault="004A1555" w:rsidP="001C64ED">
      <w:pPr>
        <w:pStyle w:val="Nadpis10"/>
        <w:spacing w:before="0" w:after="0"/>
      </w:pPr>
      <w:r>
        <w:lastRenderedPageBreak/>
        <w:t xml:space="preserve">1 </w:t>
      </w:r>
      <w:r w:rsidR="00E82108">
        <w:t>Pracovní úkol</w:t>
      </w:r>
    </w:p>
    <w:p w14:paraId="26955630" w14:textId="77777777" w:rsidR="007A1A51" w:rsidRPr="007A1A51" w:rsidRDefault="007A1A51" w:rsidP="007A1A51">
      <w:pPr>
        <w:pStyle w:val="Bnodstavec"/>
        <w:numPr>
          <w:ilvl w:val="0"/>
          <w:numId w:val="21"/>
        </w:numPr>
        <w:ind w:left="697" w:hanging="357"/>
      </w:pPr>
      <w:r w:rsidRPr="007A1A51">
        <w:t>Změřte závislost frekvence struny na napětí.</w:t>
      </w:r>
    </w:p>
    <w:p w14:paraId="4A18284F" w14:textId="77777777" w:rsidR="007A1A51" w:rsidRPr="007A1A51" w:rsidRDefault="007A1A51" w:rsidP="007A1A51">
      <w:pPr>
        <w:pStyle w:val="Bnodstavec"/>
        <w:numPr>
          <w:ilvl w:val="0"/>
          <w:numId w:val="21"/>
        </w:numPr>
        <w:ind w:left="697" w:hanging="357"/>
      </w:pPr>
      <w:r w:rsidRPr="007A1A51">
        <w:t>Změřte závislost frekvence struny na její délce.</w:t>
      </w:r>
    </w:p>
    <w:p w14:paraId="1BCF335F" w14:textId="77777777" w:rsidR="007A1A51" w:rsidRPr="007A1A51" w:rsidRDefault="007A1A51" w:rsidP="007A1A51">
      <w:pPr>
        <w:pStyle w:val="Bnodstavec"/>
        <w:numPr>
          <w:ilvl w:val="0"/>
          <w:numId w:val="21"/>
        </w:numPr>
        <w:ind w:left="697" w:hanging="357"/>
      </w:pPr>
      <w:r w:rsidRPr="007A1A51">
        <w:t>Studujte zázněje vzniklé při rozladění sousedních strun.</w:t>
      </w:r>
    </w:p>
    <w:p w14:paraId="76F280BA" w14:textId="77777777" w:rsidR="007A1A51" w:rsidRPr="007A1A51" w:rsidRDefault="007A1A51" w:rsidP="007A1A51">
      <w:pPr>
        <w:pStyle w:val="Bnodstavec"/>
        <w:numPr>
          <w:ilvl w:val="0"/>
          <w:numId w:val="21"/>
        </w:numPr>
        <w:ind w:left="697" w:hanging="357"/>
      </w:pPr>
      <w:r w:rsidRPr="007A1A51">
        <w:t>Studujte harmonickou analýzu zvuku vzniklého při různém způsobu rozkmitání struny (uprostřed, na kraji, flažolety).</w:t>
      </w:r>
    </w:p>
    <w:p w14:paraId="76CA5ED7" w14:textId="592353A1" w:rsidR="00E82108" w:rsidRDefault="00A33CB9" w:rsidP="001C64ED">
      <w:pPr>
        <w:pStyle w:val="Nadpis10"/>
        <w:spacing w:before="0" w:after="0"/>
      </w:pPr>
      <w:r>
        <w:t xml:space="preserve">2 </w:t>
      </w:r>
      <w:r w:rsidR="00E82108">
        <w:t>Teorie</w:t>
      </w:r>
    </w:p>
    <w:p w14:paraId="019CF5D0" w14:textId="7892558C" w:rsidR="00F50BF7" w:rsidRDefault="007A1A51" w:rsidP="00F50BF7">
      <w:pPr>
        <w:pStyle w:val="Bnodstavec"/>
      </w:pPr>
      <w:r>
        <w:t>Po rozechvění struny (napjatého vlákna z oceli, nylonu, …) nějakým nástrojem, např. smyčcem, se skrz ni začnou šířit příčné vlny směrem od místa rozechvění. Protože struna je pevně uchycena na obou koncích, odrazí se vlnění od tohoto konce s opačnou fází. Složením odražené vlny s přicházející vlnou vznikne stojaté vlnění s uzly na obou koncích struny</w:t>
      </w:r>
      <w:r w:rsidR="0003478F">
        <w:t>.</w:t>
      </w:r>
      <w:r>
        <w:t xml:space="preserve"> [1]</w:t>
      </w:r>
      <w:r w:rsidR="0003478F">
        <w:t xml:space="preserve"> </w:t>
      </w:r>
      <w:r w:rsidR="00D60A7A">
        <w:t>Vznikne-li uprostřed jen jedna kmitna, bude se struna chvět a vydávat zvuk se základní frekvencí [1]</w:t>
      </w:r>
    </w:p>
    <w:bookmarkEnd w:id="0"/>
    <w:p w14:paraId="7D8D608C" w14:textId="4A7B3B92" w:rsidR="00E82108" w:rsidRDefault="00E82108" w:rsidP="00835A66">
      <w:pPr>
        <w:pStyle w:val="rce"/>
        <w:ind w:firstLine="0"/>
      </w:pPr>
      <w:r>
        <w:tab/>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2l</m:t>
            </m:r>
          </m:den>
        </m:f>
      </m:oMath>
      <w:r>
        <w:t xml:space="preserve"> </w:t>
      </w:r>
      <w:r w:rsidR="00835A66">
        <w:t>,</w:t>
      </w:r>
      <w:r>
        <w:tab/>
        <w:t>(1)</w:t>
      </w:r>
    </w:p>
    <w:p w14:paraId="77C18292" w14:textId="5F97A690" w:rsidR="00EB0E31" w:rsidRDefault="00EB0E31" w:rsidP="00EB0E31">
      <w:pPr>
        <w:pStyle w:val="Bnodstavec"/>
        <w:ind w:firstLine="0"/>
      </w:pPr>
      <w:r>
        <w:t>k</w:t>
      </w:r>
      <w:r w:rsidR="00835A66">
        <w:t>de</w:t>
      </w:r>
      <w:r>
        <w:t xml:space="preserve"> </w:t>
      </w:r>
      <m:oMath>
        <m:r>
          <w:rPr>
            <w:rFonts w:ascii="Cambria Math" w:hAnsi="Cambria Math"/>
          </w:rPr>
          <m:t>c</m:t>
        </m:r>
      </m:oMath>
      <w:r w:rsidR="00D60A7A">
        <w:t xml:space="preserve"> je rychlost šíření příčné vlny strunou,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D60A7A">
        <w:t xml:space="preserve"> vlnová délka příčné vlny a </w:t>
      </w:r>
      <m:oMath>
        <m:r>
          <w:rPr>
            <w:rFonts w:ascii="Cambria Math" w:hAnsi="Cambria Math"/>
          </w:rPr>
          <m:t>l</m:t>
        </m:r>
      </m:oMath>
      <w:r w:rsidR="00D60A7A">
        <w:t xml:space="preserve"> délka struny</w:t>
      </w:r>
      <w:r>
        <w:t>.</w:t>
      </w:r>
      <w:r w:rsidR="00D60A7A">
        <w:t xml:space="preserve"> </w:t>
      </w:r>
      <w:r w:rsidR="00AE00C8">
        <w:t xml:space="preserve">Může však vzniknout i stojaté vlnění se </w:t>
      </w:r>
      <m:oMath>
        <m:r>
          <w:rPr>
            <w:rFonts w:ascii="Cambria Math" w:hAnsi="Cambria Math"/>
          </w:rPr>
          <m:t>2, 3, …, n</m:t>
        </m:r>
      </m:oMath>
      <w:r w:rsidR="00AE00C8">
        <w:t xml:space="preserve"> kmitnami. Potom bude vlnová délka tohoto vlnění rovna </w:t>
      </w:r>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2l</m:t>
            </m:r>
          </m:num>
          <m:den>
            <m:r>
              <w:rPr>
                <w:rFonts w:ascii="Cambria Math" w:hAnsi="Cambria Math"/>
              </w:rPr>
              <m:t>n</m:t>
            </m:r>
          </m:den>
        </m:f>
      </m:oMath>
      <w:r w:rsidR="00AE00C8">
        <w:t xml:space="preserve"> a příslušná frekvence pak</w:t>
      </w:r>
    </w:p>
    <w:p w14:paraId="38E2880A" w14:textId="5BB929D9" w:rsidR="00AE00C8" w:rsidRDefault="00AE00C8" w:rsidP="00AE00C8">
      <w:pPr>
        <w:pStyle w:val="rce"/>
        <w:ind w:firstLine="0"/>
      </w:pPr>
      <w:r>
        <w:tab/>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λ</m:t>
                </m:r>
              </m:e>
              <m:sub>
                <m:r>
                  <w:rPr>
                    <w:rFonts w:ascii="Cambria Math" w:hAnsi="Cambria Math"/>
                  </w:rPr>
                  <m:t>n</m:t>
                </m:r>
              </m:sub>
            </m:sSub>
          </m:den>
        </m:f>
        <m:r>
          <w:rPr>
            <w:rFonts w:ascii="Cambria Math" w:hAnsi="Cambria Math"/>
          </w:rPr>
          <m:t>=n</m:t>
        </m:r>
        <m:f>
          <m:fPr>
            <m:ctrlPr>
              <w:rPr>
                <w:rFonts w:ascii="Cambria Math" w:hAnsi="Cambria Math"/>
                <w:i/>
              </w:rPr>
            </m:ctrlPr>
          </m:fPr>
          <m:num>
            <m:r>
              <w:rPr>
                <w:rFonts w:ascii="Cambria Math" w:hAnsi="Cambria Math"/>
              </w:rPr>
              <m:t>c</m:t>
            </m:r>
          </m:num>
          <m:den>
            <m:r>
              <w:rPr>
                <w:rFonts w:ascii="Cambria Math" w:hAnsi="Cambria Math"/>
              </w:rPr>
              <m:t>2l</m:t>
            </m:r>
          </m:den>
        </m:f>
      </m:oMath>
      <w:r>
        <w:t xml:space="preserve"> ,</w:t>
      </w:r>
      <w:r>
        <w:tab/>
        <w:t>(2)</w:t>
      </w:r>
    </w:p>
    <w:p w14:paraId="06B75E17" w14:textId="0C8F4F7F" w:rsidR="00AE00C8" w:rsidRDefault="00AE00C8" w:rsidP="00AE00C8">
      <w:pPr>
        <w:pStyle w:val="Bnodstavec"/>
        <w:ind w:firstLine="0"/>
      </w:pPr>
      <w:r>
        <w:t xml:space="preserve">kde </w:t>
      </w:r>
      <m:oMath>
        <m:r>
          <w:rPr>
            <w:rFonts w:ascii="Cambria Math" w:hAnsi="Cambria Math"/>
          </w:rPr>
          <m:t>n</m:t>
        </m:r>
        <m:r>
          <m:rPr>
            <m:scr m:val="double-struck"/>
          </m:rPr>
          <w:rPr>
            <w:rFonts w:ascii="Cambria Math" w:hAnsi="Cambria Math"/>
          </w:rPr>
          <m:t>∈N</m:t>
        </m:r>
      </m:oMath>
      <w:r>
        <w:t>. Těmto frekvencím se říká vyšší harmonické frekvence a zodpovídají za rozdílnou barvu tónu, zatímco základní frekvence určuje jeho výšku.</w:t>
      </w:r>
      <w:r w:rsidR="0003478F">
        <w:t xml:space="preserve"> [1]</w:t>
      </w:r>
    </w:p>
    <w:p w14:paraId="2C937A76" w14:textId="708D9894" w:rsidR="006B5D51" w:rsidRPr="006B5D51" w:rsidRDefault="006B5D51" w:rsidP="006B5D51">
      <w:pPr>
        <w:pStyle w:val="Bnodstavec"/>
      </w:pPr>
      <w:r>
        <w:t>Rozechvějeme-li vedle sebe lehce rozladěné struny</w:t>
      </w:r>
      <w:r w:rsidR="00EE339E" w:rsidRPr="00EE339E">
        <w:t xml:space="preserve"> </w:t>
      </w:r>
      <w:r w:rsidR="00EE339E">
        <w:t>(např. zkrátíme-li posuvným pražcem jednu strunu o něco více než druhou, takže struny budou kmitat s velmi podobnými frekvencemi</w:t>
      </w:r>
      <w:r>
        <w:t xml:space="preserve">), vzniknou takzvané zvukové rázy neboli zázněje. Výsledné vlnění vzniklé složením dílčích vlnění z jednotlivých strun bude mít </w:t>
      </w:r>
      <w:r w:rsidR="00EE339E">
        <w:t>kmitočet</w:t>
      </w:r>
      <w:r>
        <w:t xml:space="preserve"> </w:t>
      </w:r>
      <w:r w:rsidR="00AC2C87">
        <w:t>rovn</w:t>
      </w:r>
      <w:r w:rsidR="00EE339E">
        <w:t>ý</w:t>
      </w:r>
      <w:r w:rsidR="00AC2C87">
        <w:t xml:space="preserve"> průměru původních </w:t>
      </w:r>
      <w:r w:rsidR="00EE339E">
        <w:t>kmitočtů</w:t>
      </w:r>
      <w:r w:rsidR="00AC2C87">
        <w:t xml:space="preserve"> </w:t>
      </w:r>
      <w:r w:rsidR="0099547B">
        <w:t>a jeho amplituda se bude měnit s</w:t>
      </w:r>
      <w:r w:rsidR="00AC2C87">
        <w:t> poloviční</w:t>
      </w:r>
      <w:r w:rsidR="00EE339E">
        <w:t>m</w:t>
      </w:r>
      <w:r w:rsidR="00AC2C87">
        <w:t xml:space="preserve"> </w:t>
      </w:r>
      <w:r w:rsidR="00EE339E">
        <w:t>kmitočtem</w:t>
      </w:r>
      <w:r w:rsidR="00AC2C87">
        <w:t xml:space="preserve">, než je rozdíl původních </w:t>
      </w:r>
      <w:r w:rsidR="00EE339E">
        <w:t>kmitočtů</w:t>
      </w:r>
      <w:r w:rsidR="0099547B">
        <w:t>.</w:t>
      </w:r>
      <w:r w:rsidR="00AC2C87">
        <w:t xml:space="preserve"> </w:t>
      </w:r>
      <w:r w:rsidR="00EE339E">
        <w:t xml:space="preserve">[3] </w:t>
      </w:r>
      <w:r w:rsidR="00AC2C87">
        <w:t>Sluchem však nerozpoznáme, kdy je maximální výchylka kladná a kdy záporná, dokážeme jen rozlišit, kdy je nulová (neslyšíme žádný zvuk) a kdy je maximální (zvuk je nejintenzivnější)</w:t>
      </w:r>
      <w:r w:rsidR="00900538">
        <w:t>. F</w:t>
      </w:r>
      <w:r w:rsidR="0099547B">
        <w:t>rekvence</w:t>
      </w:r>
      <w:r w:rsidR="00900538">
        <w:t>,</w:t>
      </w:r>
      <w:r w:rsidR="0099547B">
        <w:t xml:space="preserve"> se kterou </w:t>
      </w:r>
      <w:r w:rsidR="00900538">
        <w:t xml:space="preserve">tedy </w:t>
      </w:r>
      <w:r w:rsidR="0099547B">
        <w:t>vnímáme zázněje lehce rozladěných strun</w:t>
      </w:r>
      <w:r w:rsidR="00900538">
        <w:t>, tak bude dvakrát větší, a tudíž rovna rozdílu původních frekvencí</w:t>
      </w:r>
      <w:r w:rsidR="0099547B">
        <w:t>.</w:t>
      </w:r>
      <w:r w:rsidR="00EE339E">
        <w:t xml:space="preserve"> [1]</w:t>
      </w:r>
    </w:p>
    <w:p w14:paraId="27D374C1" w14:textId="1D517F7B" w:rsidR="00692D8C" w:rsidRDefault="0003478F" w:rsidP="0003478F">
      <w:pPr>
        <w:pStyle w:val="Bnodstavec"/>
      </w:pPr>
      <w:r>
        <w:t xml:space="preserve">Frekvence zvuku vydávaného strunou </w:t>
      </w:r>
      <w:r w:rsidR="00A62812">
        <w:t xml:space="preserve">tedy podle (2) závisí </w:t>
      </w:r>
      <w:r>
        <w:t xml:space="preserve">na její délce, ale také na rychlosti </w:t>
      </w:r>
      <m:oMath>
        <m:r>
          <w:rPr>
            <w:rFonts w:ascii="Cambria Math" w:hAnsi="Cambria Math"/>
          </w:rPr>
          <m:t>c</m:t>
        </m:r>
      </m:oMath>
      <w:r>
        <w:t xml:space="preserve">, kterou se vlna skrz strunu šíří. Ta je </w:t>
      </w:r>
      <w:r w:rsidR="00A62812">
        <w:t>závislá na materiálu vlákna a jeho napětí</w:t>
      </w:r>
      <w:r>
        <w:t xml:space="preserve"> vztahem [1]</w:t>
      </w:r>
    </w:p>
    <w:p w14:paraId="2E3D6E4C" w14:textId="764152BA" w:rsidR="0003478F" w:rsidRDefault="0003478F" w:rsidP="0003478F">
      <w:pPr>
        <w:pStyle w:val="rce"/>
        <w:ind w:firstLine="0"/>
      </w:pPr>
      <w:r>
        <w:tab/>
      </w:r>
      <m:oMath>
        <m: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σ</m:t>
                </m:r>
              </m:num>
              <m:den>
                <m:r>
                  <w:rPr>
                    <w:rFonts w:ascii="Cambria Math" w:hAnsi="Cambria Math"/>
                  </w:rPr>
                  <m:t>ρ</m:t>
                </m:r>
              </m:den>
            </m:f>
          </m:e>
        </m:rad>
      </m:oMath>
      <w:r>
        <w:t xml:space="preserve"> , </w:t>
      </w:r>
      <w:r>
        <w:tab/>
        <w:t>(3)</w:t>
      </w:r>
    </w:p>
    <w:p w14:paraId="79045E7A" w14:textId="7E3358BC" w:rsidR="00E82108" w:rsidRDefault="0003478F" w:rsidP="0003478F">
      <w:pPr>
        <w:pStyle w:val="Bnodstavec"/>
        <w:ind w:firstLine="0"/>
      </w:pPr>
      <w:r>
        <w:lastRenderedPageBreak/>
        <w:t xml:space="preserve">kde </w:t>
      </w:r>
      <m:oMath>
        <m:r>
          <w:rPr>
            <w:rFonts w:ascii="Cambria Math" w:hAnsi="Cambria Math"/>
          </w:rPr>
          <m:t>σ</m:t>
        </m:r>
      </m:oMath>
      <w:r>
        <w:t xml:space="preserve"> je normálové napětí, kterým je struna mezi body uchycení napínána a </w:t>
      </w:r>
      <m:oMath>
        <m:r>
          <w:rPr>
            <w:rFonts w:ascii="Cambria Math" w:hAnsi="Cambria Math"/>
          </w:rPr>
          <m:t>ρ</m:t>
        </m:r>
      </m:oMath>
      <w:r>
        <w:t xml:space="preserve"> je hustota materiálu, ze kterého je struna vyrobena.</w:t>
      </w:r>
      <w:r w:rsidR="00BB126A">
        <w:t xml:space="preserve"> Napětí se dá určit podle vztahu [1]</w:t>
      </w:r>
    </w:p>
    <w:p w14:paraId="56E634F9" w14:textId="366AF898" w:rsidR="00BB126A" w:rsidRDefault="00BB126A" w:rsidP="00BB126A">
      <w:pPr>
        <w:pStyle w:val="rce"/>
        <w:ind w:firstLine="0"/>
      </w:pPr>
      <w:r>
        <w:tab/>
      </w:r>
      <m:oMath>
        <m:r>
          <w:rPr>
            <w:rFonts w:ascii="Cambria Math" w:hAnsi="Cambria Math"/>
          </w:rPr>
          <m:t>σ=</m:t>
        </m:r>
        <m:f>
          <m:fPr>
            <m:ctrlPr>
              <w:rPr>
                <w:rFonts w:ascii="Cambria Math" w:hAnsi="Cambria Math"/>
                <w:i/>
              </w:rPr>
            </m:ctrlPr>
          </m:fPr>
          <m:num>
            <m:r>
              <w:rPr>
                <w:rFonts w:ascii="Cambria Math" w:hAnsi="Cambria Math"/>
              </w:rPr>
              <m:t>F</m:t>
            </m:r>
          </m:num>
          <m:den>
            <m:r>
              <w:rPr>
                <w:rFonts w:ascii="Cambria Math" w:hAnsi="Cambria Math"/>
              </w:rPr>
              <m:t>S</m:t>
            </m:r>
          </m:den>
        </m:f>
      </m:oMath>
      <w:r>
        <w:t xml:space="preserve"> , </w:t>
      </w:r>
      <w:r>
        <w:tab/>
        <w:t>(4)</w:t>
      </w:r>
    </w:p>
    <w:p w14:paraId="160B9F2D" w14:textId="31ADA67C" w:rsidR="00BB126A" w:rsidRDefault="00BB126A" w:rsidP="0003478F">
      <w:pPr>
        <w:pStyle w:val="Bnodstavec"/>
        <w:ind w:firstLine="0"/>
      </w:pPr>
      <w:r>
        <w:t xml:space="preserve">kde </w:t>
      </w:r>
      <m:oMath>
        <m:r>
          <w:rPr>
            <w:rFonts w:ascii="Cambria Math" w:hAnsi="Cambria Math"/>
          </w:rPr>
          <m:t>F</m:t>
        </m:r>
      </m:oMath>
      <w:r>
        <w:t xml:space="preserve"> je síla napínající strunu a </w:t>
      </w:r>
      <m:oMath>
        <m:r>
          <w:rPr>
            <w:rFonts w:ascii="Cambria Math" w:hAnsi="Cambria Math"/>
          </w:rPr>
          <m:t>S</m:t>
        </m:r>
      </m:oMath>
      <w:r>
        <w:t xml:space="preserve"> její příčný průřez. Za předpokladu, že vlákno má po celé délce kruhový průřez, můžeme plochu </w:t>
      </w:r>
      <m:oMath>
        <m:r>
          <w:rPr>
            <w:rFonts w:ascii="Cambria Math" w:hAnsi="Cambria Math"/>
          </w:rPr>
          <m:t>S</m:t>
        </m:r>
      </m:oMath>
      <w:r w:rsidR="00435551">
        <w:t xml:space="preserve"> vypočítat jako</w:t>
      </w:r>
    </w:p>
    <w:p w14:paraId="51AE00CC" w14:textId="0FAAB027" w:rsidR="00435551" w:rsidRDefault="00435551" w:rsidP="00435551">
      <w:pPr>
        <w:pStyle w:val="rce"/>
        <w:ind w:firstLine="0"/>
      </w:pPr>
      <w:r>
        <w:tab/>
      </w:r>
      <m:oMath>
        <m:r>
          <w:rPr>
            <w:rFonts w:ascii="Cambria Math" w:hAnsi="Cambria Math"/>
          </w:rPr>
          <m:t>S=</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oMath>
      <w:r>
        <w:t xml:space="preserve"> , </w:t>
      </w:r>
      <w:r>
        <w:tab/>
        <w:t>(5)</w:t>
      </w:r>
    </w:p>
    <w:p w14:paraId="26B02CC2" w14:textId="7F67469D" w:rsidR="006B5D51" w:rsidRPr="00E95ABD" w:rsidRDefault="00435551" w:rsidP="006B5D51">
      <w:pPr>
        <w:pStyle w:val="Bnodstavec"/>
        <w:ind w:firstLine="0"/>
        <w:rPr>
          <w:iCs/>
        </w:rPr>
      </w:pPr>
      <w:r>
        <w:t xml:space="preserve">kde </w:t>
      </w:r>
      <m:oMath>
        <m:r>
          <w:rPr>
            <w:rFonts w:ascii="Cambria Math" w:hAnsi="Cambria Math"/>
          </w:rPr>
          <m:t>d</m:t>
        </m:r>
      </m:oMath>
      <w:r>
        <w:t xml:space="preserve"> je průměr struny.</w:t>
      </w:r>
      <w:r w:rsidR="00E95ABD">
        <w:t xml:space="preserve"> </w:t>
      </w:r>
    </w:p>
    <w:p w14:paraId="778097DA" w14:textId="713DA938" w:rsidR="00D257B9" w:rsidRDefault="00D257B9" w:rsidP="005270FE">
      <w:pPr>
        <w:pStyle w:val="Podnadpis"/>
        <w:spacing w:before="0" w:after="0"/>
      </w:pPr>
      <w:r>
        <w:t>Výpočet chyb</w:t>
      </w:r>
    </w:p>
    <w:p w14:paraId="2A7BF75C" w14:textId="77D8ABFE" w:rsidR="00D257B9" w:rsidRDefault="00D257B9" w:rsidP="009A4A9F">
      <w:pPr>
        <w:pStyle w:val="Bnodstavec"/>
      </w:pPr>
      <w:r>
        <w:t>Chyb</w:t>
      </w:r>
      <w:r w:rsidR="00435551">
        <w:t>u</w:t>
      </w:r>
      <w:r>
        <w:t xml:space="preserve"> aritmetického průměru </w:t>
      </w:r>
      <w:r w:rsidR="00435551">
        <w:t>několika naměřených hodnot určíme jako</w:t>
      </w:r>
      <w:r>
        <w:t xml:space="preserve"> [2]</w:t>
      </w:r>
    </w:p>
    <w:p w14:paraId="3BC6F76C" w14:textId="59365B24" w:rsidR="00D257B9" w:rsidRDefault="00D257B9" w:rsidP="00D257B9">
      <w:pPr>
        <w:pStyle w:val="rce"/>
        <w:ind w:firstLine="0"/>
      </w:pPr>
      <w:r>
        <w:tab/>
      </w:r>
      <m:oMath>
        <m:acc>
          <m:accPr>
            <m:chr m:val="̃"/>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μ</m:t>
                            </m:r>
                          </m:e>
                        </m:acc>
                      </m:e>
                    </m:d>
                  </m:e>
                  <m:sup>
                    <m:r>
                      <w:rPr>
                        <w:rFonts w:ascii="Cambria Math" w:hAnsi="Cambria Math"/>
                      </w:rPr>
                      <m:t>2</m:t>
                    </m:r>
                  </m:sup>
                </m:sSup>
              </m:e>
            </m:nary>
          </m:e>
        </m:rad>
      </m:oMath>
      <w:r>
        <w:t xml:space="preserve"> </w:t>
      </w:r>
      <w:r w:rsidR="0082658A">
        <w:t>,</w:t>
      </w:r>
      <w:r>
        <w:tab/>
        <w:t>(</w:t>
      </w:r>
      <w:r w:rsidR="00457589">
        <w:t>6</w:t>
      </w:r>
      <w:r>
        <w:t>)</w:t>
      </w:r>
    </w:p>
    <w:p w14:paraId="36065BCB" w14:textId="4E72DF6F" w:rsidR="009A4A9F" w:rsidRDefault="0082658A" w:rsidP="0082658A">
      <w:pPr>
        <w:pStyle w:val="Bnodstavec"/>
        <w:ind w:firstLine="0"/>
      </w:pPr>
      <w:r>
        <w:t xml:space="preserve">kde </w:t>
      </w:r>
      <m:oMath>
        <m:acc>
          <m:accPr>
            <m:chr m:val="̃"/>
            <m:ctrlPr>
              <w:rPr>
                <w:rFonts w:ascii="Cambria Math" w:hAnsi="Cambria Math"/>
                <w:i/>
              </w:rPr>
            </m:ctrlPr>
          </m:accPr>
          <m:e>
            <m:r>
              <w:rPr>
                <w:rFonts w:ascii="Cambria Math" w:hAnsi="Cambria Math"/>
              </w:rPr>
              <m:t>μ</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je aritmetický průměr hodnot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457589">
        <w:rPr>
          <w:rFonts w:ascii="Cambria Math" w:hAnsi="Cambria Math"/>
          <w:iCs/>
        </w:rPr>
        <w:t>.</w:t>
      </w:r>
      <w:r w:rsidR="00457589">
        <w:t xml:space="preserve"> </w:t>
      </w:r>
      <w:r>
        <w:t>V</w:t>
      </w:r>
      <w:r w:rsidR="009A4A9F">
        <w:t xml:space="preserve">zorec pro výpočet chyby nepřímo měřené náhodné veličiny </w:t>
      </w:r>
      <m:oMath>
        <m:r>
          <w:rPr>
            <w:rFonts w:ascii="Cambria Math" w:hAnsi="Cambria Math"/>
          </w:rPr>
          <m:t>y=f(</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oMath>
      <w:r>
        <w:t xml:space="preserve"> </w:t>
      </w:r>
      <w:r w:rsidR="009A4A9F">
        <w:t>je podle [2]</w:t>
      </w:r>
    </w:p>
    <w:p w14:paraId="49C36151" w14:textId="0AA251C2" w:rsidR="0082658A" w:rsidRDefault="009A4A9F" w:rsidP="0082658A">
      <w:pPr>
        <w:pStyle w:val="rce"/>
        <w:ind w:firstLine="0"/>
      </w:pPr>
      <w:r>
        <w:tab/>
      </w:r>
      <m:oMath>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i</m:t>
                            </m:r>
                          </m:sub>
                        </m:sSub>
                      </m:sub>
                    </m:sSub>
                  </m:e>
                  <m:sup>
                    <m:r>
                      <w:rPr>
                        <w:rFonts w:ascii="Cambria Math" w:hAnsi="Cambria Math"/>
                      </w:rPr>
                      <m:t>2</m:t>
                    </m:r>
                  </m:sup>
                </m:sSup>
              </m:e>
            </m:nary>
          </m:e>
        </m:rad>
      </m:oMath>
      <w:r>
        <w:t xml:space="preserve"> </w:t>
      </w:r>
      <w:r w:rsidR="0082658A">
        <w:t>,</w:t>
      </w:r>
      <w:r>
        <w:tab/>
        <w:t>(</w:t>
      </w:r>
      <w:r w:rsidR="00457589">
        <w:t>7</w:t>
      </w:r>
      <w:r>
        <w:t>)</w:t>
      </w:r>
    </w:p>
    <w:p w14:paraId="1D67C37B" w14:textId="5E60DD1B" w:rsidR="0082658A" w:rsidRDefault="0082658A" w:rsidP="00457589">
      <w:pPr>
        <w:pStyle w:val="Bnodstavec"/>
        <w:ind w:firstLine="0"/>
      </w:pPr>
      <w:r>
        <w:t xml:space="preserve">kde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435551">
        <w:t xml:space="preserve"> </w:t>
      </w:r>
      <w:r>
        <w:t>jsou jednotlivé nezávisl</w:t>
      </w:r>
      <w:r w:rsidR="005C525A">
        <w:t>é veličiny</w:t>
      </w:r>
      <w:r w:rsidR="00435551">
        <w:t xml:space="preserve"> a </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2</m:t>
                </m:r>
              </m:sub>
            </m:sSub>
          </m:sub>
        </m:sSub>
        <m:r>
          <w:rPr>
            <w:rFonts w:ascii="Cambria Math" w:hAnsi="Cambria Math"/>
          </w:rPr>
          <m:t xml:space="preserve">, …,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n</m:t>
                </m:r>
              </m:sub>
            </m:sSub>
          </m:sub>
        </m:sSub>
      </m:oMath>
      <w:r w:rsidR="00435551">
        <w:t xml:space="preserve"> </w:t>
      </w:r>
      <w:r w:rsidR="00457589">
        <w:t>jejich střední chyby</w:t>
      </w:r>
      <w:r>
        <w:t xml:space="preserve">. </w:t>
      </w:r>
      <w:r w:rsidR="005C525A">
        <w:t>Ze statistické (</w:t>
      </w:r>
      <m:oMath>
        <m:sSub>
          <m:sSubPr>
            <m:ctrlPr>
              <w:rPr>
                <w:rFonts w:ascii="Cambria Math" w:hAnsi="Cambria Math"/>
                <w:i/>
              </w:rPr>
            </m:ctrlPr>
          </m:sSubPr>
          <m:e>
            <m:r>
              <w:rPr>
                <w:rFonts w:ascii="Cambria Math" w:hAnsi="Cambria Math"/>
              </w:rPr>
              <m:t>σ</m:t>
            </m:r>
          </m:e>
          <m:sub>
            <m:r>
              <w:rPr>
                <w:rFonts w:ascii="Cambria Math" w:hAnsi="Cambria Math"/>
              </w:rPr>
              <m:t>stat</m:t>
            </m:r>
          </m:sub>
        </m:sSub>
      </m:oMath>
      <w:r w:rsidR="005C525A">
        <w:t>) a systematické (</w:t>
      </w:r>
      <m:oMath>
        <m:sSub>
          <m:sSubPr>
            <m:ctrlPr>
              <w:rPr>
                <w:rFonts w:ascii="Cambria Math" w:hAnsi="Cambria Math"/>
                <w:i/>
              </w:rPr>
            </m:ctrlPr>
          </m:sSubPr>
          <m:e>
            <m:r>
              <w:rPr>
                <w:rFonts w:ascii="Cambria Math" w:hAnsi="Cambria Math"/>
              </w:rPr>
              <m:t>σ</m:t>
            </m:r>
          </m:e>
          <m:sub>
            <m:r>
              <w:rPr>
                <w:rFonts w:ascii="Cambria Math" w:hAnsi="Cambria Math"/>
              </w:rPr>
              <m:t>sys</m:t>
            </m:r>
          </m:sub>
        </m:sSub>
      </m:oMath>
      <w:r w:rsidR="005C525A">
        <w:t>) chyby určíme celkovou chybu (</w:t>
      </w:r>
      <m:oMath>
        <m:sSub>
          <m:sSubPr>
            <m:ctrlPr>
              <w:rPr>
                <w:rFonts w:ascii="Cambria Math" w:hAnsi="Cambria Math"/>
                <w:i/>
              </w:rPr>
            </m:ctrlPr>
          </m:sSubPr>
          <m:e>
            <m:r>
              <w:rPr>
                <w:rFonts w:ascii="Cambria Math" w:hAnsi="Cambria Math"/>
              </w:rPr>
              <m:t>σ</m:t>
            </m:r>
          </m:e>
          <m:sub>
            <m:r>
              <w:rPr>
                <w:rFonts w:ascii="Cambria Math" w:hAnsi="Cambria Math"/>
              </w:rPr>
              <m:t>celk</m:t>
            </m:r>
          </m:sub>
        </m:sSub>
      </m:oMath>
      <w:r w:rsidR="005C525A">
        <w:t>) podle vztahu [2]</w:t>
      </w:r>
    </w:p>
    <w:p w14:paraId="3FB36BE3" w14:textId="0DAE7F36" w:rsidR="005C525A" w:rsidRPr="005C525A" w:rsidRDefault="005C525A" w:rsidP="005C525A">
      <w:pPr>
        <w:pStyle w:val="rce"/>
        <w:ind w:firstLine="0"/>
      </w:pPr>
      <w:r>
        <w:tab/>
      </w:r>
      <m:oMath>
        <m:sSub>
          <m:sSubPr>
            <m:ctrlPr>
              <w:rPr>
                <w:rFonts w:ascii="Cambria Math" w:hAnsi="Cambria Math"/>
                <w:i/>
              </w:rPr>
            </m:ctrlPr>
          </m:sSubPr>
          <m:e>
            <m:r>
              <w:rPr>
                <w:rFonts w:ascii="Cambria Math" w:hAnsi="Cambria Math"/>
              </w:rPr>
              <m:t>σ</m:t>
            </m:r>
          </m:e>
          <m:sub>
            <m:r>
              <w:rPr>
                <w:rFonts w:ascii="Cambria Math" w:hAnsi="Cambria Math"/>
              </w:rPr>
              <m:t>celk</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stat</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sys</m:t>
                    </m:r>
                  </m:sub>
                </m:sSub>
              </m:e>
              <m:sup>
                <m:r>
                  <w:rPr>
                    <w:rFonts w:ascii="Cambria Math" w:hAnsi="Cambria Math"/>
                  </w:rPr>
                  <m:t>2</m:t>
                </m:r>
              </m:sup>
            </m:sSup>
          </m:e>
        </m:rad>
      </m:oMath>
      <w:r>
        <w:t xml:space="preserve"> .</w:t>
      </w:r>
      <w:r>
        <w:tab/>
        <w:t>(</w:t>
      </w:r>
      <w:r w:rsidR="00457589">
        <w:t>8</w:t>
      </w:r>
      <w:r>
        <w:t>)</w:t>
      </w:r>
    </w:p>
    <w:p w14:paraId="51B034A2" w14:textId="618520FB" w:rsidR="00D359E2" w:rsidRDefault="00D359E2" w:rsidP="001C64ED">
      <w:pPr>
        <w:pStyle w:val="Podnadpis"/>
        <w:spacing w:before="0" w:after="0"/>
        <w:rPr>
          <w:sz w:val="28"/>
          <w:szCs w:val="28"/>
        </w:rPr>
      </w:pPr>
      <w:r w:rsidRPr="00D359E2">
        <w:rPr>
          <w:sz w:val="28"/>
          <w:szCs w:val="28"/>
        </w:rPr>
        <w:t>2.1 Metoda měření</w:t>
      </w:r>
    </w:p>
    <w:p w14:paraId="7087D504" w14:textId="77777777" w:rsidR="00674962" w:rsidRDefault="00A62812" w:rsidP="00D359E2">
      <w:pPr>
        <w:pStyle w:val="Bnodstavec"/>
      </w:pPr>
      <w:r>
        <w:t>Chvění strun bylo studováno na dřevěném polychordu se třemi paralelními ocelovými strunami, dvě byly na obou koncích připevněné k polychordu a daly se drobně napínat</w:t>
      </w:r>
      <w:r w:rsidR="00376BB7">
        <w:t>. T</w:t>
      </w:r>
      <w:r w:rsidR="0099547B">
        <w:t>řetí byla na jednom konci vedena přes kladku a uchycena na siloměr, co</w:t>
      </w:r>
      <w:r w:rsidR="00376BB7">
        <w:t xml:space="preserve">ž umožňovalo měřit podle vztahu (4) její normálové napětí. </w:t>
      </w:r>
    </w:p>
    <w:p w14:paraId="3563D09C" w14:textId="6BD8A03A" w:rsidR="00D359E2" w:rsidRDefault="00376BB7" w:rsidP="00D359E2">
      <w:pPr>
        <w:pStyle w:val="Bnodstavec"/>
      </w:pPr>
      <w:r>
        <w:t xml:space="preserve">Nejdříve byla studována závislost základní frekvence a prvních dvou vyšších harmonických frekvencí na napětí třetí struny, poté stejné závislosti na délce první struny. Vlákno bylo v druhém případě podloženo posuvným pražcem, a tím se měnila jeho aktivní délka, tedy délka té části, která se mohla chvět. V prvních třech úkolech byly ocelové struny rozkmitávány tvrdým kovovým plíškem, v posledním úkolu pak i prstem nebo smyčcem. </w:t>
      </w:r>
      <w:r w:rsidR="00674962">
        <w:t>Zbylé dvě struny (během studia rázů jen jedna) byly tlumeny polystyrenovým kvádrem, aby se vlivem chvění okolního vzduchu taky nerozkmitaly a nepřispívaly do výsledného zvuku také svým kmitáním.</w:t>
      </w:r>
    </w:p>
    <w:p w14:paraId="00F61951" w14:textId="29DD0132" w:rsidR="00674962" w:rsidRDefault="00674962" w:rsidP="00D359E2">
      <w:pPr>
        <w:pStyle w:val="Bnodstavec"/>
      </w:pPr>
      <w:r>
        <w:t>Zvuk (podélné vlnění vzduchu rozkmitaného strunou) byl veden přes mikrofon umístěný přímo nad strunami do audiovstupu počítače, kde byl zaznamenáván a analyzován pomocí programu SoundAnalyser</w:t>
      </w:r>
      <w:r w:rsidR="00B64DEF">
        <w:t xml:space="preserve">. Program umožňoval Fourierovou </w:t>
      </w:r>
      <w:r w:rsidR="00B64DEF">
        <w:lastRenderedPageBreak/>
        <w:t>transformací rozložit zaznamenané vlnění na frekvence, jejichž intenzita byla ve vlnění největší, a určit tak základní i vyšší harmonické frekvence kmitání struny.</w:t>
      </w:r>
    </w:p>
    <w:p w14:paraId="3C1B047F" w14:textId="228EC817" w:rsidR="004F26C6" w:rsidRDefault="004F26C6" w:rsidP="001C64ED">
      <w:pPr>
        <w:pStyle w:val="Podnadpis"/>
        <w:spacing w:before="0" w:after="0"/>
        <w:rPr>
          <w:sz w:val="28"/>
          <w:szCs w:val="28"/>
        </w:rPr>
      </w:pPr>
      <w:r w:rsidRPr="004F26C6">
        <w:rPr>
          <w:sz w:val="28"/>
          <w:szCs w:val="28"/>
        </w:rPr>
        <w:t>2.2 Měřící přístroje</w:t>
      </w:r>
      <w:r w:rsidR="00067479">
        <w:rPr>
          <w:sz w:val="28"/>
          <w:szCs w:val="28"/>
        </w:rPr>
        <w:t xml:space="preserve"> a jejich chyby</w:t>
      </w:r>
    </w:p>
    <w:p w14:paraId="5A9D5C1F" w14:textId="27B7B6E9" w:rsidR="00067479" w:rsidRDefault="00E2066D" w:rsidP="00E2066D">
      <w:pPr>
        <w:pStyle w:val="Bnodstavec"/>
        <w:numPr>
          <w:ilvl w:val="0"/>
          <w:numId w:val="19"/>
        </w:numPr>
      </w:pPr>
      <w:r>
        <w:t>S</w:t>
      </w:r>
      <w:r w:rsidR="00457589">
        <w:t>iloměr</w:t>
      </w:r>
      <w:r>
        <w:t xml:space="preserve"> s nejmenším dílkem 0,1 </w:t>
      </w:r>
      <w:r w:rsidR="00457589">
        <w:t>N</w:t>
      </w:r>
      <w:r>
        <w:t xml:space="preserve">: </w:t>
      </w:r>
    </w:p>
    <w:p w14:paraId="56E99CA5" w14:textId="6FBD3ECE" w:rsidR="004F26C6" w:rsidRDefault="00067479" w:rsidP="005270FE">
      <w:pPr>
        <w:pStyle w:val="Bnodstavec"/>
        <w:spacing w:before="0"/>
        <w:ind w:left="720" w:firstLine="0"/>
      </w:pPr>
      <w:r>
        <w:t>C</w:t>
      </w:r>
      <w:r w:rsidR="00E2066D">
        <w:t xml:space="preserve">hyba byla odhadnuta jako 0,1 </w:t>
      </w:r>
      <w:r w:rsidR="00457589">
        <w:t>N</w:t>
      </w:r>
      <w:r w:rsidR="00E2066D">
        <w:t xml:space="preserve"> místo poloviny nejmenšího dílku, </w:t>
      </w:r>
      <w:r w:rsidR="00457589">
        <w:t>neboť neprůhledná část siloměru, do které stupnice zajížděla, nebyla symetrická vůči rotaci kolem hlavní osy siloměru a dílek, který byl na jednom místě stále vidět, by byl na jiném místě již schovaný</w:t>
      </w:r>
      <w:r w:rsidR="00E2066D">
        <w:t>.</w:t>
      </w:r>
    </w:p>
    <w:p w14:paraId="04C1A1A3" w14:textId="707311AC" w:rsidR="00067479" w:rsidRDefault="00E2066D" w:rsidP="00E2066D">
      <w:pPr>
        <w:pStyle w:val="Bnodstavec"/>
        <w:numPr>
          <w:ilvl w:val="0"/>
          <w:numId w:val="19"/>
        </w:numPr>
      </w:pPr>
      <w:r>
        <w:t>Svinovací metr</w:t>
      </w:r>
      <w:r w:rsidR="00067479">
        <w:t xml:space="preserve"> s nejmenším dílkem 1 </w:t>
      </w:r>
      <w:r w:rsidR="00377E57">
        <w:t>m</w:t>
      </w:r>
      <w:r w:rsidR="00067479">
        <w:t>m</w:t>
      </w:r>
      <w:r>
        <w:t xml:space="preserve">: </w:t>
      </w:r>
    </w:p>
    <w:p w14:paraId="3087D932" w14:textId="24DA1547" w:rsidR="00E2066D" w:rsidRDefault="00067479" w:rsidP="005270FE">
      <w:pPr>
        <w:pStyle w:val="Bnodstavec"/>
        <w:spacing w:before="0"/>
        <w:ind w:left="720" w:firstLine="0"/>
      </w:pPr>
      <w:r>
        <w:t>M</w:t>
      </w:r>
      <w:r w:rsidR="00E2066D">
        <w:t>etr byl použit na měření</w:t>
      </w:r>
      <w:r w:rsidR="002657AB">
        <w:t xml:space="preserve"> celkové</w:t>
      </w:r>
      <w:r w:rsidR="00E2066D">
        <w:t xml:space="preserve"> </w:t>
      </w:r>
      <w:r w:rsidR="002657AB">
        <w:t xml:space="preserve">i postupně zkracované </w:t>
      </w:r>
      <w:r w:rsidR="00457589">
        <w:t>délky struny</w:t>
      </w:r>
      <w:r w:rsidR="002657AB">
        <w:t>.</w:t>
      </w:r>
      <w:r>
        <w:t xml:space="preserve"> Vzhledem k</w:t>
      </w:r>
      <w:r w:rsidR="00457589">
        <w:t xml:space="preserve"> tloušťce </w:t>
      </w:r>
      <w:r w:rsidR="002657AB">
        <w:t>posuvného pražce</w:t>
      </w:r>
      <w:r>
        <w:t>,</w:t>
      </w:r>
      <w:r w:rsidR="002657AB">
        <w:t xml:space="preserve"> kterým se nastavovala délka struny,</w:t>
      </w:r>
      <w:r>
        <w:t xml:space="preserve"> odhaduji chybu také na 1 </w:t>
      </w:r>
      <w:r w:rsidR="00377E57">
        <w:t>m</w:t>
      </w:r>
      <w:r>
        <w:t>m místo poloviny nejmenšího dílku</w:t>
      </w:r>
      <w:r w:rsidR="00BA0286">
        <w:t>.</w:t>
      </w:r>
    </w:p>
    <w:p w14:paraId="6E1BF884" w14:textId="528C8F7A" w:rsidR="004A1EEA" w:rsidRDefault="004A1EEA" w:rsidP="004A1EEA">
      <w:pPr>
        <w:pStyle w:val="Bnodstavec"/>
        <w:numPr>
          <w:ilvl w:val="0"/>
          <w:numId w:val="19"/>
        </w:numPr>
      </w:pPr>
      <w:r>
        <w:t>Třmenový mikrometr s nejmenším dílkem 0,01 mm:</w:t>
      </w:r>
    </w:p>
    <w:p w14:paraId="6796196E" w14:textId="19171F9E" w:rsidR="004A1EEA" w:rsidRPr="004A1EEA" w:rsidRDefault="004A1EEA" w:rsidP="005270FE">
      <w:pPr>
        <w:pStyle w:val="Bnodstavec"/>
        <w:spacing w:before="0"/>
        <w:ind w:left="720" w:firstLine="0"/>
        <w:rPr>
          <w:iCs/>
        </w:rPr>
      </w:pPr>
      <w:r>
        <w:t xml:space="preserve">Mikrometrem byl změřen průměr ocelové struny, chybu odhaduji na polovinu nejmenšího dílku, tedy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r>
          <m:rPr>
            <m:sty m:val="p"/>
          </m:rPr>
          <w:rPr>
            <w:rFonts w:ascii="Cambria Math" w:hAnsi="Cambria Math"/>
          </w:rPr>
          <m:t>mm</m:t>
        </m:r>
      </m:oMath>
      <w:r>
        <w:rPr>
          <w:iCs/>
        </w:rPr>
        <w:t>.</w:t>
      </w:r>
    </w:p>
    <w:p w14:paraId="19F1EE8D" w14:textId="35FB4400" w:rsidR="00067479" w:rsidRDefault="002657AB" w:rsidP="00067479">
      <w:pPr>
        <w:pStyle w:val="Bnodstavec"/>
        <w:numPr>
          <w:ilvl w:val="0"/>
          <w:numId w:val="19"/>
        </w:numPr>
      </w:pPr>
      <w:r>
        <w:t>Mikrofon propojený s počítačem</w:t>
      </w:r>
      <w:r w:rsidR="00067479">
        <w:t>:</w:t>
      </w:r>
    </w:p>
    <w:p w14:paraId="4A04D8E2" w14:textId="501E23E3" w:rsidR="00067479" w:rsidRDefault="002657AB" w:rsidP="005270FE">
      <w:pPr>
        <w:pStyle w:val="Bnodstavec"/>
        <w:spacing w:before="0"/>
        <w:ind w:left="720" w:firstLine="0"/>
      </w:pPr>
      <w:r>
        <w:t xml:space="preserve">Z časových záznamů intenzity </w:t>
      </w:r>
      <w:r w:rsidR="00E0487B">
        <w:t xml:space="preserve">zvuku a ze spektra frekvencí je vidět, že systematická chyba přístroje v určení frekvence je daleko menší než náhodné statistické chyby a chyby </w:t>
      </w:r>
      <w:r w:rsidR="004A1EEA">
        <w:t xml:space="preserve">v </w:t>
      </w:r>
      <w:r w:rsidR="00E0487B">
        <w:t>určení frekvence, která má nejvyšší intenzitu. Vrcholy intenzity totiž připomínaly spíše ostré hroty</w:t>
      </w:r>
      <w:r w:rsidR="004A1EEA">
        <w:t xml:space="preserve"> </w:t>
      </w:r>
      <w:r w:rsidR="00E0487B">
        <w:t>než diskrétní svislé čáry.</w:t>
      </w:r>
    </w:p>
    <w:p w14:paraId="7AB1F511" w14:textId="2C28FA46" w:rsidR="002D5A31" w:rsidRDefault="002D5A31" w:rsidP="00E0487B">
      <w:pPr>
        <w:pStyle w:val="Bnodstavec"/>
        <w:numPr>
          <w:ilvl w:val="0"/>
          <w:numId w:val="19"/>
        </w:numPr>
      </w:pPr>
      <w:r>
        <w:t>Termohygrobarometr Commeter C4130:</w:t>
      </w:r>
    </w:p>
    <w:p w14:paraId="7DC0ABA7" w14:textId="3F367DA1" w:rsidR="002D5A31" w:rsidRPr="00E2066D" w:rsidRDefault="002D5A31" w:rsidP="005270FE">
      <w:pPr>
        <w:pStyle w:val="Bnodstavec"/>
        <w:spacing w:before="0"/>
        <w:ind w:left="720" w:firstLine="0"/>
      </w:pPr>
      <w:r>
        <w:t>Přístroj byl použit pro změření laboratorních podmínek (teploty, tlaku, vlhkosti) během experimentu. Chyby v jejich určení (viz tabulka 1) byly zjištěny z přiloženého návodu k použití tohoto přístroje.</w:t>
      </w:r>
    </w:p>
    <w:p w14:paraId="75E20869" w14:textId="43EA54F4" w:rsidR="00E82108" w:rsidRDefault="00A33CB9" w:rsidP="005270FE">
      <w:pPr>
        <w:pStyle w:val="Nadpis10"/>
        <w:spacing w:before="120" w:after="0"/>
      </w:pPr>
      <w:r>
        <w:t xml:space="preserve">3 </w:t>
      </w:r>
      <w:r w:rsidR="00E82108">
        <w:t>Výsledky měření</w:t>
      </w:r>
    </w:p>
    <w:p w14:paraId="7B3F840F" w14:textId="55E5AA8C" w:rsidR="007C3644" w:rsidRPr="007C3644" w:rsidRDefault="007C3644" w:rsidP="005270FE">
      <w:pPr>
        <w:pStyle w:val="Bnodstavec"/>
        <w:spacing w:before="0"/>
      </w:pPr>
      <w:r>
        <w:t>Během experimentu byly určeny laboratorní podmínky</w:t>
      </w:r>
      <w:r w:rsidR="00B64DEF">
        <w:t xml:space="preserve"> (teplota, tlak a vlhkost)</w:t>
      </w:r>
      <w:r>
        <w:t>.</w:t>
      </w:r>
      <w:r w:rsidR="00B64DEF">
        <w:t xml:space="preserve"> Vliv na zaznamenané hodnoty by mohla mít především teplota, která by mohla způsobit roztažení nebo zkrácení struny a změnu hustoty materiálu, ze kterého je vlákno vyrobené. </w:t>
      </w:r>
      <w:r w:rsidR="009C41DB">
        <w:t>Při hodnotě, jakou ukazuje tabulka 1, která je blízko normální teplotě 20 °C, za které se hustota běžně udává, a vzhledem k tomu, že teplota se během experimentu příliš neměnila, bude i vliv teploty na naměřené hodnoty zanedbatelný.</w:t>
      </w:r>
    </w:p>
    <w:p w14:paraId="7B69AD09" w14:textId="1FB19695" w:rsidR="00E82108" w:rsidRDefault="00BC2EC2" w:rsidP="006302D4">
      <w:pPr>
        <w:pStyle w:val="Odstavec1"/>
        <w:spacing w:before="0"/>
        <w:jc w:val="center"/>
      </w:pPr>
      <w:r>
        <w:t>T</w:t>
      </w:r>
      <w:r w:rsidR="007C3644">
        <w:t>abulka 1: Laboratorní podmínk</w:t>
      </w:r>
      <w:r w:rsidR="00E20646">
        <w:t>y</w:t>
      </w:r>
    </w:p>
    <w:tbl>
      <w:tblPr>
        <w:tblStyle w:val="Mkatabulky"/>
        <w:tblW w:w="0" w:type="auto"/>
        <w:jc w:val="center"/>
        <w:tblLook w:val="04A0" w:firstRow="1" w:lastRow="0" w:firstColumn="1" w:lastColumn="0" w:noHBand="0" w:noVBand="1"/>
      </w:tblPr>
      <w:tblGrid>
        <w:gridCol w:w="1894"/>
        <w:gridCol w:w="2126"/>
        <w:gridCol w:w="1276"/>
      </w:tblGrid>
      <w:tr w:rsidR="002D5A31" w14:paraId="69EE1DB3" w14:textId="77777777" w:rsidTr="00FD5EA2">
        <w:trPr>
          <w:trHeight w:val="292"/>
          <w:jc w:val="center"/>
        </w:trPr>
        <w:tc>
          <w:tcPr>
            <w:tcW w:w="1894" w:type="dxa"/>
          </w:tcPr>
          <w:p w14:paraId="5C79339B" w14:textId="77777777" w:rsidR="002D5A31" w:rsidRDefault="002D5A31" w:rsidP="00E20646">
            <w:pPr>
              <w:pStyle w:val="Bnodstavec"/>
              <w:ind w:firstLine="0"/>
            </w:pPr>
          </w:p>
        </w:tc>
        <w:tc>
          <w:tcPr>
            <w:tcW w:w="2126" w:type="dxa"/>
          </w:tcPr>
          <w:p w14:paraId="30BDA8DC" w14:textId="4ED6D9AF" w:rsidR="002D5A31" w:rsidRDefault="002D5A31" w:rsidP="007C3644">
            <w:pPr>
              <w:pStyle w:val="Bnodstavec"/>
              <w:ind w:firstLine="0"/>
              <w:jc w:val="center"/>
            </w:pPr>
            <w:r>
              <w:t>naměřená hodnota</w:t>
            </w:r>
          </w:p>
        </w:tc>
        <w:tc>
          <w:tcPr>
            <w:tcW w:w="1276" w:type="dxa"/>
          </w:tcPr>
          <w:p w14:paraId="7703DACF" w14:textId="49AF3AD3" w:rsidR="002D5A31" w:rsidRDefault="002D5A31" w:rsidP="007C3644">
            <w:pPr>
              <w:pStyle w:val="Bnodstavec"/>
              <w:ind w:firstLine="0"/>
              <w:jc w:val="center"/>
            </w:pPr>
            <w:r>
              <w:t>chyba</w:t>
            </w:r>
          </w:p>
        </w:tc>
      </w:tr>
      <w:tr w:rsidR="002D5A31" w14:paraId="5AFF2B09" w14:textId="77777777" w:rsidTr="007C3644">
        <w:trPr>
          <w:jc w:val="center"/>
        </w:trPr>
        <w:tc>
          <w:tcPr>
            <w:tcW w:w="1894" w:type="dxa"/>
          </w:tcPr>
          <w:p w14:paraId="6EF64872" w14:textId="5E19C5EB" w:rsidR="002D5A31" w:rsidRDefault="002D5A31" w:rsidP="007C3644">
            <w:pPr>
              <w:pStyle w:val="Bnodstavec"/>
              <w:ind w:firstLine="0"/>
              <w:jc w:val="left"/>
            </w:pPr>
            <w:r>
              <w:t>teplota</w:t>
            </w:r>
            <w:r w:rsidR="007C3644">
              <w:t xml:space="preserve"> okolí</w:t>
            </w:r>
          </w:p>
        </w:tc>
        <w:tc>
          <w:tcPr>
            <w:tcW w:w="2126" w:type="dxa"/>
          </w:tcPr>
          <w:p w14:paraId="7946373F" w14:textId="3A5D7323" w:rsidR="002D5A31" w:rsidRDefault="007C3644" w:rsidP="007C3644">
            <w:pPr>
              <w:pStyle w:val="Bnodstavec"/>
              <w:ind w:firstLine="0"/>
              <w:jc w:val="center"/>
            </w:pPr>
            <w:r>
              <w:t>2</w:t>
            </w:r>
            <w:r w:rsidR="004A1EEA">
              <w:t>3</w:t>
            </w:r>
            <w:r>
              <w:t>,</w:t>
            </w:r>
            <w:r w:rsidR="004A1EEA">
              <w:t>4</w:t>
            </w:r>
            <w:r>
              <w:t xml:space="preserve"> °C</w:t>
            </w:r>
          </w:p>
        </w:tc>
        <w:tc>
          <w:tcPr>
            <w:tcW w:w="1276" w:type="dxa"/>
          </w:tcPr>
          <w:p w14:paraId="15C25337" w14:textId="497C5DCF" w:rsidR="002D5A31" w:rsidRDefault="007C3644" w:rsidP="007C3644">
            <w:pPr>
              <w:pStyle w:val="Bnodstavec"/>
              <w:ind w:firstLine="0"/>
              <w:jc w:val="center"/>
            </w:pPr>
            <w:r>
              <w:t>0,4 °C</w:t>
            </w:r>
          </w:p>
        </w:tc>
      </w:tr>
      <w:tr w:rsidR="002D5A31" w14:paraId="3A5EFCBB" w14:textId="77777777" w:rsidTr="00FD5EA2">
        <w:trPr>
          <w:trHeight w:val="290"/>
          <w:jc w:val="center"/>
        </w:trPr>
        <w:tc>
          <w:tcPr>
            <w:tcW w:w="1894" w:type="dxa"/>
          </w:tcPr>
          <w:p w14:paraId="0A22F21B" w14:textId="4EA640F6" w:rsidR="002D5A31" w:rsidRDefault="002D5A31" w:rsidP="007C3644">
            <w:pPr>
              <w:pStyle w:val="Bnodstavec"/>
              <w:ind w:firstLine="0"/>
              <w:jc w:val="left"/>
            </w:pPr>
            <w:r>
              <w:t>tlak</w:t>
            </w:r>
            <w:r w:rsidR="007C3644">
              <w:t xml:space="preserve"> vzduchu</w:t>
            </w:r>
          </w:p>
        </w:tc>
        <w:tc>
          <w:tcPr>
            <w:tcW w:w="2126" w:type="dxa"/>
          </w:tcPr>
          <w:p w14:paraId="79AEB69E" w14:textId="354E7A9A" w:rsidR="002D5A31" w:rsidRDefault="007C3644" w:rsidP="007C3644">
            <w:pPr>
              <w:pStyle w:val="Bnodstavec"/>
              <w:ind w:firstLine="0"/>
              <w:jc w:val="center"/>
            </w:pPr>
            <w:r>
              <w:t>99</w:t>
            </w:r>
            <w:r w:rsidR="004A1EEA">
              <w:t>9</w:t>
            </w:r>
            <w:r>
              <w:t xml:space="preserve"> hPa</w:t>
            </w:r>
          </w:p>
        </w:tc>
        <w:tc>
          <w:tcPr>
            <w:tcW w:w="1276" w:type="dxa"/>
          </w:tcPr>
          <w:p w14:paraId="3EA0D02C" w14:textId="502068F0" w:rsidR="002D5A31" w:rsidRDefault="007C3644" w:rsidP="007C3644">
            <w:pPr>
              <w:pStyle w:val="Bnodstavec"/>
              <w:ind w:firstLine="0"/>
              <w:jc w:val="center"/>
            </w:pPr>
            <w:r>
              <w:t>2 hPa</w:t>
            </w:r>
          </w:p>
        </w:tc>
      </w:tr>
      <w:tr w:rsidR="002D5A31" w14:paraId="2AC77BDF" w14:textId="77777777" w:rsidTr="007C3644">
        <w:trPr>
          <w:jc w:val="center"/>
        </w:trPr>
        <w:tc>
          <w:tcPr>
            <w:tcW w:w="1894" w:type="dxa"/>
          </w:tcPr>
          <w:p w14:paraId="6912561E" w14:textId="583E0DE9" w:rsidR="002D5A31" w:rsidRDefault="002D5A31" w:rsidP="007C3644">
            <w:pPr>
              <w:pStyle w:val="Bnodstavec"/>
              <w:ind w:firstLine="0"/>
              <w:jc w:val="left"/>
            </w:pPr>
            <w:r>
              <w:t>vlhkost</w:t>
            </w:r>
            <w:r w:rsidR="007C3644">
              <w:t xml:space="preserve"> vzduchu</w:t>
            </w:r>
          </w:p>
        </w:tc>
        <w:tc>
          <w:tcPr>
            <w:tcW w:w="2126" w:type="dxa"/>
          </w:tcPr>
          <w:p w14:paraId="7F7EA1F9" w14:textId="483D76AA" w:rsidR="002D5A31" w:rsidRDefault="007C3644" w:rsidP="007C3644">
            <w:pPr>
              <w:pStyle w:val="Bnodstavec"/>
              <w:ind w:firstLine="0"/>
              <w:jc w:val="center"/>
            </w:pPr>
            <w:r>
              <w:t>2</w:t>
            </w:r>
            <w:r w:rsidR="004A1EEA">
              <w:t>8</w:t>
            </w:r>
            <w:r>
              <w:t>,</w:t>
            </w:r>
            <w:r w:rsidR="004A1EEA">
              <w:t>7</w:t>
            </w:r>
            <w:r>
              <w:t xml:space="preserve"> %</w:t>
            </w:r>
          </w:p>
        </w:tc>
        <w:tc>
          <w:tcPr>
            <w:tcW w:w="1276" w:type="dxa"/>
          </w:tcPr>
          <w:p w14:paraId="3818CEEF" w14:textId="1F608CCA" w:rsidR="002D5A31" w:rsidRDefault="007C3644" w:rsidP="007C3644">
            <w:pPr>
              <w:pStyle w:val="Bnodstavec"/>
              <w:ind w:firstLine="0"/>
              <w:jc w:val="center"/>
            </w:pPr>
            <w:r>
              <w:t>2,5 %</w:t>
            </w:r>
          </w:p>
        </w:tc>
      </w:tr>
    </w:tbl>
    <w:p w14:paraId="781113AA" w14:textId="7328C186" w:rsidR="00C0108B" w:rsidRDefault="00E20646" w:rsidP="005270FE">
      <w:pPr>
        <w:pStyle w:val="Podnadpis"/>
        <w:spacing w:before="0" w:after="0"/>
        <w:rPr>
          <w:sz w:val="28"/>
          <w:szCs w:val="28"/>
        </w:rPr>
      </w:pPr>
      <w:r>
        <w:rPr>
          <w:sz w:val="28"/>
          <w:szCs w:val="28"/>
        </w:rPr>
        <w:lastRenderedPageBreak/>
        <w:t>3</w:t>
      </w:r>
      <w:r w:rsidRPr="004F26C6">
        <w:rPr>
          <w:sz w:val="28"/>
          <w:szCs w:val="28"/>
        </w:rPr>
        <w:t>.</w:t>
      </w:r>
      <w:r>
        <w:rPr>
          <w:sz w:val="28"/>
          <w:szCs w:val="28"/>
        </w:rPr>
        <w:t>1</w:t>
      </w:r>
      <w:r w:rsidRPr="004F26C6">
        <w:rPr>
          <w:sz w:val="28"/>
          <w:szCs w:val="28"/>
        </w:rPr>
        <w:t xml:space="preserve"> </w:t>
      </w:r>
      <w:r w:rsidR="009C41DB">
        <w:rPr>
          <w:sz w:val="28"/>
          <w:szCs w:val="28"/>
        </w:rPr>
        <w:t>Závislost frekvence struny na napětí</w:t>
      </w:r>
    </w:p>
    <w:p w14:paraId="56F90FBA" w14:textId="1CD555A7" w:rsidR="0041509C" w:rsidRDefault="009C41DB" w:rsidP="0041509C">
      <w:pPr>
        <w:pStyle w:val="Bnodstavec"/>
        <w:spacing w:before="0" w:after="120"/>
      </w:pPr>
      <w:r>
        <w:t>Struna vedená přes kladku na siloměr byla rozkmitána kovovým plíškem přibližně uprostřed její délky. Měření probíhalo v rozsahu od 25 N do 80 N s krokem po 5 N, pro každé napětí bylo měření třikrát opakováno. Průměry z těch</w:t>
      </w:r>
      <w:r w:rsidR="005270FE">
        <w:t>to</w:t>
      </w:r>
      <w:r>
        <w:t xml:space="preserve"> hodnot a jejich odchylku </w:t>
      </w:r>
      <w:r w:rsidR="005270FE">
        <w:t>danou vztahem</w:t>
      </w:r>
      <w:r>
        <w:t xml:space="preserve"> (6)</w:t>
      </w:r>
      <w:r w:rsidR="0041509C">
        <w:t xml:space="preserve"> </w:t>
      </w:r>
      <w:r w:rsidR="00E95ABD">
        <w:t>s </w:t>
      </w:r>
      <m:oMath>
        <m:r>
          <w:rPr>
            <w:rFonts w:ascii="Cambria Math" w:hAnsi="Cambria Math"/>
          </w:rPr>
          <m:t>n=3</m:t>
        </m:r>
      </m:oMath>
      <w:r w:rsidR="00E95ABD">
        <w:t xml:space="preserve"> </w:t>
      </w:r>
      <w:r w:rsidR="0041509C">
        <w:t>v závislosti</w:t>
      </w:r>
      <w:r>
        <w:t xml:space="preserve"> </w:t>
      </w:r>
      <w:r w:rsidR="0041509C">
        <w:t>na</w:t>
      </w:r>
      <w:r w:rsidR="00232501">
        <w:t xml:space="preserve"> velikost</w:t>
      </w:r>
      <w:r w:rsidR="0041509C">
        <w:t>i</w:t>
      </w:r>
      <w:r>
        <w:t xml:space="preserve"> </w:t>
      </w:r>
      <w:r w:rsidR="005270FE">
        <w:t>napínající</w:t>
      </w:r>
      <w:r w:rsidR="005A30C4">
        <w:t xml:space="preserve"> </w:t>
      </w:r>
      <w:r>
        <w:t>síl</w:t>
      </w:r>
      <w:r w:rsidR="00232501">
        <w:t>y</w:t>
      </w:r>
      <w:r w:rsidR="005A30C4">
        <w:t xml:space="preserve"> a odpovídajícím napětím </w:t>
      </w:r>
      <w:r w:rsidR="005270FE">
        <w:t xml:space="preserve">ve </w:t>
      </w:r>
      <w:r w:rsidR="005A30C4">
        <w:t>strun</w:t>
      </w:r>
      <w:r w:rsidR="005270FE">
        <w:t>ě</w:t>
      </w:r>
      <w:r w:rsidR="005A30C4">
        <w:t xml:space="preserve"> shrn</w:t>
      </w:r>
      <w:r w:rsidR="00232501">
        <w:t>uje tabulka 2.</w:t>
      </w:r>
      <w:r w:rsidR="0041509C">
        <w:t xml:space="preserve"> Hodnota příslušného napětí byla určena ze vztahu (4) a (5) jako</w:t>
      </w:r>
    </w:p>
    <w:p w14:paraId="4FF13333" w14:textId="3ED794A6" w:rsidR="0041509C" w:rsidRDefault="0041509C" w:rsidP="005270FE">
      <w:pPr>
        <w:pStyle w:val="rce"/>
        <w:spacing w:before="0" w:after="0"/>
        <w:ind w:firstLine="0"/>
      </w:pPr>
      <w:r>
        <w:tab/>
      </w:r>
      <m:oMath>
        <m:r>
          <w:rPr>
            <w:rFonts w:ascii="Cambria Math" w:hAnsi="Cambria Math"/>
          </w:rPr>
          <m:t>σ=</m:t>
        </m:r>
        <m:f>
          <m:fPr>
            <m:ctrlPr>
              <w:rPr>
                <w:rFonts w:ascii="Cambria Math" w:hAnsi="Cambria Math"/>
                <w:i/>
              </w:rPr>
            </m:ctrlPr>
          </m:fPr>
          <m:num>
            <m:r>
              <w:rPr>
                <w:rFonts w:ascii="Cambria Math" w:hAnsi="Cambria Math"/>
              </w:rPr>
              <m:t>4F</m:t>
            </m:r>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den>
        </m:f>
      </m:oMath>
      <w:r>
        <w:t xml:space="preserve">, </w:t>
      </w:r>
      <w:r>
        <w:tab/>
        <w:t>(9)</w:t>
      </w:r>
    </w:p>
    <w:p w14:paraId="25886D0D" w14:textId="23ADC404" w:rsidR="00E13457" w:rsidRDefault="0041509C" w:rsidP="00EA0119">
      <w:pPr>
        <w:pStyle w:val="Bnodstavec"/>
        <w:spacing w:before="0" w:after="120"/>
        <w:ind w:firstLine="0"/>
      </w:pPr>
      <w:r>
        <w:t xml:space="preserve">kde </w:t>
      </w:r>
      <w:r w:rsidR="00E13457">
        <w:t xml:space="preserve">průměr vlákna </w:t>
      </w:r>
      <m:oMath>
        <m:r>
          <w:rPr>
            <w:rFonts w:ascii="Cambria Math" w:hAnsi="Cambria Math"/>
          </w:rPr>
          <m:t>d</m:t>
        </m:r>
      </m:oMath>
      <w:r w:rsidR="00E13457">
        <w:t xml:space="preserve"> byl změřen mikrometrem jako </w:t>
      </w:r>
      <m:oMath>
        <m:r>
          <w:rPr>
            <w:rFonts w:ascii="Cambria Math" w:hAnsi="Cambria Math"/>
          </w:rPr>
          <m:t xml:space="preserve">d=0,05 </m:t>
        </m:r>
        <m:r>
          <m:rPr>
            <m:sty m:val="p"/>
          </m:rPr>
          <w:rPr>
            <w:rFonts w:ascii="Cambria Math" w:hAnsi="Cambria Math"/>
          </w:rPr>
          <m:t>mm</m:t>
        </m:r>
      </m:oMath>
      <w:r w:rsidR="00E13457">
        <w:t xml:space="preserve">. Chyba napětí </w:t>
      </w:r>
      <m:oMath>
        <m:sSub>
          <m:sSubPr>
            <m:ctrlPr>
              <w:rPr>
                <w:rFonts w:ascii="Cambria Math" w:hAnsi="Cambria Math"/>
                <w:i/>
              </w:rPr>
            </m:ctrlPr>
          </m:sSubPr>
          <m:e>
            <m:r>
              <w:rPr>
                <w:rFonts w:ascii="Cambria Math" w:hAnsi="Cambria Math"/>
              </w:rPr>
              <m:t>σ</m:t>
            </m:r>
          </m:e>
          <m:sub>
            <m:r>
              <w:rPr>
                <w:rFonts w:ascii="Cambria Math" w:hAnsi="Cambria Math"/>
              </w:rPr>
              <m:t>σ</m:t>
            </m:r>
          </m:sub>
        </m:sSub>
      </m:oMath>
      <w:r w:rsidR="00E13457">
        <w:t xml:space="preserve"> byla vypočtena podle (7) dosazením vztahu (6) za funkci </w:t>
      </w:r>
      <m:oMath>
        <m:r>
          <w:rPr>
            <w:rFonts w:ascii="Cambria Math" w:hAnsi="Cambria Math"/>
          </w:rPr>
          <m:t>f</m:t>
        </m:r>
      </m:oMath>
      <w:r w:rsidR="00E13457">
        <w:t>, konkrétně tedy jako</w:t>
      </w:r>
    </w:p>
    <w:p w14:paraId="676FDBF7" w14:textId="3D8C264C" w:rsidR="00E13457" w:rsidRPr="005C525A" w:rsidRDefault="00E13457" w:rsidP="005270FE">
      <w:pPr>
        <w:pStyle w:val="rce"/>
        <w:spacing w:before="0" w:after="0"/>
        <w:ind w:firstLine="0"/>
      </w:pPr>
      <w:r>
        <w:tab/>
      </w:r>
      <m:oMath>
        <m:sSub>
          <m:sSubPr>
            <m:ctrlPr>
              <w:rPr>
                <w:rFonts w:ascii="Cambria Math" w:hAnsi="Cambria Math"/>
                <w:i/>
              </w:rPr>
            </m:ctrlPr>
          </m:sSubPr>
          <m:e>
            <m:r>
              <w:rPr>
                <w:rFonts w:ascii="Cambria Math" w:hAnsi="Cambria Math"/>
              </w:rPr>
              <m:t>σ</m:t>
            </m:r>
          </m:e>
          <m:sub>
            <m:r>
              <w:rPr>
                <w:rFonts w:ascii="Cambria Math" w:hAnsi="Cambria Math"/>
              </w:rPr>
              <m:t>σ</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m:t>
                    </m:r>
                  </m:e>
                  <m:sup>
                    <m:r>
                      <w:rPr>
                        <w:rFonts w:ascii="Cambria Math" w:hAnsi="Cambria Math"/>
                      </w:rPr>
                      <m:t>4</m:t>
                    </m:r>
                  </m:sup>
                </m:sSup>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4F</m:t>
                    </m:r>
                  </m:e>
                  <m:sup>
                    <m:r>
                      <w:rPr>
                        <w:rFonts w:ascii="Cambria Math" w:hAnsi="Cambria Math"/>
                      </w:rPr>
                      <m:t>2</m:t>
                    </m:r>
                  </m:sup>
                </m:sSup>
              </m:num>
              <m:den>
                <m:sSup>
                  <m:sSupPr>
                    <m:ctrlPr>
                      <w:rPr>
                        <w:rFonts w:ascii="Cambria Math" w:hAnsi="Cambria Math"/>
                        <w:i/>
                      </w:rPr>
                    </m:ctrlPr>
                  </m:sSupPr>
                  <m:e>
                    <m:r>
                      <w:rPr>
                        <w:rFonts w:ascii="Cambria Math" w:hAnsi="Cambria Math"/>
                      </w:rPr>
                      <m:t>d</m:t>
                    </m:r>
                  </m:e>
                  <m:sup>
                    <m:r>
                      <w:rPr>
                        <w:rFonts w:ascii="Cambria Math" w:hAnsi="Cambria Math"/>
                      </w:rPr>
                      <m:t>6</m:t>
                    </m:r>
                  </m:sup>
                </m:sSup>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d</m:t>
                    </m:r>
                  </m:sub>
                </m:sSub>
              </m:e>
              <m:sup>
                <m:r>
                  <w:rPr>
                    <w:rFonts w:ascii="Cambria Math" w:hAnsi="Cambria Math"/>
                  </w:rPr>
                  <m:t>2</m:t>
                </m:r>
              </m:sup>
            </m:sSup>
          </m:e>
        </m:rad>
      </m:oMath>
      <w:r>
        <w:t xml:space="preserve"> </w:t>
      </w:r>
      <w:r w:rsidR="00EA0119">
        <w:t>,</w:t>
      </w:r>
      <w:r>
        <w:tab/>
        <w:t>(</w:t>
      </w:r>
      <w:r w:rsidR="00EA0119">
        <w:t>10</w:t>
      </w:r>
      <w:r>
        <w:t>)</w:t>
      </w:r>
    </w:p>
    <w:p w14:paraId="212E075B" w14:textId="2111A8CD" w:rsidR="00E13457" w:rsidRPr="00EA0119" w:rsidRDefault="00EA0119" w:rsidP="00EA0119">
      <w:pPr>
        <w:pStyle w:val="Bnodstavec"/>
        <w:spacing w:before="0" w:after="120"/>
        <w:ind w:firstLine="0"/>
        <w:rPr>
          <w:iCs/>
        </w:rPr>
      </w:pPr>
      <w:r>
        <w:t xml:space="preserve">kde </w:t>
      </w:r>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=0,1 </m:t>
        </m:r>
        <m:r>
          <m:rPr>
            <m:sty m:val="p"/>
          </m:rPr>
          <w:rPr>
            <w:rFonts w:ascii="Cambria Math" w:hAnsi="Cambria Math"/>
          </w:rPr>
          <m:t>N</m:t>
        </m:r>
      </m:oMath>
      <w:r>
        <w:rPr>
          <w:iCs/>
        </w:rPr>
        <w:t xml:space="preserve"> je systematická chyba určení velikosti síly ze stupnice siloměru </w:t>
      </w:r>
      <w:r>
        <w:rPr>
          <w:iCs/>
        </w:rPr>
        <w:br/>
        <w:t xml:space="preserve">a </w:t>
      </w:r>
      <m:oMath>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 xml:space="preserve">=0,05 </m:t>
        </m:r>
        <m:r>
          <m:rPr>
            <m:sty m:val="p"/>
          </m:rPr>
          <w:rPr>
            <w:rFonts w:ascii="Cambria Math" w:hAnsi="Cambria Math"/>
          </w:rPr>
          <m:t>mm</m:t>
        </m:r>
      </m:oMath>
      <w:r>
        <w:rPr>
          <w:iCs/>
        </w:rPr>
        <w:t xml:space="preserve"> je systematická chyba určení průměru vlákna ze třmenového mikrometru.</w:t>
      </w:r>
    </w:p>
    <w:p w14:paraId="0F53A8B0" w14:textId="4F9D055A" w:rsidR="00414FB8" w:rsidRDefault="0041509C" w:rsidP="005270FE">
      <w:pPr>
        <w:pStyle w:val="Bnodstavec"/>
        <w:spacing w:before="0"/>
      </w:pPr>
      <w:r>
        <w:t>Vzhledem k nízkým počtům měření pro statistické výpočty (jen 3 opakování</w:t>
      </w:r>
      <w:r w:rsidR="00EA0119">
        <w:t xml:space="preserve"> pro danou velikost napínací síly</w:t>
      </w:r>
      <w:r>
        <w:t xml:space="preserve">) byl u </w:t>
      </w:r>
      <w:r w:rsidR="00E13457">
        <w:t>frekvencí</w:t>
      </w:r>
      <w:r>
        <w:t xml:space="preserve"> s velmi nízkou odchylkou zvětšen odhad </w:t>
      </w:r>
      <w:r w:rsidR="00EA0119">
        <w:t>této chyby</w:t>
      </w:r>
      <w:r>
        <w:t xml:space="preserve"> </w:t>
      </w:r>
      <w:r w:rsidR="00AC2C87">
        <w:br/>
      </w:r>
      <w:r>
        <w:t xml:space="preserve">na 0,1 Hz. Tato hodnota byla zvolena s ohledem na ostatní odchylky, </w:t>
      </w:r>
      <w:r w:rsidR="00EA0119">
        <w:t>je</w:t>
      </w:r>
      <w:r>
        <w:t xml:space="preserve"> nepravděpodobné, </w:t>
      </w:r>
      <w:r w:rsidR="00EA0119">
        <w:t>že by</w:t>
      </w:r>
      <w:r>
        <w:t xml:space="preserve"> chyba určení některých frekvencí byla např. </w:t>
      </w:r>
      <w:r w:rsidR="00EA0119">
        <w:t xml:space="preserve">jen </w:t>
      </w:r>
      <w:r>
        <w:t>0,005 Hz.</w:t>
      </w:r>
    </w:p>
    <w:p w14:paraId="74DF6BD2" w14:textId="3A385ACA" w:rsidR="005270FE" w:rsidRDefault="005A30C4" w:rsidP="005270FE">
      <w:pPr>
        <w:pStyle w:val="Bnodstavec"/>
        <w:spacing w:before="0"/>
        <w:jc w:val="center"/>
      </w:pPr>
      <w:r>
        <w:t>Tabulka 2: Základní a první dvě vyšší harmonické frekvence struny v závislosti na velikosti síly napínající strunu a odpovídajícím napětí</w:t>
      </w:r>
    </w:p>
    <w:tbl>
      <w:tblPr>
        <w:tblStyle w:val="Mkatabulky"/>
        <w:tblW w:w="0" w:type="auto"/>
        <w:tblLook w:val="04A0" w:firstRow="1" w:lastRow="0" w:firstColumn="1" w:lastColumn="0" w:noHBand="0" w:noVBand="1"/>
      </w:tblPr>
      <w:tblGrid>
        <w:gridCol w:w="1857"/>
        <w:gridCol w:w="1857"/>
        <w:gridCol w:w="1858"/>
        <w:gridCol w:w="1858"/>
        <w:gridCol w:w="1858"/>
      </w:tblGrid>
      <w:tr w:rsidR="00414FB8" w14:paraId="2414DB39" w14:textId="77777777" w:rsidTr="00414FB8">
        <w:tc>
          <w:tcPr>
            <w:tcW w:w="1857" w:type="dxa"/>
          </w:tcPr>
          <w:p w14:paraId="1564D0A0" w14:textId="30043089" w:rsidR="00414FB8" w:rsidRDefault="00414FB8" w:rsidP="00AC2C87">
            <w:pPr>
              <w:pStyle w:val="Bnodstavec"/>
              <w:spacing w:before="0"/>
              <w:ind w:firstLine="0"/>
              <w:jc w:val="center"/>
            </w:pPr>
            <m:oMathPara>
              <m:oMath>
                <m:r>
                  <w:rPr>
                    <w:rFonts w:ascii="Cambria Math" w:hAnsi="Cambria Math"/>
                  </w:rPr>
                  <m:t xml:space="preserve">F / </m:t>
                </m:r>
                <m:r>
                  <m:rPr>
                    <m:sty m:val="p"/>
                  </m:rPr>
                  <w:rPr>
                    <w:rFonts w:ascii="Cambria Math" w:hAnsi="Cambria Math"/>
                  </w:rPr>
                  <m:t>N</m:t>
                </m:r>
              </m:oMath>
            </m:oMathPara>
          </w:p>
        </w:tc>
        <w:tc>
          <w:tcPr>
            <w:tcW w:w="1857" w:type="dxa"/>
          </w:tcPr>
          <w:p w14:paraId="6E0EA29C" w14:textId="6B9F2EA2" w:rsidR="00414FB8" w:rsidRDefault="00414FB8" w:rsidP="00AC2C87">
            <w:pPr>
              <w:pStyle w:val="Bnodstavec"/>
              <w:spacing w:before="0"/>
              <w:ind w:firstLine="0"/>
              <w:jc w:val="center"/>
            </w:pPr>
            <m:oMathPara>
              <m:oMath>
                <m:r>
                  <w:rPr>
                    <w:rFonts w:ascii="Cambria Math" w:hAnsi="Cambria Math"/>
                  </w:rPr>
                  <m:t xml:space="preserve">σ / </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∙N∙</m:t>
                </m:r>
                <m:sSup>
                  <m:sSupPr>
                    <m:ctrlPr>
                      <w:rPr>
                        <w:rFonts w:ascii="Cambria Math" w:hAnsi="Cambria Math"/>
                        <w:iCs/>
                      </w:rPr>
                    </m:ctrlPr>
                  </m:sSupPr>
                  <m:e>
                    <m:r>
                      <m:rPr>
                        <m:sty m:val="p"/>
                      </m:rPr>
                      <w:rPr>
                        <w:rFonts w:ascii="Cambria Math" w:hAnsi="Cambria Math"/>
                      </w:rPr>
                      <m:t>m</m:t>
                    </m:r>
                  </m:e>
                  <m:sup>
                    <m:r>
                      <w:rPr>
                        <w:rFonts w:ascii="Cambria Math" w:hAnsi="Cambria Math"/>
                      </w:rPr>
                      <m:t>-2</m:t>
                    </m:r>
                  </m:sup>
                </m:sSup>
              </m:oMath>
            </m:oMathPara>
          </w:p>
        </w:tc>
        <w:tc>
          <w:tcPr>
            <w:tcW w:w="1858" w:type="dxa"/>
          </w:tcPr>
          <w:p w14:paraId="57A453A1" w14:textId="27E04BE6" w:rsidR="00414FB8" w:rsidRPr="005A30C4" w:rsidRDefault="00000000" w:rsidP="00AC2C87">
            <w:pPr>
              <w:pStyle w:val="Bnodstavec"/>
              <w:spacing w:before="0"/>
              <w:ind w:firstLine="0"/>
              <w:jc w:val="center"/>
              <w:rPr>
                <w:iCs/>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 xml:space="preserve"> / Hz</m:t>
                </m:r>
              </m:oMath>
            </m:oMathPara>
          </w:p>
        </w:tc>
        <w:tc>
          <w:tcPr>
            <w:tcW w:w="1858" w:type="dxa"/>
          </w:tcPr>
          <w:p w14:paraId="56292898" w14:textId="3D2B9AE1" w:rsidR="00414FB8" w:rsidRDefault="00000000" w:rsidP="00AC2C87">
            <w:pPr>
              <w:pStyle w:val="Bnodstavec"/>
              <w:spacing w:before="0"/>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m:rPr>
                    <m:sty m:val="p"/>
                  </m:rPr>
                  <w:rPr>
                    <w:rFonts w:ascii="Cambria Math" w:hAnsi="Cambria Math"/>
                  </w:rPr>
                  <m:t xml:space="preserve"> / Hz</m:t>
                </m:r>
              </m:oMath>
            </m:oMathPara>
          </w:p>
        </w:tc>
        <w:tc>
          <w:tcPr>
            <w:tcW w:w="1858" w:type="dxa"/>
          </w:tcPr>
          <w:p w14:paraId="040738A6" w14:textId="211A76D8" w:rsidR="00414FB8" w:rsidRDefault="00000000" w:rsidP="00AC2C87">
            <w:pPr>
              <w:pStyle w:val="Bnodstavec"/>
              <w:spacing w:before="0"/>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 xml:space="preserve"> / Hz</m:t>
                </m:r>
              </m:oMath>
            </m:oMathPara>
          </w:p>
        </w:tc>
      </w:tr>
      <w:tr w:rsidR="00AC2C87" w14:paraId="2B895AD7" w14:textId="77777777" w:rsidTr="00414FB8">
        <w:tc>
          <w:tcPr>
            <w:tcW w:w="1857" w:type="dxa"/>
          </w:tcPr>
          <w:p w14:paraId="4F2AE5E9" w14:textId="6543D9D2" w:rsidR="00AC2C87" w:rsidRDefault="007864A0" w:rsidP="00AC2C87">
            <w:pPr>
              <w:pStyle w:val="Bnodstavec"/>
              <w:spacing w:before="0"/>
              <w:ind w:firstLine="0"/>
              <w:jc w:val="center"/>
            </w:pPr>
            <m:oMathPara>
              <m:oMath>
                <m:r>
                  <w:rPr>
                    <w:rFonts w:ascii="Cambria Math" w:hAnsi="Cambria Math"/>
                  </w:rPr>
                  <m:t>25,0±0,1</m:t>
                </m:r>
              </m:oMath>
            </m:oMathPara>
          </w:p>
        </w:tc>
        <w:tc>
          <w:tcPr>
            <w:tcW w:w="1857" w:type="dxa"/>
          </w:tcPr>
          <w:p w14:paraId="71D0BFB9" w14:textId="264FECEE" w:rsidR="00AC2C87" w:rsidRPr="004D5EA0" w:rsidRDefault="00AC2C87" w:rsidP="00AC2C87">
            <w:pPr>
              <w:pStyle w:val="Bnodstavec"/>
              <w:spacing w:before="0"/>
              <w:ind w:firstLine="0"/>
              <w:jc w:val="center"/>
            </w:pPr>
            <m:oMathPara>
              <m:oMath>
                <m:r>
                  <w:rPr>
                    <w:rFonts w:ascii="Cambria Math" w:hAnsi="Cambria Math"/>
                  </w:rPr>
                  <m:t>1,27±0,03</m:t>
                </m:r>
              </m:oMath>
            </m:oMathPara>
          </w:p>
        </w:tc>
        <w:tc>
          <w:tcPr>
            <w:tcW w:w="1858" w:type="dxa"/>
          </w:tcPr>
          <w:p w14:paraId="3BC2EB12" w14:textId="300DA2F9" w:rsidR="00AC2C87" w:rsidRDefault="00AC2C87" w:rsidP="00AC2C87">
            <w:pPr>
              <w:pStyle w:val="Bnodstavec"/>
              <w:spacing w:before="0"/>
              <w:ind w:firstLine="0"/>
              <w:jc w:val="center"/>
            </w:pPr>
            <m:oMathPara>
              <m:oMath>
                <m:r>
                  <w:rPr>
                    <w:rFonts w:ascii="Cambria Math" w:hAnsi="Cambria Math"/>
                  </w:rPr>
                  <m:t>54,89±0,13</m:t>
                </m:r>
              </m:oMath>
            </m:oMathPara>
          </w:p>
        </w:tc>
        <w:tc>
          <w:tcPr>
            <w:tcW w:w="1858" w:type="dxa"/>
          </w:tcPr>
          <w:p w14:paraId="3FC0D9B2" w14:textId="574A773B" w:rsidR="00AC2C87" w:rsidRDefault="00AC2C87" w:rsidP="00AC2C87">
            <w:pPr>
              <w:pStyle w:val="Bnodstavec"/>
              <w:spacing w:before="0"/>
              <w:ind w:firstLine="0"/>
              <w:jc w:val="center"/>
            </w:pPr>
            <m:oMathPara>
              <m:oMath>
                <m:r>
                  <w:rPr>
                    <w:rFonts w:ascii="Cambria Math" w:hAnsi="Cambria Math"/>
                  </w:rPr>
                  <m:t>110,0±0,2</m:t>
                </m:r>
              </m:oMath>
            </m:oMathPara>
          </w:p>
        </w:tc>
        <w:tc>
          <w:tcPr>
            <w:tcW w:w="1858" w:type="dxa"/>
          </w:tcPr>
          <w:p w14:paraId="646C586E" w14:textId="4DD18DE6" w:rsidR="00AC2C87" w:rsidRDefault="00AC2C87" w:rsidP="00AC2C87">
            <w:pPr>
              <w:pStyle w:val="Bnodstavec"/>
              <w:spacing w:before="0"/>
              <w:ind w:firstLine="0"/>
              <w:jc w:val="center"/>
            </w:pPr>
            <m:oMathPara>
              <m:oMath>
                <m:r>
                  <w:rPr>
                    <w:rFonts w:ascii="Cambria Math" w:hAnsi="Cambria Math"/>
                  </w:rPr>
                  <m:t>164,9±0,3</m:t>
                </m:r>
              </m:oMath>
            </m:oMathPara>
          </w:p>
        </w:tc>
      </w:tr>
      <w:tr w:rsidR="007864A0" w14:paraId="24730196" w14:textId="77777777" w:rsidTr="00414FB8">
        <w:tc>
          <w:tcPr>
            <w:tcW w:w="1857" w:type="dxa"/>
          </w:tcPr>
          <w:p w14:paraId="4F6EACA4" w14:textId="57C87A5E" w:rsidR="007864A0" w:rsidRDefault="007864A0" w:rsidP="007864A0">
            <w:pPr>
              <w:pStyle w:val="Bnodstavec"/>
              <w:spacing w:before="0"/>
              <w:ind w:firstLine="0"/>
              <w:jc w:val="center"/>
            </w:pPr>
            <m:oMathPara>
              <m:oMath>
                <m:r>
                  <w:rPr>
                    <w:rFonts w:ascii="Cambria Math" w:hAnsi="Cambria Math"/>
                  </w:rPr>
                  <m:t>30,0±0,1</m:t>
                </m:r>
              </m:oMath>
            </m:oMathPara>
          </w:p>
        </w:tc>
        <w:tc>
          <w:tcPr>
            <w:tcW w:w="1857" w:type="dxa"/>
          </w:tcPr>
          <w:p w14:paraId="7F271B3C" w14:textId="08EB33A6" w:rsidR="007864A0" w:rsidRDefault="007864A0" w:rsidP="007864A0">
            <w:pPr>
              <w:pStyle w:val="Bnodstavec"/>
              <w:spacing w:before="0"/>
              <w:ind w:firstLine="0"/>
              <w:jc w:val="center"/>
            </w:pPr>
            <m:oMathPara>
              <m:oMath>
                <m:r>
                  <w:rPr>
                    <w:rFonts w:ascii="Cambria Math" w:hAnsi="Cambria Math"/>
                  </w:rPr>
                  <m:t>1,53±0,03</m:t>
                </m:r>
              </m:oMath>
            </m:oMathPara>
          </w:p>
        </w:tc>
        <w:tc>
          <w:tcPr>
            <w:tcW w:w="1858" w:type="dxa"/>
          </w:tcPr>
          <w:p w14:paraId="63E1F4CE" w14:textId="53936583" w:rsidR="007864A0" w:rsidRDefault="007864A0" w:rsidP="007864A0">
            <w:pPr>
              <w:pStyle w:val="Bnodstavec"/>
              <w:spacing w:before="0"/>
              <w:ind w:firstLine="0"/>
              <w:jc w:val="center"/>
            </w:pPr>
            <m:oMathPara>
              <m:oMath>
                <m:r>
                  <w:rPr>
                    <w:rFonts w:ascii="Cambria Math" w:hAnsi="Cambria Math"/>
                  </w:rPr>
                  <m:t>59,78±0,12</m:t>
                </m:r>
              </m:oMath>
            </m:oMathPara>
          </w:p>
        </w:tc>
        <w:tc>
          <w:tcPr>
            <w:tcW w:w="1858" w:type="dxa"/>
          </w:tcPr>
          <w:p w14:paraId="6E796BE2" w14:textId="0D9B73B2" w:rsidR="007864A0" w:rsidRDefault="007864A0" w:rsidP="007864A0">
            <w:pPr>
              <w:pStyle w:val="Bnodstavec"/>
              <w:spacing w:before="0"/>
              <w:ind w:firstLine="0"/>
              <w:jc w:val="center"/>
            </w:pPr>
            <m:oMathPara>
              <m:oMath>
                <m:r>
                  <w:rPr>
                    <w:rFonts w:ascii="Cambria Math" w:hAnsi="Cambria Math"/>
                  </w:rPr>
                  <m:t>119,4±0,2</m:t>
                </m:r>
              </m:oMath>
            </m:oMathPara>
          </w:p>
        </w:tc>
        <w:tc>
          <w:tcPr>
            <w:tcW w:w="1858" w:type="dxa"/>
          </w:tcPr>
          <w:p w14:paraId="432CB044" w14:textId="2C4256C2" w:rsidR="007864A0" w:rsidRDefault="007864A0" w:rsidP="007864A0">
            <w:pPr>
              <w:pStyle w:val="Bnodstavec"/>
              <w:spacing w:before="0"/>
              <w:ind w:firstLine="0"/>
              <w:jc w:val="center"/>
            </w:pPr>
            <m:oMathPara>
              <m:oMath>
                <m:r>
                  <w:rPr>
                    <w:rFonts w:ascii="Cambria Math" w:hAnsi="Cambria Math"/>
                  </w:rPr>
                  <m:t>179,0±0,5</m:t>
                </m:r>
              </m:oMath>
            </m:oMathPara>
          </w:p>
        </w:tc>
      </w:tr>
      <w:tr w:rsidR="007864A0" w14:paraId="251BD6A8" w14:textId="77777777" w:rsidTr="00414FB8">
        <w:tc>
          <w:tcPr>
            <w:tcW w:w="1857" w:type="dxa"/>
          </w:tcPr>
          <w:p w14:paraId="6B10AC02" w14:textId="70E6BD5D" w:rsidR="007864A0" w:rsidRDefault="007864A0" w:rsidP="007864A0">
            <w:pPr>
              <w:pStyle w:val="Bnodstavec"/>
              <w:spacing w:before="0"/>
              <w:ind w:firstLine="0"/>
              <w:jc w:val="center"/>
            </w:pPr>
            <m:oMathPara>
              <m:oMath>
                <m:r>
                  <w:rPr>
                    <w:rFonts w:ascii="Cambria Math" w:hAnsi="Cambria Math"/>
                  </w:rPr>
                  <m:t>35,0±0,1</m:t>
                </m:r>
              </m:oMath>
            </m:oMathPara>
          </w:p>
        </w:tc>
        <w:tc>
          <w:tcPr>
            <w:tcW w:w="1857" w:type="dxa"/>
          </w:tcPr>
          <w:p w14:paraId="105E3F5F" w14:textId="1F1E6079" w:rsidR="007864A0" w:rsidRDefault="007864A0" w:rsidP="007864A0">
            <w:pPr>
              <w:pStyle w:val="Bnodstavec"/>
              <w:spacing w:before="0"/>
              <w:ind w:firstLine="0"/>
              <w:jc w:val="center"/>
            </w:pPr>
            <m:oMathPara>
              <m:oMath>
                <m:r>
                  <w:rPr>
                    <w:rFonts w:ascii="Cambria Math" w:hAnsi="Cambria Math"/>
                  </w:rPr>
                  <m:t>1,78±0,04</m:t>
                </m:r>
              </m:oMath>
            </m:oMathPara>
          </w:p>
        </w:tc>
        <w:tc>
          <w:tcPr>
            <w:tcW w:w="1858" w:type="dxa"/>
          </w:tcPr>
          <w:p w14:paraId="79A3C4BB" w14:textId="045075AE" w:rsidR="007864A0" w:rsidRDefault="007864A0" w:rsidP="007864A0">
            <w:pPr>
              <w:pStyle w:val="Bnodstavec"/>
              <w:spacing w:before="0"/>
              <w:ind w:firstLine="0"/>
              <w:jc w:val="center"/>
            </w:pPr>
            <m:oMathPara>
              <m:oMath>
                <m:r>
                  <w:rPr>
                    <w:rFonts w:ascii="Cambria Math" w:hAnsi="Cambria Math"/>
                  </w:rPr>
                  <m:t>64,3±0,2</m:t>
                </m:r>
              </m:oMath>
            </m:oMathPara>
          </w:p>
        </w:tc>
        <w:tc>
          <w:tcPr>
            <w:tcW w:w="1858" w:type="dxa"/>
          </w:tcPr>
          <w:p w14:paraId="1ABF2B74" w14:textId="03DCF8CA" w:rsidR="007864A0" w:rsidRDefault="007864A0" w:rsidP="007864A0">
            <w:pPr>
              <w:pStyle w:val="Bnodstavec"/>
              <w:spacing w:before="0"/>
              <w:ind w:firstLine="0"/>
              <w:jc w:val="center"/>
            </w:pPr>
            <m:oMathPara>
              <m:oMath>
                <m:r>
                  <w:rPr>
                    <w:rFonts w:ascii="Cambria Math" w:hAnsi="Cambria Math"/>
                  </w:rPr>
                  <m:t>128,30±0,2</m:t>
                </m:r>
              </m:oMath>
            </m:oMathPara>
          </w:p>
        </w:tc>
        <w:tc>
          <w:tcPr>
            <w:tcW w:w="1858" w:type="dxa"/>
          </w:tcPr>
          <w:p w14:paraId="32F2BBD0" w14:textId="56F9883C" w:rsidR="007864A0" w:rsidRDefault="007864A0" w:rsidP="007864A0">
            <w:pPr>
              <w:pStyle w:val="Bnodstavec"/>
              <w:spacing w:before="0"/>
              <w:ind w:firstLine="0"/>
              <w:jc w:val="center"/>
            </w:pPr>
            <m:oMathPara>
              <m:oMath>
                <m:r>
                  <w:rPr>
                    <w:rFonts w:ascii="Cambria Math" w:hAnsi="Cambria Math"/>
                  </w:rPr>
                  <m:t>192,7±0,2</m:t>
                </m:r>
              </m:oMath>
            </m:oMathPara>
          </w:p>
        </w:tc>
      </w:tr>
      <w:tr w:rsidR="007864A0" w14:paraId="3E27FA60" w14:textId="77777777" w:rsidTr="00414FB8">
        <w:tc>
          <w:tcPr>
            <w:tcW w:w="1857" w:type="dxa"/>
          </w:tcPr>
          <w:p w14:paraId="3806B86F" w14:textId="1F347A2D" w:rsidR="007864A0" w:rsidRDefault="007864A0" w:rsidP="007864A0">
            <w:pPr>
              <w:pStyle w:val="Bnodstavec"/>
              <w:spacing w:before="0"/>
              <w:ind w:firstLine="0"/>
              <w:jc w:val="center"/>
            </w:pPr>
            <m:oMathPara>
              <m:oMath>
                <m:r>
                  <w:rPr>
                    <w:rFonts w:ascii="Cambria Math" w:hAnsi="Cambria Math"/>
                  </w:rPr>
                  <m:t>40,0±0,1</m:t>
                </m:r>
              </m:oMath>
            </m:oMathPara>
          </w:p>
        </w:tc>
        <w:tc>
          <w:tcPr>
            <w:tcW w:w="1857" w:type="dxa"/>
          </w:tcPr>
          <w:p w14:paraId="61573855" w14:textId="230AE497" w:rsidR="007864A0" w:rsidRDefault="00F61ED3" w:rsidP="007864A0">
            <w:pPr>
              <w:pStyle w:val="Bnodstavec"/>
              <w:spacing w:before="0"/>
              <w:ind w:firstLine="0"/>
              <w:jc w:val="center"/>
            </w:pPr>
            <m:oMathPara>
              <m:oMath>
                <m:r>
                  <w:rPr>
                    <w:rFonts w:ascii="Cambria Math" w:hAnsi="Cambria Math"/>
                  </w:rPr>
                  <m:t>2,04±0,04</m:t>
                </m:r>
              </m:oMath>
            </m:oMathPara>
          </w:p>
        </w:tc>
        <w:tc>
          <w:tcPr>
            <w:tcW w:w="1858" w:type="dxa"/>
          </w:tcPr>
          <w:p w14:paraId="74DE4626" w14:textId="0671AD97" w:rsidR="007864A0" w:rsidRDefault="00F61ED3" w:rsidP="007864A0">
            <w:pPr>
              <w:pStyle w:val="Bnodstavec"/>
              <w:spacing w:before="0"/>
              <w:ind w:firstLine="0"/>
              <w:jc w:val="center"/>
            </w:pPr>
            <m:oMathPara>
              <m:oMath>
                <m:r>
                  <w:rPr>
                    <w:rFonts w:ascii="Cambria Math" w:hAnsi="Cambria Math"/>
                  </w:rPr>
                  <m:t>68,2±0,3</m:t>
                </m:r>
              </m:oMath>
            </m:oMathPara>
          </w:p>
        </w:tc>
        <w:tc>
          <w:tcPr>
            <w:tcW w:w="1858" w:type="dxa"/>
          </w:tcPr>
          <w:p w14:paraId="0E36191E" w14:textId="4FFFC59B" w:rsidR="007864A0" w:rsidRDefault="00F61ED3" w:rsidP="007864A0">
            <w:pPr>
              <w:pStyle w:val="Bnodstavec"/>
              <w:spacing w:before="0"/>
              <w:ind w:firstLine="0"/>
              <w:jc w:val="center"/>
            </w:pPr>
            <m:oMathPara>
              <m:oMath>
                <m:r>
                  <w:rPr>
                    <w:rFonts w:ascii="Cambria Math" w:hAnsi="Cambria Math"/>
                  </w:rPr>
                  <m:t>136,4±0,4</m:t>
                </m:r>
              </m:oMath>
            </m:oMathPara>
          </w:p>
        </w:tc>
        <w:tc>
          <w:tcPr>
            <w:tcW w:w="1858" w:type="dxa"/>
          </w:tcPr>
          <w:p w14:paraId="4C6E4A5F" w14:textId="24D2C18F" w:rsidR="007864A0" w:rsidRDefault="00F61ED3" w:rsidP="007864A0">
            <w:pPr>
              <w:pStyle w:val="Bnodstavec"/>
              <w:spacing w:before="0"/>
              <w:ind w:firstLine="0"/>
              <w:jc w:val="center"/>
            </w:pPr>
            <m:oMathPara>
              <m:oMath>
                <m:r>
                  <w:rPr>
                    <w:rFonts w:ascii="Cambria Math" w:hAnsi="Cambria Math"/>
                  </w:rPr>
                  <m:t>204,7±0,3</m:t>
                </m:r>
              </m:oMath>
            </m:oMathPara>
          </w:p>
        </w:tc>
      </w:tr>
      <w:tr w:rsidR="007864A0" w14:paraId="0CB406CD" w14:textId="77777777" w:rsidTr="00414FB8">
        <w:tc>
          <w:tcPr>
            <w:tcW w:w="1857" w:type="dxa"/>
          </w:tcPr>
          <w:p w14:paraId="1EBD02E1" w14:textId="1895E3D6" w:rsidR="007864A0" w:rsidRDefault="007864A0" w:rsidP="007864A0">
            <w:pPr>
              <w:pStyle w:val="Bnodstavec"/>
              <w:spacing w:before="0"/>
              <w:ind w:firstLine="0"/>
              <w:jc w:val="center"/>
            </w:pPr>
            <m:oMathPara>
              <m:oMath>
                <m:r>
                  <w:rPr>
                    <w:rFonts w:ascii="Cambria Math" w:hAnsi="Cambria Math"/>
                  </w:rPr>
                  <m:t>45,0±0,1</m:t>
                </m:r>
              </m:oMath>
            </m:oMathPara>
          </w:p>
        </w:tc>
        <w:tc>
          <w:tcPr>
            <w:tcW w:w="1857" w:type="dxa"/>
          </w:tcPr>
          <w:p w14:paraId="5CC99524" w14:textId="04EDD472" w:rsidR="007864A0" w:rsidRDefault="007864A0" w:rsidP="007864A0">
            <w:pPr>
              <w:pStyle w:val="Bnodstavec"/>
              <w:spacing w:before="0"/>
              <w:ind w:firstLine="0"/>
              <w:jc w:val="center"/>
            </w:pPr>
            <m:oMathPara>
              <m:oMath>
                <m:r>
                  <w:rPr>
                    <w:rFonts w:ascii="Cambria Math" w:hAnsi="Cambria Math"/>
                  </w:rPr>
                  <m:t>2,29±0,05</m:t>
                </m:r>
              </m:oMath>
            </m:oMathPara>
          </w:p>
        </w:tc>
        <w:tc>
          <w:tcPr>
            <w:tcW w:w="1858" w:type="dxa"/>
          </w:tcPr>
          <w:p w14:paraId="54242896" w14:textId="2B5FBDE7" w:rsidR="007864A0" w:rsidRDefault="007864A0" w:rsidP="007864A0">
            <w:pPr>
              <w:pStyle w:val="Bnodstavec"/>
              <w:spacing w:before="0"/>
              <w:ind w:firstLine="0"/>
              <w:jc w:val="center"/>
            </w:pPr>
            <m:oMathPara>
              <m:oMath>
                <m:r>
                  <w:rPr>
                    <w:rFonts w:ascii="Cambria Math" w:hAnsi="Cambria Math"/>
                  </w:rPr>
                  <m:t>72,19±0,12</m:t>
                </m:r>
              </m:oMath>
            </m:oMathPara>
          </w:p>
        </w:tc>
        <w:tc>
          <w:tcPr>
            <w:tcW w:w="1858" w:type="dxa"/>
          </w:tcPr>
          <w:p w14:paraId="0A35DAD6" w14:textId="127E526F" w:rsidR="007864A0" w:rsidRDefault="007864A0" w:rsidP="007864A0">
            <w:pPr>
              <w:pStyle w:val="Bnodstavec"/>
              <w:spacing w:before="0"/>
              <w:ind w:firstLine="0"/>
              <w:jc w:val="center"/>
            </w:pPr>
            <m:oMathPara>
              <m:oMath>
                <m:r>
                  <w:rPr>
                    <w:rFonts w:ascii="Cambria Math" w:hAnsi="Cambria Math"/>
                  </w:rPr>
                  <m:t>144,5±0,1</m:t>
                </m:r>
              </m:oMath>
            </m:oMathPara>
          </w:p>
        </w:tc>
        <w:tc>
          <w:tcPr>
            <w:tcW w:w="1858" w:type="dxa"/>
          </w:tcPr>
          <w:p w14:paraId="4F18FD23" w14:textId="28F18EC4" w:rsidR="007864A0" w:rsidRDefault="007864A0" w:rsidP="007864A0">
            <w:pPr>
              <w:pStyle w:val="Bnodstavec"/>
              <w:spacing w:before="0"/>
              <w:ind w:firstLine="0"/>
              <w:jc w:val="center"/>
            </w:pPr>
            <m:oMathPara>
              <m:oMath>
                <m:r>
                  <w:rPr>
                    <w:rFonts w:ascii="Cambria Math" w:hAnsi="Cambria Math"/>
                  </w:rPr>
                  <m:t>216,7±0,4</m:t>
                </m:r>
              </m:oMath>
            </m:oMathPara>
          </w:p>
        </w:tc>
      </w:tr>
      <w:tr w:rsidR="007864A0" w14:paraId="634186CD" w14:textId="77777777" w:rsidTr="00414FB8">
        <w:tc>
          <w:tcPr>
            <w:tcW w:w="1857" w:type="dxa"/>
          </w:tcPr>
          <w:p w14:paraId="67AFFB4B" w14:textId="5A6641F8" w:rsidR="007864A0" w:rsidRDefault="007864A0" w:rsidP="007864A0">
            <w:pPr>
              <w:pStyle w:val="Bnodstavec"/>
              <w:spacing w:before="0"/>
              <w:ind w:firstLine="0"/>
              <w:jc w:val="center"/>
            </w:pPr>
            <m:oMathPara>
              <m:oMath>
                <m:r>
                  <w:rPr>
                    <w:rFonts w:ascii="Cambria Math" w:hAnsi="Cambria Math"/>
                  </w:rPr>
                  <m:t>50,0±0,1</m:t>
                </m:r>
              </m:oMath>
            </m:oMathPara>
          </w:p>
        </w:tc>
        <w:tc>
          <w:tcPr>
            <w:tcW w:w="1857" w:type="dxa"/>
          </w:tcPr>
          <w:p w14:paraId="7DF82FCA" w14:textId="51DC79D3" w:rsidR="007864A0" w:rsidRDefault="007864A0" w:rsidP="007864A0">
            <w:pPr>
              <w:pStyle w:val="Bnodstavec"/>
              <w:spacing w:before="0"/>
              <w:ind w:firstLine="0"/>
              <w:jc w:val="center"/>
            </w:pPr>
            <m:oMathPara>
              <m:oMath>
                <m:r>
                  <w:rPr>
                    <w:rFonts w:ascii="Cambria Math" w:hAnsi="Cambria Math"/>
                  </w:rPr>
                  <m:t>2,55±0,05</m:t>
                </m:r>
              </m:oMath>
            </m:oMathPara>
          </w:p>
        </w:tc>
        <w:tc>
          <w:tcPr>
            <w:tcW w:w="1858" w:type="dxa"/>
          </w:tcPr>
          <w:p w14:paraId="65484ACE" w14:textId="59017510" w:rsidR="007864A0" w:rsidRDefault="007864A0" w:rsidP="007864A0">
            <w:pPr>
              <w:pStyle w:val="Bnodstavec"/>
              <w:spacing w:before="0"/>
              <w:ind w:firstLine="0"/>
              <w:jc w:val="center"/>
            </w:pPr>
            <m:oMathPara>
              <m:oMath>
                <m:r>
                  <w:rPr>
                    <w:rFonts w:ascii="Cambria Math" w:hAnsi="Cambria Math"/>
                  </w:rPr>
                  <m:t>75,8±0,2</m:t>
                </m:r>
              </m:oMath>
            </m:oMathPara>
          </w:p>
        </w:tc>
        <w:tc>
          <w:tcPr>
            <w:tcW w:w="1858" w:type="dxa"/>
          </w:tcPr>
          <w:p w14:paraId="216AA385" w14:textId="5D90F455" w:rsidR="007864A0" w:rsidRDefault="007864A0" w:rsidP="007864A0">
            <w:pPr>
              <w:pStyle w:val="Bnodstavec"/>
              <w:spacing w:before="0"/>
              <w:ind w:firstLine="0"/>
              <w:jc w:val="center"/>
            </w:pPr>
            <m:oMathPara>
              <m:oMath>
                <m:r>
                  <w:rPr>
                    <w:rFonts w:ascii="Cambria Math" w:hAnsi="Cambria Math"/>
                  </w:rPr>
                  <m:t>151,0±0,3</m:t>
                </m:r>
              </m:oMath>
            </m:oMathPara>
          </w:p>
        </w:tc>
        <w:tc>
          <w:tcPr>
            <w:tcW w:w="1858" w:type="dxa"/>
          </w:tcPr>
          <w:p w14:paraId="130FE143" w14:textId="38FF56CE" w:rsidR="007864A0" w:rsidRDefault="007864A0" w:rsidP="007864A0">
            <w:pPr>
              <w:pStyle w:val="Bnodstavec"/>
              <w:spacing w:before="0"/>
              <w:ind w:firstLine="0"/>
              <w:jc w:val="center"/>
            </w:pPr>
            <m:oMathPara>
              <m:oMath>
                <m:r>
                  <w:rPr>
                    <w:rFonts w:ascii="Cambria Math" w:hAnsi="Cambria Math"/>
                  </w:rPr>
                  <m:t>227,0±0,3</m:t>
                </m:r>
              </m:oMath>
            </m:oMathPara>
          </w:p>
        </w:tc>
      </w:tr>
      <w:tr w:rsidR="007864A0" w14:paraId="10ED9BE1" w14:textId="77777777" w:rsidTr="00414FB8">
        <w:tc>
          <w:tcPr>
            <w:tcW w:w="1857" w:type="dxa"/>
          </w:tcPr>
          <w:p w14:paraId="2223F587" w14:textId="5F4D6B6B" w:rsidR="007864A0" w:rsidRDefault="007864A0" w:rsidP="007864A0">
            <w:pPr>
              <w:pStyle w:val="Bnodstavec"/>
              <w:spacing w:before="0"/>
              <w:ind w:firstLine="0"/>
              <w:jc w:val="center"/>
            </w:pPr>
            <m:oMathPara>
              <m:oMath>
                <m:r>
                  <w:rPr>
                    <w:rFonts w:ascii="Cambria Math" w:hAnsi="Cambria Math"/>
                  </w:rPr>
                  <m:t>55,0±0,1</m:t>
                </m:r>
              </m:oMath>
            </m:oMathPara>
          </w:p>
        </w:tc>
        <w:tc>
          <w:tcPr>
            <w:tcW w:w="1857" w:type="dxa"/>
          </w:tcPr>
          <w:p w14:paraId="1A419D50" w14:textId="1A3677D1" w:rsidR="007864A0" w:rsidRDefault="007864A0" w:rsidP="007864A0">
            <w:pPr>
              <w:pStyle w:val="Bnodstavec"/>
              <w:spacing w:before="0"/>
              <w:ind w:firstLine="0"/>
              <w:jc w:val="center"/>
            </w:pPr>
            <m:oMathPara>
              <m:oMath>
                <m:r>
                  <w:rPr>
                    <w:rFonts w:ascii="Cambria Math" w:hAnsi="Cambria Math"/>
                  </w:rPr>
                  <m:t>2,80±0,06</m:t>
                </m:r>
              </m:oMath>
            </m:oMathPara>
          </w:p>
        </w:tc>
        <w:tc>
          <w:tcPr>
            <w:tcW w:w="1858" w:type="dxa"/>
          </w:tcPr>
          <w:p w14:paraId="588EEF5F" w14:textId="786DA918" w:rsidR="007864A0" w:rsidRDefault="007864A0" w:rsidP="007864A0">
            <w:pPr>
              <w:pStyle w:val="Bnodstavec"/>
              <w:spacing w:before="0"/>
              <w:ind w:firstLine="0"/>
              <w:jc w:val="center"/>
            </w:pPr>
            <m:oMathPara>
              <m:oMath>
                <m:r>
                  <w:rPr>
                    <w:rFonts w:ascii="Cambria Math" w:hAnsi="Cambria Math"/>
                  </w:rPr>
                  <m:t>79,49±0,16</m:t>
                </m:r>
              </m:oMath>
            </m:oMathPara>
          </w:p>
        </w:tc>
        <w:tc>
          <w:tcPr>
            <w:tcW w:w="1858" w:type="dxa"/>
          </w:tcPr>
          <w:p w14:paraId="7E81E1A1" w14:textId="59F421F0" w:rsidR="007864A0" w:rsidRDefault="007864A0" w:rsidP="007864A0">
            <w:pPr>
              <w:pStyle w:val="Bnodstavec"/>
              <w:spacing w:before="0"/>
              <w:ind w:firstLine="0"/>
              <w:jc w:val="center"/>
            </w:pPr>
            <m:oMathPara>
              <m:oMath>
                <m:r>
                  <w:rPr>
                    <w:rFonts w:ascii="Cambria Math" w:hAnsi="Cambria Math"/>
                  </w:rPr>
                  <m:t>158,9±0,4</m:t>
                </m:r>
              </m:oMath>
            </m:oMathPara>
          </w:p>
        </w:tc>
        <w:tc>
          <w:tcPr>
            <w:tcW w:w="1858" w:type="dxa"/>
          </w:tcPr>
          <w:p w14:paraId="57B9E0B0" w14:textId="01E5B42C" w:rsidR="007864A0" w:rsidRDefault="007864A0" w:rsidP="007864A0">
            <w:pPr>
              <w:pStyle w:val="Bnodstavec"/>
              <w:spacing w:before="0"/>
              <w:ind w:firstLine="0"/>
              <w:jc w:val="center"/>
            </w:pPr>
            <m:oMathPara>
              <m:oMath>
                <m:r>
                  <w:rPr>
                    <w:rFonts w:ascii="Cambria Math" w:hAnsi="Cambria Math"/>
                  </w:rPr>
                  <m:t>238,7±0,2</m:t>
                </m:r>
              </m:oMath>
            </m:oMathPara>
          </w:p>
        </w:tc>
      </w:tr>
      <w:tr w:rsidR="007864A0" w14:paraId="1F8E5A0C" w14:textId="77777777" w:rsidTr="00414FB8">
        <w:tc>
          <w:tcPr>
            <w:tcW w:w="1857" w:type="dxa"/>
          </w:tcPr>
          <w:p w14:paraId="7DB2C79D" w14:textId="11477A48" w:rsidR="007864A0" w:rsidRDefault="007864A0" w:rsidP="007864A0">
            <w:pPr>
              <w:pStyle w:val="Bnodstavec"/>
              <w:spacing w:before="0"/>
              <w:ind w:firstLine="0"/>
              <w:jc w:val="center"/>
            </w:pPr>
            <m:oMathPara>
              <m:oMath>
                <m:r>
                  <w:rPr>
                    <w:rFonts w:ascii="Cambria Math" w:hAnsi="Cambria Math"/>
                  </w:rPr>
                  <m:t>60,0±0,1</m:t>
                </m:r>
              </m:oMath>
            </m:oMathPara>
          </w:p>
        </w:tc>
        <w:tc>
          <w:tcPr>
            <w:tcW w:w="1857" w:type="dxa"/>
          </w:tcPr>
          <w:p w14:paraId="5058C147" w14:textId="7126A329" w:rsidR="007864A0" w:rsidRDefault="007864A0" w:rsidP="007864A0">
            <w:pPr>
              <w:pStyle w:val="Bnodstavec"/>
              <w:spacing w:before="0"/>
              <w:ind w:firstLine="0"/>
              <w:jc w:val="center"/>
            </w:pPr>
            <m:oMathPara>
              <m:oMath>
                <m:r>
                  <w:rPr>
                    <w:rFonts w:ascii="Cambria Math" w:hAnsi="Cambria Math"/>
                  </w:rPr>
                  <m:t>3,06±0,06</m:t>
                </m:r>
              </m:oMath>
            </m:oMathPara>
          </w:p>
        </w:tc>
        <w:tc>
          <w:tcPr>
            <w:tcW w:w="1858" w:type="dxa"/>
          </w:tcPr>
          <w:p w14:paraId="4EA0C101" w14:textId="6ED1712A" w:rsidR="007864A0" w:rsidRDefault="007864A0" w:rsidP="007864A0">
            <w:pPr>
              <w:pStyle w:val="Bnodstavec"/>
              <w:spacing w:before="0"/>
              <w:ind w:firstLine="0"/>
              <w:jc w:val="center"/>
            </w:pPr>
            <m:oMathPara>
              <m:oMath>
                <m:r>
                  <w:rPr>
                    <w:rFonts w:ascii="Cambria Math" w:hAnsi="Cambria Math"/>
                  </w:rPr>
                  <m:t>83,0±0,2</m:t>
                </m:r>
              </m:oMath>
            </m:oMathPara>
          </w:p>
        </w:tc>
        <w:tc>
          <w:tcPr>
            <w:tcW w:w="1858" w:type="dxa"/>
          </w:tcPr>
          <w:p w14:paraId="08191DA8" w14:textId="73E1AD63" w:rsidR="007864A0" w:rsidRDefault="007864A0" w:rsidP="007864A0">
            <w:pPr>
              <w:pStyle w:val="Bnodstavec"/>
              <w:spacing w:before="0"/>
              <w:ind w:firstLine="0"/>
              <w:jc w:val="center"/>
            </w:pPr>
            <m:oMathPara>
              <m:oMath>
                <m:r>
                  <w:rPr>
                    <w:rFonts w:ascii="Cambria Math" w:hAnsi="Cambria Math"/>
                  </w:rPr>
                  <m:t>165,9±0,2</m:t>
                </m:r>
              </m:oMath>
            </m:oMathPara>
          </w:p>
        </w:tc>
        <w:tc>
          <w:tcPr>
            <w:tcW w:w="1858" w:type="dxa"/>
          </w:tcPr>
          <w:p w14:paraId="469364C9" w14:textId="6CF858B1" w:rsidR="007864A0" w:rsidRDefault="007864A0" w:rsidP="007864A0">
            <w:pPr>
              <w:pStyle w:val="Bnodstavec"/>
              <w:spacing w:before="0"/>
              <w:ind w:firstLine="0"/>
              <w:jc w:val="center"/>
            </w:pPr>
            <m:oMathPara>
              <m:oMath>
                <m:r>
                  <w:rPr>
                    <w:rFonts w:ascii="Cambria Math" w:hAnsi="Cambria Math"/>
                  </w:rPr>
                  <m:t>248,8±0,2</m:t>
                </m:r>
              </m:oMath>
            </m:oMathPara>
          </w:p>
        </w:tc>
      </w:tr>
      <w:tr w:rsidR="007864A0" w14:paraId="181379AA" w14:textId="77777777" w:rsidTr="00414FB8">
        <w:tc>
          <w:tcPr>
            <w:tcW w:w="1857" w:type="dxa"/>
          </w:tcPr>
          <w:p w14:paraId="7460AC35" w14:textId="4B3B6DB9" w:rsidR="007864A0" w:rsidRDefault="007864A0" w:rsidP="007864A0">
            <w:pPr>
              <w:pStyle w:val="Bnodstavec"/>
              <w:spacing w:before="0"/>
              <w:ind w:firstLine="0"/>
              <w:jc w:val="center"/>
            </w:pPr>
            <m:oMathPara>
              <m:oMath>
                <m:r>
                  <w:rPr>
                    <w:rFonts w:ascii="Cambria Math" w:hAnsi="Cambria Math"/>
                  </w:rPr>
                  <m:t>65,0±0,1</m:t>
                </m:r>
              </m:oMath>
            </m:oMathPara>
          </w:p>
        </w:tc>
        <w:tc>
          <w:tcPr>
            <w:tcW w:w="1857" w:type="dxa"/>
          </w:tcPr>
          <w:p w14:paraId="0911F9EB" w14:textId="65D413BB" w:rsidR="007864A0" w:rsidRDefault="007864A0" w:rsidP="007864A0">
            <w:pPr>
              <w:pStyle w:val="Bnodstavec"/>
              <w:spacing w:before="0"/>
              <w:ind w:firstLine="0"/>
              <w:jc w:val="center"/>
            </w:pPr>
            <m:oMathPara>
              <m:oMath>
                <m:r>
                  <w:rPr>
                    <w:rFonts w:ascii="Cambria Math" w:hAnsi="Cambria Math"/>
                  </w:rPr>
                  <m:t>3,31±0,07</m:t>
                </m:r>
              </m:oMath>
            </m:oMathPara>
          </w:p>
        </w:tc>
        <w:tc>
          <w:tcPr>
            <w:tcW w:w="1858" w:type="dxa"/>
          </w:tcPr>
          <w:p w14:paraId="3BBB64EA" w14:textId="4C5D4DC4" w:rsidR="007864A0" w:rsidRDefault="007864A0" w:rsidP="007864A0">
            <w:pPr>
              <w:pStyle w:val="Bnodstavec"/>
              <w:spacing w:before="0"/>
              <w:ind w:firstLine="0"/>
              <w:jc w:val="center"/>
            </w:pPr>
            <m:oMathPara>
              <m:oMath>
                <m:r>
                  <w:rPr>
                    <w:rFonts w:ascii="Cambria Math" w:hAnsi="Cambria Math"/>
                  </w:rPr>
                  <m:t>86,4±0,1</m:t>
                </m:r>
              </m:oMath>
            </m:oMathPara>
          </w:p>
        </w:tc>
        <w:tc>
          <w:tcPr>
            <w:tcW w:w="1858" w:type="dxa"/>
          </w:tcPr>
          <w:p w14:paraId="1F1B41FF" w14:textId="542E1D36" w:rsidR="007864A0" w:rsidRDefault="007864A0" w:rsidP="007864A0">
            <w:pPr>
              <w:pStyle w:val="Bnodstavec"/>
              <w:spacing w:before="0"/>
              <w:ind w:firstLine="0"/>
              <w:jc w:val="center"/>
            </w:pPr>
            <m:oMathPara>
              <m:oMath>
                <m:r>
                  <w:rPr>
                    <w:rFonts w:ascii="Cambria Math" w:hAnsi="Cambria Math"/>
                  </w:rPr>
                  <m:t>172,6±0,1</m:t>
                </m:r>
              </m:oMath>
            </m:oMathPara>
          </w:p>
        </w:tc>
        <w:tc>
          <w:tcPr>
            <w:tcW w:w="1858" w:type="dxa"/>
          </w:tcPr>
          <w:p w14:paraId="73BF9712" w14:textId="54D786AA" w:rsidR="007864A0" w:rsidRDefault="007864A0" w:rsidP="007864A0">
            <w:pPr>
              <w:pStyle w:val="Bnodstavec"/>
              <w:spacing w:before="0"/>
              <w:ind w:firstLine="0"/>
              <w:jc w:val="center"/>
            </w:pPr>
            <m:oMathPara>
              <m:oMath>
                <m:r>
                  <w:rPr>
                    <w:rFonts w:ascii="Cambria Math" w:hAnsi="Cambria Math"/>
                  </w:rPr>
                  <m:t>258,9±0,2</m:t>
                </m:r>
              </m:oMath>
            </m:oMathPara>
          </w:p>
        </w:tc>
      </w:tr>
      <w:tr w:rsidR="007864A0" w14:paraId="4DC030D6" w14:textId="77777777" w:rsidTr="00414FB8">
        <w:tc>
          <w:tcPr>
            <w:tcW w:w="1857" w:type="dxa"/>
          </w:tcPr>
          <w:p w14:paraId="54448258" w14:textId="41B16630" w:rsidR="007864A0" w:rsidRDefault="007864A0" w:rsidP="007864A0">
            <w:pPr>
              <w:pStyle w:val="Bnodstavec"/>
              <w:spacing w:before="0"/>
              <w:ind w:firstLine="0"/>
              <w:jc w:val="center"/>
            </w:pPr>
            <m:oMathPara>
              <m:oMath>
                <m:r>
                  <w:rPr>
                    <w:rFonts w:ascii="Cambria Math" w:hAnsi="Cambria Math"/>
                  </w:rPr>
                  <m:t>70,0±0,1</m:t>
                </m:r>
              </m:oMath>
            </m:oMathPara>
          </w:p>
        </w:tc>
        <w:tc>
          <w:tcPr>
            <w:tcW w:w="1857" w:type="dxa"/>
          </w:tcPr>
          <w:p w14:paraId="41F56882" w14:textId="53DB454E" w:rsidR="007864A0" w:rsidRDefault="007864A0" w:rsidP="007864A0">
            <w:pPr>
              <w:pStyle w:val="Bnodstavec"/>
              <w:spacing w:before="0"/>
              <w:ind w:firstLine="0"/>
              <w:jc w:val="center"/>
            </w:pPr>
            <m:oMathPara>
              <m:oMath>
                <m:r>
                  <w:rPr>
                    <w:rFonts w:ascii="Cambria Math" w:hAnsi="Cambria Math"/>
                  </w:rPr>
                  <m:t>3,57±0,07</m:t>
                </m:r>
              </m:oMath>
            </m:oMathPara>
          </w:p>
        </w:tc>
        <w:tc>
          <w:tcPr>
            <w:tcW w:w="1858" w:type="dxa"/>
          </w:tcPr>
          <w:p w14:paraId="6349594F" w14:textId="259C013A" w:rsidR="007864A0" w:rsidRDefault="007864A0" w:rsidP="007864A0">
            <w:pPr>
              <w:pStyle w:val="Bnodstavec"/>
              <w:spacing w:before="0"/>
              <w:ind w:firstLine="0"/>
              <w:jc w:val="center"/>
            </w:pPr>
            <m:oMathPara>
              <m:oMath>
                <m:r>
                  <w:rPr>
                    <w:rFonts w:ascii="Cambria Math" w:hAnsi="Cambria Math"/>
                  </w:rPr>
                  <m:t>89,3±0,1</m:t>
                </m:r>
              </m:oMath>
            </m:oMathPara>
          </w:p>
        </w:tc>
        <w:tc>
          <w:tcPr>
            <w:tcW w:w="1858" w:type="dxa"/>
          </w:tcPr>
          <w:p w14:paraId="0FF428C2" w14:textId="7904CDAD" w:rsidR="007864A0" w:rsidRDefault="007864A0" w:rsidP="007864A0">
            <w:pPr>
              <w:pStyle w:val="Bnodstavec"/>
              <w:spacing w:before="0"/>
              <w:ind w:firstLine="0"/>
              <w:jc w:val="center"/>
            </w:pPr>
            <m:oMathPara>
              <m:oMath>
                <m:r>
                  <w:rPr>
                    <w:rFonts w:ascii="Cambria Math" w:hAnsi="Cambria Math"/>
                  </w:rPr>
                  <m:t>178,6±0,1</m:t>
                </m:r>
              </m:oMath>
            </m:oMathPara>
          </w:p>
        </w:tc>
        <w:tc>
          <w:tcPr>
            <w:tcW w:w="1858" w:type="dxa"/>
          </w:tcPr>
          <w:p w14:paraId="24CC5406" w14:textId="7CEA167E" w:rsidR="007864A0" w:rsidRDefault="007864A0" w:rsidP="007864A0">
            <w:pPr>
              <w:pStyle w:val="Bnodstavec"/>
              <w:spacing w:before="0"/>
              <w:ind w:firstLine="0"/>
              <w:jc w:val="center"/>
            </w:pPr>
            <m:oMathPara>
              <m:oMath>
                <m:r>
                  <w:rPr>
                    <w:rFonts w:ascii="Cambria Math" w:hAnsi="Cambria Math"/>
                  </w:rPr>
                  <m:t>267,6±0,2</m:t>
                </m:r>
              </m:oMath>
            </m:oMathPara>
          </w:p>
        </w:tc>
      </w:tr>
      <w:tr w:rsidR="007864A0" w14:paraId="7E8D0969" w14:textId="77777777" w:rsidTr="00414FB8">
        <w:tc>
          <w:tcPr>
            <w:tcW w:w="1857" w:type="dxa"/>
          </w:tcPr>
          <w:p w14:paraId="2471B196" w14:textId="78E1FAE8" w:rsidR="007864A0" w:rsidRDefault="007864A0" w:rsidP="007864A0">
            <w:pPr>
              <w:pStyle w:val="Bnodstavec"/>
              <w:spacing w:before="0"/>
              <w:ind w:firstLine="0"/>
              <w:jc w:val="center"/>
            </w:pPr>
            <m:oMathPara>
              <m:oMath>
                <m:r>
                  <w:rPr>
                    <w:rFonts w:ascii="Cambria Math" w:hAnsi="Cambria Math"/>
                  </w:rPr>
                  <m:t>75,0±0,1</m:t>
                </m:r>
              </m:oMath>
            </m:oMathPara>
          </w:p>
        </w:tc>
        <w:tc>
          <w:tcPr>
            <w:tcW w:w="1857" w:type="dxa"/>
          </w:tcPr>
          <w:p w14:paraId="4EB84B51" w14:textId="272747D0" w:rsidR="007864A0" w:rsidRDefault="007864A0" w:rsidP="007864A0">
            <w:pPr>
              <w:pStyle w:val="Bnodstavec"/>
              <w:spacing w:before="0"/>
              <w:ind w:firstLine="0"/>
              <w:jc w:val="center"/>
            </w:pPr>
            <m:oMathPara>
              <m:oMath>
                <m:r>
                  <w:rPr>
                    <w:rFonts w:ascii="Cambria Math" w:hAnsi="Cambria Math"/>
                  </w:rPr>
                  <m:t>3,82±0,08</m:t>
                </m:r>
              </m:oMath>
            </m:oMathPara>
          </w:p>
        </w:tc>
        <w:tc>
          <w:tcPr>
            <w:tcW w:w="1858" w:type="dxa"/>
          </w:tcPr>
          <w:p w14:paraId="38B69532" w14:textId="1BDB12A9" w:rsidR="007864A0" w:rsidRDefault="007864A0" w:rsidP="007864A0">
            <w:pPr>
              <w:pStyle w:val="Bnodstavec"/>
              <w:spacing w:before="0"/>
              <w:ind w:firstLine="0"/>
              <w:jc w:val="center"/>
            </w:pPr>
            <m:oMathPara>
              <m:oMath>
                <m:r>
                  <w:rPr>
                    <w:rFonts w:ascii="Cambria Math" w:hAnsi="Cambria Math"/>
                  </w:rPr>
                  <m:t>92,6±0,1</m:t>
                </m:r>
              </m:oMath>
            </m:oMathPara>
          </w:p>
        </w:tc>
        <w:tc>
          <w:tcPr>
            <w:tcW w:w="1858" w:type="dxa"/>
          </w:tcPr>
          <w:p w14:paraId="4F866080" w14:textId="0C7A79CD" w:rsidR="007864A0" w:rsidRDefault="007864A0" w:rsidP="007864A0">
            <w:pPr>
              <w:pStyle w:val="Bnodstavec"/>
              <w:spacing w:before="0"/>
              <w:ind w:firstLine="0"/>
              <w:jc w:val="center"/>
            </w:pPr>
            <m:oMathPara>
              <m:oMath>
                <m:r>
                  <w:rPr>
                    <w:rFonts w:ascii="Cambria Math" w:hAnsi="Cambria Math"/>
                  </w:rPr>
                  <m:t>184,3±0,3</m:t>
                </m:r>
              </m:oMath>
            </m:oMathPara>
          </w:p>
        </w:tc>
        <w:tc>
          <w:tcPr>
            <w:tcW w:w="1858" w:type="dxa"/>
          </w:tcPr>
          <w:p w14:paraId="7130F752" w14:textId="2D8C9684" w:rsidR="007864A0" w:rsidRDefault="007864A0" w:rsidP="007864A0">
            <w:pPr>
              <w:pStyle w:val="Bnodstavec"/>
              <w:spacing w:before="0"/>
              <w:ind w:firstLine="0"/>
              <w:jc w:val="center"/>
            </w:pPr>
            <m:oMathPara>
              <m:oMath>
                <m:r>
                  <w:rPr>
                    <w:rFonts w:ascii="Cambria Math" w:hAnsi="Cambria Math"/>
                  </w:rPr>
                  <m:t>276,7±0,3</m:t>
                </m:r>
              </m:oMath>
            </m:oMathPara>
          </w:p>
        </w:tc>
      </w:tr>
      <w:tr w:rsidR="007864A0" w14:paraId="76CC2D57" w14:textId="77777777" w:rsidTr="00414FB8">
        <w:tc>
          <w:tcPr>
            <w:tcW w:w="1857" w:type="dxa"/>
          </w:tcPr>
          <w:p w14:paraId="38578693" w14:textId="553AFFB1" w:rsidR="007864A0" w:rsidRDefault="007864A0" w:rsidP="007864A0">
            <w:pPr>
              <w:pStyle w:val="Bnodstavec"/>
              <w:spacing w:before="0"/>
              <w:ind w:firstLine="0"/>
              <w:jc w:val="center"/>
            </w:pPr>
            <m:oMathPara>
              <m:oMath>
                <m:r>
                  <w:rPr>
                    <w:rFonts w:ascii="Cambria Math" w:hAnsi="Cambria Math"/>
                  </w:rPr>
                  <m:t>80,0±0,1</m:t>
                </m:r>
              </m:oMath>
            </m:oMathPara>
          </w:p>
        </w:tc>
        <w:tc>
          <w:tcPr>
            <w:tcW w:w="1857" w:type="dxa"/>
          </w:tcPr>
          <w:p w14:paraId="7D68BBC0" w14:textId="03971D71" w:rsidR="007864A0" w:rsidRDefault="007864A0" w:rsidP="007864A0">
            <w:pPr>
              <w:pStyle w:val="Bnodstavec"/>
              <w:spacing w:before="0"/>
              <w:ind w:firstLine="0"/>
              <w:jc w:val="center"/>
            </w:pPr>
            <m:oMathPara>
              <m:oMath>
                <m:r>
                  <w:rPr>
                    <w:rFonts w:ascii="Cambria Math" w:hAnsi="Cambria Math"/>
                  </w:rPr>
                  <m:t>4,07±0,08</m:t>
                </m:r>
              </m:oMath>
            </m:oMathPara>
          </w:p>
        </w:tc>
        <w:tc>
          <w:tcPr>
            <w:tcW w:w="1858" w:type="dxa"/>
          </w:tcPr>
          <w:p w14:paraId="10D28B59" w14:textId="3D1E6CE4" w:rsidR="007864A0" w:rsidRDefault="007864A0" w:rsidP="007864A0">
            <w:pPr>
              <w:pStyle w:val="Bnodstavec"/>
              <w:spacing w:before="0"/>
              <w:ind w:firstLine="0"/>
              <w:jc w:val="center"/>
            </w:pPr>
            <m:oMathPara>
              <m:oMath>
                <m:r>
                  <w:rPr>
                    <w:rFonts w:ascii="Cambria Math" w:hAnsi="Cambria Math"/>
                  </w:rPr>
                  <m:t>96,09±0,15</m:t>
                </m:r>
              </m:oMath>
            </m:oMathPara>
          </w:p>
        </w:tc>
        <w:tc>
          <w:tcPr>
            <w:tcW w:w="1858" w:type="dxa"/>
          </w:tcPr>
          <w:p w14:paraId="783895EB" w14:textId="21E2967D" w:rsidR="007864A0" w:rsidRDefault="007864A0" w:rsidP="007864A0">
            <w:pPr>
              <w:pStyle w:val="Bnodstavec"/>
              <w:spacing w:before="0"/>
              <w:ind w:firstLine="0"/>
              <w:jc w:val="center"/>
            </w:pPr>
            <m:oMathPara>
              <m:oMath>
                <m:r>
                  <w:rPr>
                    <w:rFonts w:ascii="Cambria Math" w:hAnsi="Cambria Math"/>
                  </w:rPr>
                  <m:t>192,1±0,2</m:t>
                </m:r>
              </m:oMath>
            </m:oMathPara>
          </w:p>
        </w:tc>
        <w:tc>
          <w:tcPr>
            <w:tcW w:w="1858" w:type="dxa"/>
          </w:tcPr>
          <w:p w14:paraId="2DDC483E" w14:textId="2CB5A218" w:rsidR="007864A0" w:rsidRDefault="007864A0" w:rsidP="007864A0">
            <w:pPr>
              <w:pStyle w:val="Bnodstavec"/>
              <w:spacing w:before="0"/>
              <w:ind w:firstLine="0"/>
              <w:jc w:val="center"/>
            </w:pPr>
            <m:oMathPara>
              <m:oMath>
                <m:r>
                  <w:rPr>
                    <w:rFonts w:ascii="Cambria Math" w:hAnsi="Cambria Math"/>
                  </w:rPr>
                  <m:t>288,2±0,2</m:t>
                </m:r>
              </m:oMath>
            </m:oMathPara>
          </w:p>
        </w:tc>
      </w:tr>
    </w:tbl>
    <w:p w14:paraId="6905FBCB" w14:textId="26919B2A" w:rsidR="005270FE" w:rsidRPr="005270FE" w:rsidRDefault="005270FE" w:rsidP="005270FE">
      <w:pPr>
        <w:pStyle w:val="Bnodstavec"/>
      </w:pPr>
      <w:r w:rsidRPr="005270FE">
        <w:t>Závislost jednotlivých frekvencí na napětí je zobrazena v grafu 1</w:t>
      </w:r>
      <w:r w:rsidR="005C2404">
        <w:t>.</w:t>
      </w:r>
    </w:p>
    <w:p w14:paraId="6A60FAA7" w14:textId="7C13B032" w:rsidR="004E6BF2" w:rsidRDefault="000C087B" w:rsidP="005270FE">
      <w:pPr>
        <w:pStyle w:val="Bnodstavec"/>
        <w:spacing w:before="0"/>
        <w:ind w:firstLine="0"/>
      </w:pPr>
      <w:r>
        <w:rPr>
          <w:noProof/>
        </w:rPr>
        <w:lastRenderedPageBreak/>
        <w:drawing>
          <wp:anchor distT="0" distB="0" distL="114300" distR="114300" simplePos="0" relativeHeight="251644416" behindDoc="0" locked="0" layoutInCell="1" allowOverlap="1" wp14:anchorId="0A573E52" wp14:editId="025F9353">
            <wp:simplePos x="0" y="0"/>
            <wp:positionH relativeFrom="column">
              <wp:posOffset>799465</wp:posOffset>
            </wp:positionH>
            <wp:positionV relativeFrom="paragraph">
              <wp:posOffset>250825</wp:posOffset>
            </wp:positionV>
            <wp:extent cx="3870325" cy="2621280"/>
            <wp:effectExtent l="0" t="0" r="0" b="7620"/>
            <wp:wrapTopAndBottom/>
            <wp:docPr id="6125259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25904" name="Obrázek 612525904"/>
                    <pic:cNvPicPr/>
                  </pic:nvPicPr>
                  <pic:blipFill rotWithShape="1">
                    <a:blip r:embed="rId9" cstate="print">
                      <a:extLst>
                        <a:ext uri="{28A0092B-C50C-407E-A947-70E740481C1C}">
                          <a14:useLocalDpi xmlns:a14="http://schemas.microsoft.com/office/drawing/2010/main" val="0"/>
                        </a:ext>
                      </a:extLst>
                    </a:blip>
                    <a:srcRect t="8487" b="3043"/>
                    <a:stretch/>
                  </pic:blipFill>
                  <pic:spPr bwMode="auto">
                    <a:xfrm>
                      <a:off x="0" y="0"/>
                      <a:ext cx="3870325" cy="262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F54816" w14:textId="5DDB59BE" w:rsidR="000C087B" w:rsidRDefault="000C087B" w:rsidP="005270FE">
      <w:pPr>
        <w:pStyle w:val="Bnodstavec"/>
        <w:spacing w:before="0"/>
        <w:ind w:firstLine="0"/>
        <w:jc w:val="center"/>
      </w:pPr>
      <w:r>
        <w:t xml:space="preserve">Graf 1: Závislosti základní a prvních dvou vyšších harmonických frekvencí struny </w:t>
      </w:r>
      <w:r>
        <w:br/>
        <w:t>na normálovém napětí</w:t>
      </w:r>
    </w:p>
    <w:p w14:paraId="569830E5" w14:textId="61DBC711" w:rsidR="008D777C" w:rsidRDefault="000C087B" w:rsidP="008D777C">
      <w:pPr>
        <w:pStyle w:val="Bnodstavec"/>
        <w:jc w:val="left"/>
      </w:pPr>
      <w:r>
        <w:t xml:space="preserve">Body v grafu 1 byly proloženy obecnou křivkou ve tvaru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r>
        <w:t>, koeficienty a jejich odchylky pro jednotlivé frekvence shrnuje tabulka 3.</w:t>
      </w:r>
      <w:r w:rsidR="008D777C">
        <w:t xml:space="preserve"> Důležitý je především koeficient b</w:t>
      </w:r>
      <w:r w:rsidR="00147CD7">
        <w:t>. K</w:t>
      </w:r>
      <w:r w:rsidR="008D777C">
        <w:t>ombinací rovnic (2) a (3) bychom měli obdržet funkce</w:t>
      </w:r>
    </w:p>
    <w:p w14:paraId="4A3ED2DB" w14:textId="6A03E4CD" w:rsidR="008D777C" w:rsidRDefault="008D777C" w:rsidP="008D777C">
      <w:pPr>
        <w:pStyle w:val="rce"/>
        <w:ind w:firstLine="0"/>
      </w:pPr>
      <w:r>
        <w:tab/>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(σ)=</m:t>
        </m:r>
        <m:f>
          <m:fPr>
            <m:ctrlPr>
              <w:rPr>
                <w:rFonts w:ascii="Cambria Math" w:hAnsi="Cambria Math"/>
                <w:i/>
              </w:rPr>
            </m:ctrlPr>
          </m:fPr>
          <m:num>
            <m:r>
              <w:rPr>
                <w:rFonts w:ascii="Cambria Math" w:hAnsi="Cambria Math"/>
              </w:rPr>
              <m:t>n</m:t>
            </m:r>
          </m:num>
          <m:den>
            <m:r>
              <w:rPr>
                <w:rFonts w:ascii="Cambria Math" w:hAnsi="Cambria Math"/>
              </w:rPr>
              <m:t>2l</m:t>
            </m:r>
            <m:rad>
              <m:radPr>
                <m:degHide m:val="1"/>
                <m:ctrlPr>
                  <w:rPr>
                    <w:rFonts w:ascii="Cambria Math" w:hAnsi="Cambria Math"/>
                    <w:i/>
                  </w:rPr>
                </m:ctrlPr>
              </m:radPr>
              <m:deg/>
              <m:e>
                <m:r>
                  <w:rPr>
                    <w:rFonts w:ascii="Cambria Math" w:hAnsi="Cambria Math"/>
                  </w:rPr>
                  <m:t>ρ</m:t>
                </m:r>
              </m:e>
            </m:rad>
          </m:den>
        </m:f>
        <m:rad>
          <m:radPr>
            <m:degHide m:val="1"/>
            <m:ctrlPr>
              <w:rPr>
                <w:rFonts w:ascii="Cambria Math" w:hAnsi="Cambria Math"/>
                <w:i/>
              </w:rPr>
            </m:ctrlPr>
          </m:radPr>
          <m:deg/>
          <m:e>
            <m:r>
              <w:rPr>
                <w:rFonts w:ascii="Cambria Math" w:hAnsi="Cambria Math"/>
              </w:rPr>
              <m:t>σ</m:t>
            </m:r>
          </m:e>
        </m:rad>
      </m:oMath>
      <w:r>
        <w:t xml:space="preserve"> ,</w:t>
      </w:r>
      <w:r>
        <w:tab/>
        <w:t>(11)</w:t>
      </w:r>
    </w:p>
    <w:p w14:paraId="28276E78" w14:textId="398232CA" w:rsidR="000C087B" w:rsidRPr="00DA1090" w:rsidRDefault="008D777C" w:rsidP="008D777C">
      <w:pPr>
        <w:pStyle w:val="Bnodstavec"/>
        <w:ind w:firstLine="0"/>
        <w:jc w:val="left"/>
      </w:pPr>
      <w:r>
        <w:t xml:space="preserve">kde </w:t>
      </w:r>
      <m:oMath>
        <m:r>
          <w:rPr>
            <w:rFonts w:ascii="Cambria Math" w:hAnsi="Cambria Math"/>
          </w:rPr>
          <m:t>n∈</m:t>
        </m:r>
        <m:d>
          <m:dPr>
            <m:begChr m:val="{"/>
            <m:endChr m:val="}"/>
            <m:ctrlPr>
              <w:rPr>
                <w:rFonts w:ascii="Cambria Math" w:hAnsi="Cambria Math"/>
                <w:i/>
              </w:rPr>
            </m:ctrlPr>
          </m:dPr>
          <m:e>
            <m:r>
              <w:rPr>
                <w:rFonts w:ascii="Cambria Math" w:hAnsi="Cambria Math"/>
              </w:rPr>
              <m:t>1,2,3</m:t>
            </m:r>
          </m:e>
        </m:d>
      </m:oMath>
      <w:r>
        <w:t xml:space="preserve">, takže by mělo být </w:t>
      </w:r>
      <m:oMath>
        <m:r>
          <w:rPr>
            <w:rFonts w:ascii="Cambria Math" w:hAnsi="Cambria Math"/>
          </w:rPr>
          <m:t>b=0,5</m:t>
        </m:r>
      </m:oMath>
      <w:r>
        <w:t>.</w:t>
      </w:r>
      <w:r w:rsidR="00DA1090">
        <w:t xml:space="preserve"> Z koeficientu </w:t>
      </w:r>
      <m:oMath>
        <m:r>
          <w:rPr>
            <w:rFonts w:ascii="Cambria Math" w:hAnsi="Cambria Math"/>
          </w:rPr>
          <m:t>a</m:t>
        </m:r>
      </m:oMath>
      <w:r w:rsidR="00DA1090">
        <w:t xml:space="preserve"> se pak dá pomocí (11) a znalosti hustoty oceli jako </w:t>
      </w:r>
      <m:oMath>
        <m:sSub>
          <m:sSubPr>
            <m:ctrlPr>
              <w:rPr>
                <w:rFonts w:ascii="Cambria Math" w:hAnsi="Cambria Math"/>
                <w:i/>
              </w:rPr>
            </m:ctrlPr>
          </m:sSubPr>
          <m:e>
            <m:r>
              <w:rPr>
                <w:rFonts w:ascii="Cambria Math" w:hAnsi="Cambria Math"/>
              </w:rPr>
              <m:t>ρ</m:t>
            </m:r>
          </m:e>
          <m:sub>
            <m:r>
              <w:rPr>
                <w:rFonts w:ascii="Cambria Math" w:hAnsi="Cambria Math"/>
              </w:rPr>
              <m:t>ocel</m:t>
            </m:r>
          </m:sub>
        </m:sSub>
        <m:r>
          <w:rPr>
            <w:rFonts w:ascii="Cambria Math" w:hAnsi="Cambria Math"/>
          </w:rPr>
          <m:t xml:space="preserve">=(7600±200) </m:t>
        </m:r>
        <m:r>
          <m:rPr>
            <m:sty m:val="p"/>
          </m:rPr>
          <w:rPr>
            <w:rFonts w:ascii="Cambria Math" w:hAnsi="Cambria Math"/>
          </w:rPr>
          <m:t>kg∙</m:t>
        </m:r>
        <m:sSup>
          <m:sSupPr>
            <m:ctrlPr>
              <w:rPr>
                <w:rFonts w:ascii="Cambria Math" w:hAnsi="Cambria Math"/>
                <w:iCs/>
              </w:rPr>
            </m:ctrlPr>
          </m:sSupPr>
          <m:e>
            <m:r>
              <m:rPr>
                <m:sty m:val="p"/>
              </m:rPr>
              <w:rPr>
                <w:rFonts w:ascii="Cambria Math" w:hAnsi="Cambria Math"/>
              </w:rPr>
              <m:t>m</m:t>
            </m:r>
          </m:e>
          <m:sup>
            <m:r>
              <w:rPr>
                <w:rFonts w:ascii="Cambria Math" w:hAnsi="Cambria Math"/>
              </w:rPr>
              <m:t>-3</m:t>
            </m:r>
          </m:sup>
        </m:sSup>
      </m:oMath>
      <w:r w:rsidR="00DA1090">
        <w:rPr>
          <w:iCs/>
        </w:rPr>
        <w:t xml:space="preserve"> [4] vypočíst délka struny jako (po převedení na správné jednotky) </w:t>
      </w:r>
      <m:oMath>
        <m:r>
          <w:rPr>
            <w:rFonts w:ascii="Cambria Math" w:hAnsi="Cambria Math"/>
          </w:rPr>
          <m:t xml:space="preserve">l=1,18±0,02 </m:t>
        </m:r>
        <m:r>
          <m:rPr>
            <m:sty m:val="p"/>
          </m:rPr>
          <w:rPr>
            <w:rFonts w:ascii="Cambria Math" w:hAnsi="Cambria Math"/>
          </w:rPr>
          <m:t>m</m:t>
        </m:r>
      </m:oMath>
      <w:r w:rsidR="00DA1090">
        <w:t>.</w:t>
      </w:r>
    </w:p>
    <w:p w14:paraId="2E8521B6" w14:textId="4FDBB543" w:rsidR="000C087B" w:rsidRDefault="000C087B" w:rsidP="000C087B">
      <w:pPr>
        <w:pStyle w:val="Bnodstavec"/>
        <w:jc w:val="center"/>
      </w:pPr>
      <w:r>
        <w:t xml:space="preserve">Tabulka 3: Koeficienty nafitovaných křivek </w:t>
      </w:r>
      <w:r w:rsidR="00144E82">
        <w:t>závislostí</w:t>
      </w:r>
      <w:r>
        <w:t xml:space="preserve"> jednotliv</w:t>
      </w:r>
      <w:r w:rsidR="00144E82">
        <w:t>ých</w:t>
      </w:r>
      <w:r>
        <w:t xml:space="preserve"> frekvenc</w:t>
      </w:r>
      <w:r w:rsidR="00144E82">
        <w:t>í</w:t>
      </w:r>
      <w:r>
        <w:t xml:space="preserve"> kmitání struny</w:t>
      </w:r>
      <w:r w:rsidR="00144E82">
        <w:t xml:space="preserve"> na napětí</w:t>
      </w:r>
    </w:p>
    <w:tbl>
      <w:tblPr>
        <w:tblStyle w:val="Mkatabulky"/>
        <w:tblW w:w="0" w:type="auto"/>
        <w:tblLook w:val="04A0" w:firstRow="1" w:lastRow="0" w:firstColumn="1" w:lastColumn="0" w:noHBand="0" w:noVBand="1"/>
      </w:tblPr>
      <w:tblGrid>
        <w:gridCol w:w="3070"/>
        <w:gridCol w:w="3071"/>
        <w:gridCol w:w="3071"/>
      </w:tblGrid>
      <w:tr w:rsidR="000C087B" w14:paraId="4F47D593" w14:textId="77777777" w:rsidTr="000C087B">
        <w:tc>
          <w:tcPr>
            <w:tcW w:w="3070" w:type="dxa"/>
          </w:tcPr>
          <w:p w14:paraId="5727CF01" w14:textId="575354C8" w:rsidR="000C087B" w:rsidRDefault="000C087B" w:rsidP="000C087B">
            <w:pPr>
              <w:pStyle w:val="Bnodstavec"/>
              <w:ind w:firstLine="0"/>
              <w:jc w:val="center"/>
            </w:pPr>
            <w:r>
              <w:t>frekvence</w:t>
            </w:r>
          </w:p>
        </w:tc>
        <w:tc>
          <w:tcPr>
            <w:tcW w:w="3071" w:type="dxa"/>
          </w:tcPr>
          <w:p w14:paraId="2D3D329B" w14:textId="532D4594" w:rsidR="000C087B" w:rsidRDefault="000C087B" w:rsidP="000C087B">
            <w:pPr>
              <w:pStyle w:val="Bnodstavec"/>
              <w:ind w:firstLine="0"/>
              <w:jc w:val="center"/>
            </w:pPr>
            <w:r>
              <w:t>a</w:t>
            </w:r>
          </w:p>
        </w:tc>
        <w:tc>
          <w:tcPr>
            <w:tcW w:w="3071" w:type="dxa"/>
          </w:tcPr>
          <w:p w14:paraId="1FCB2499" w14:textId="0AD333F5" w:rsidR="000C087B" w:rsidRDefault="000C087B" w:rsidP="000C087B">
            <w:pPr>
              <w:pStyle w:val="Bnodstavec"/>
              <w:ind w:firstLine="0"/>
              <w:jc w:val="center"/>
            </w:pPr>
            <w:r>
              <w:t>b</w:t>
            </w:r>
          </w:p>
        </w:tc>
      </w:tr>
      <w:tr w:rsidR="000C087B" w14:paraId="01C54718" w14:textId="77777777" w:rsidTr="000C087B">
        <w:tc>
          <w:tcPr>
            <w:tcW w:w="3070" w:type="dxa"/>
          </w:tcPr>
          <w:p w14:paraId="11D959FF" w14:textId="1C8270C7" w:rsidR="000C087B" w:rsidRDefault="000C087B" w:rsidP="000C087B">
            <w:pPr>
              <w:pStyle w:val="Bnodstavec"/>
              <w:ind w:firstLine="0"/>
              <w:jc w:val="center"/>
            </w:pPr>
            <w:r>
              <w:t>základní</w:t>
            </w:r>
          </w:p>
        </w:tc>
        <w:tc>
          <w:tcPr>
            <w:tcW w:w="3071" w:type="dxa"/>
          </w:tcPr>
          <w:p w14:paraId="5A5E4D33" w14:textId="485041A7" w:rsidR="000C087B" w:rsidRDefault="000C087B" w:rsidP="000C087B">
            <w:pPr>
              <w:pStyle w:val="Bnodstavec"/>
              <w:ind w:firstLine="0"/>
              <w:jc w:val="center"/>
            </w:pPr>
            <m:oMathPara>
              <m:oMath>
                <m:r>
                  <w:rPr>
                    <w:rFonts w:ascii="Cambria Math" w:hAnsi="Cambria Math"/>
                  </w:rPr>
                  <m:t>48,7±0,2</m:t>
                </m:r>
              </m:oMath>
            </m:oMathPara>
          </w:p>
        </w:tc>
        <w:tc>
          <w:tcPr>
            <w:tcW w:w="3071" w:type="dxa"/>
          </w:tcPr>
          <w:p w14:paraId="6EC474E4" w14:textId="0A0DE6FC" w:rsidR="000C087B" w:rsidRDefault="000C087B" w:rsidP="000C087B">
            <w:pPr>
              <w:pStyle w:val="Bnodstavec"/>
              <w:ind w:firstLine="0"/>
              <w:jc w:val="center"/>
            </w:pPr>
            <m:oMathPara>
              <m:oMath>
                <m:r>
                  <w:rPr>
                    <w:rFonts w:ascii="Cambria Math" w:hAnsi="Cambria Math"/>
                  </w:rPr>
                  <m:t>0,479±0,004</m:t>
                </m:r>
              </m:oMath>
            </m:oMathPara>
          </w:p>
        </w:tc>
      </w:tr>
      <w:tr w:rsidR="000C087B" w14:paraId="625B4B9A" w14:textId="77777777" w:rsidTr="000C087B">
        <w:tc>
          <w:tcPr>
            <w:tcW w:w="3070" w:type="dxa"/>
          </w:tcPr>
          <w:p w14:paraId="0845055E" w14:textId="03F8FEC1" w:rsidR="000C087B" w:rsidRDefault="000C087B" w:rsidP="000C087B">
            <w:pPr>
              <w:pStyle w:val="Bnodstavec"/>
              <w:ind w:firstLine="0"/>
              <w:jc w:val="center"/>
            </w:pPr>
            <w:r>
              <w:t>první vyšší harmonická</w:t>
            </w:r>
          </w:p>
        </w:tc>
        <w:tc>
          <w:tcPr>
            <w:tcW w:w="3071" w:type="dxa"/>
          </w:tcPr>
          <w:p w14:paraId="5AEB899E" w14:textId="7ED2985A" w:rsidR="000C087B" w:rsidRDefault="000C087B" w:rsidP="000C087B">
            <w:pPr>
              <w:pStyle w:val="Bnodstavec"/>
              <w:ind w:firstLine="0"/>
              <w:jc w:val="center"/>
            </w:pPr>
            <m:oMathPara>
              <m:oMath>
                <m:r>
                  <w:rPr>
                    <w:rFonts w:ascii="Cambria Math" w:hAnsi="Cambria Math"/>
                  </w:rPr>
                  <m:t>97,4±0,4</m:t>
                </m:r>
              </m:oMath>
            </m:oMathPara>
          </w:p>
        </w:tc>
        <w:tc>
          <w:tcPr>
            <w:tcW w:w="3071" w:type="dxa"/>
          </w:tcPr>
          <w:p w14:paraId="190B5226" w14:textId="1A0E7459" w:rsidR="000C087B" w:rsidRDefault="000C087B" w:rsidP="000C087B">
            <w:pPr>
              <w:pStyle w:val="Bnodstavec"/>
              <w:ind w:firstLine="0"/>
              <w:jc w:val="center"/>
            </w:pPr>
            <m:oMathPara>
              <m:oMath>
                <m:r>
                  <w:rPr>
                    <w:rFonts w:ascii="Cambria Math" w:hAnsi="Cambria Math"/>
                  </w:rPr>
                  <m:t>0,477±0,004</m:t>
                </m:r>
              </m:oMath>
            </m:oMathPara>
          </w:p>
        </w:tc>
      </w:tr>
      <w:tr w:rsidR="000C087B" w14:paraId="3349E1F6" w14:textId="77777777" w:rsidTr="000C087B">
        <w:tc>
          <w:tcPr>
            <w:tcW w:w="3070" w:type="dxa"/>
          </w:tcPr>
          <w:p w14:paraId="63703DF1" w14:textId="2D9E196F" w:rsidR="000C087B" w:rsidRDefault="000C087B" w:rsidP="000C087B">
            <w:pPr>
              <w:pStyle w:val="Bnodstavec"/>
              <w:ind w:firstLine="0"/>
              <w:jc w:val="center"/>
            </w:pPr>
            <w:r>
              <w:t>druhá vyšší harmonická</w:t>
            </w:r>
          </w:p>
        </w:tc>
        <w:tc>
          <w:tcPr>
            <w:tcW w:w="3071" w:type="dxa"/>
          </w:tcPr>
          <w:p w14:paraId="64052F13" w14:textId="5194FB22" w:rsidR="000C087B" w:rsidRDefault="000C087B" w:rsidP="000C087B">
            <w:pPr>
              <w:pStyle w:val="Bnodstavec"/>
              <w:ind w:firstLine="0"/>
              <w:jc w:val="center"/>
            </w:pPr>
            <m:oMathPara>
              <m:oMath>
                <m:r>
                  <w:rPr>
                    <w:rFonts w:ascii="Cambria Math" w:hAnsi="Cambria Math"/>
                  </w:rPr>
                  <m:t>145,6±0,8</m:t>
                </m:r>
              </m:oMath>
            </m:oMathPara>
          </w:p>
        </w:tc>
        <w:tc>
          <w:tcPr>
            <w:tcW w:w="3071" w:type="dxa"/>
          </w:tcPr>
          <w:p w14:paraId="35EBD4A7" w14:textId="4AAC3D51" w:rsidR="000C087B" w:rsidRDefault="000C087B" w:rsidP="000C087B">
            <w:pPr>
              <w:pStyle w:val="Bnodstavec"/>
              <w:ind w:firstLine="0"/>
              <w:jc w:val="center"/>
            </w:pPr>
            <m:oMathPara>
              <m:oMath>
                <m:r>
                  <w:rPr>
                    <w:rFonts w:ascii="Cambria Math" w:hAnsi="Cambria Math"/>
                  </w:rPr>
                  <m:t>0,481±0,005</m:t>
                </m:r>
              </m:oMath>
            </m:oMathPara>
          </w:p>
        </w:tc>
      </w:tr>
    </w:tbl>
    <w:p w14:paraId="3AD7B8DC" w14:textId="1582AC1D" w:rsidR="008D777C" w:rsidRDefault="008D777C" w:rsidP="008D777C">
      <w:pPr>
        <w:pStyle w:val="Podnadpis"/>
        <w:rPr>
          <w:sz w:val="28"/>
          <w:szCs w:val="28"/>
        </w:rPr>
      </w:pPr>
      <w:r>
        <w:rPr>
          <w:sz w:val="28"/>
          <w:szCs w:val="28"/>
        </w:rPr>
        <w:t>3</w:t>
      </w:r>
      <w:r w:rsidRPr="004F26C6">
        <w:rPr>
          <w:sz w:val="28"/>
          <w:szCs w:val="28"/>
        </w:rPr>
        <w:t>.</w:t>
      </w:r>
      <w:r>
        <w:rPr>
          <w:sz w:val="28"/>
          <w:szCs w:val="28"/>
        </w:rPr>
        <w:t>2</w:t>
      </w:r>
      <w:r w:rsidRPr="004F26C6">
        <w:rPr>
          <w:sz w:val="28"/>
          <w:szCs w:val="28"/>
        </w:rPr>
        <w:t xml:space="preserve"> </w:t>
      </w:r>
      <w:r>
        <w:rPr>
          <w:sz w:val="28"/>
          <w:szCs w:val="28"/>
        </w:rPr>
        <w:t>Závislost frekvence struny na délce</w:t>
      </w:r>
    </w:p>
    <w:p w14:paraId="1FECA680" w14:textId="722526A4" w:rsidR="008D777C" w:rsidRDefault="008D777C" w:rsidP="008D777C">
      <w:pPr>
        <w:pStyle w:val="Bnodstavec"/>
      </w:pPr>
      <w:r>
        <w:t>Tentokrát byla rozkmitávána</w:t>
      </w:r>
      <w:r w:rsidR="005C2404">
        <w:t xml:space="preserve"> prvn</w:t>
      </w:r>
      <w:r>
        <w:t xml:space="preserve">í struna (krajní, která nebyla napnutá na siloměr přes kladku). Opět se rozechvěla kovovým plíškem zhruba uprostřed </w:t>
      </w:r>
      <w:r w:rsidR="007864A0">
        <w:t xml:space="preserve">a analýzou vzniklého zvuku byly získány základní a první dvě vyšší harmonické frekvence. Postupně byla struna zkracována posuvným pražcem tak, že se měnila aktivní délka, která se mohla chvět. Měření probíhalo v rozsahu od 120 cm do 10 cm s krokem po 10 cm, pro každou délku bylo měření třikrát opakováno. Závislost zkoumaných frekvencí na délce struny a jejich odchylky shrnuje tabulka 4. Hodnoty v tabulce jsou aritmetické průměry tří naměřených hodnot, jejich </w:t>
      </w:r>
      <w:r w:rsidR="007864A0">
        <w:lastRenderedPageBreak/>
        <w:t>odchylky jsou vypočtené podle (6) s </w:t>
      </w:r>
      <m:oMath>
        <m:r>
          <w:rPr>
            <w:rFonts w:ascii="Cambria Math" w:hAnsi="Cambria Math"/>
          </w:rPr>
          <m:t>n=3</m:t>
        </m:r>
      </m:oMath>
      <w:r w:rsidR="007864A0">
        <w:t>.</w:t>
      </w:r>
      <w:r w:rsidR="00BB31CF">
        <w:t xml:space="preserve"> Opět byla odhadnuta minimální chyba jako </w:t>
      </w:r>
      <w:r w:rsidR="00BB31CF">
        <w:br/>
        <w:t>0,1 Hz a odchylky menší než tato hodnota byly zvětšeny.</w:t>
      </w:r>
    </w:p>
    <w:p w14:paraId="3C05C803" w14:textId="3CEE1D8C" w:rsidR="00BB31CF" w:rsidRDefault="00BB31CF" w:rsidP="00BB31CF">
      <w:pPr>
        <w:pStyle w:val="Bnodstavec"/>
        <w:jc w:val="center"/>
      </w:pPr>
      <w:r>
        <w:t>Tabulka 4: Závislost jednotlivých frekvencí na délce struny</w:t>
      </w:r>
    </w:p>
    <w:tbl>
      <w:tblPr>
        <w:tblStyle w:val="Mkatabulky"/>
        <w:tblW w:w="0" w:type="auto"/>
        <w:tblLook w:val="04A0" w:firstRow="1" w:lastRow="0" w:firstColumn="1" w:lastColumn="0" w:noHBand="0" w:noVBand="1"/>
      </w:tblPr>
      <w:tblGrid>
        <w:gridCol w:w="2303"/>
        <w:gridCol w:w="2303"/>
        <w:gridCol w:w="2303"/>
        <w:gridCol w:w="2303"/>
      </w:tblGrid>
      <w:tr w:rsidR="00BB31CF" w14:paraId="360536A0" w14:textId="77777777" w:rsidTr="00BB31CF">
        <w:tc>
          <w:tcPr>
            <w:tcW w:w="2303" w:type="dxa"/>
          </w:tcPr>
          <w:p w14:paraId="66379B38" w14:textId="2289915E" w:rsidR="00BB31CF" w:rsidRDefault="00BB31CF" w:rsidP="00BB31CF">
            <w:pPr>
              <w:pStyle w:val="Bnodstavec"/>
              <w:ind w:firstLine="0"/>
              <w:jc w:val="left"/>
            </w:pPr>
            <m:oMathPara>
              <m:oMath>
                <m:r>
                  <w:rPr>
                    <w:rFonts w:ascii="Cambria Math" w:hAnsi="Cambria Math"/>
                  </w:rPr>
                  <m:t xml:space="preserve">l / </m:t>
                </m:r>
                <m:r>
                  <m:rPr>
                    <m:sty m:val="p"/>
                  </m:rPr>
                  <w:rPr>
                    <w:rFonts w:ascii="Cambria Math" w:hAnsi="Cambria Math"/>
                  </w:rPr>
                  <m:t>cm</m:t>
                </m:r>
              </m:oMath>
            </m:oMathPara>
          </w:p>
        </w:tc>
        <w:tc>
          <w:tcPr>
            <w:tcW w:w="2303" w:type="dxa"/>
          </w:tcPr>
          <w:p w14:paraId="7E4A938C" w14:textId="1DC41711" w:rsidR="00BB31CF" w:rsidRDefault="00000000" w:rsidP="00BB31CF">
            <w:pPr>
              <w:pStyle w:val="Bnodstavec"/>
              <w:ind w:firstLine="0"/>
              <w:jc w:val="left"/>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 xml:space="preserve"> / Hz</m:t>
                </m:r>
              </m:oMath>
            </m:oMathPara>
          </w:p>
        </w:tc>
        <w:tc>
          <w:tcPr>
            <w:tcW w:w="2303" w:type="dxa"/>
          </w:tcPr>
          <w:p w14:paraId="0E0B6AC2" w14:textId="0B868C0A" w:rsidR="00BB31CF" w:rsidRDefault="00000000" w:rsidP="00BB31CF">
            <w:pPr>
              <w:pStyle w:val="Bnodstavec"/>
              <w:ind w:firstLine="0"/>
              <w:jc w:val="left"/>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m:rPr>
                    <m:sty m:val="p"/>
                  </m:rPr>
                  <w:rPr>
                    <w:rFonts w:ascii="Cambria Math" w:hAnsi="Cambria Math"/>
                  </w:rPr>
                  <m:t xml:space="preserve"> / Hz</m:t>
                </m:r>
              </m:oMath>
            </m:oMathPara>
          </w:p>
        </w:tc>
        <w:tc>
          <w:tcPr>
            <w:tcW w:w="2303" w:type="dxa"/>
          </w:tcPr>
          <w:p w14:paraId="670B428E" w14:textId="62FBFDA0" w:rsidR="00BB31CF" w:rsidRDefault="00000000" w:rsidP="00BB31CF">
            <w:pPr>
              <w:pStyle w:val="Bnodstavec"/>
              <w:ind w:firstLine="0"/>
              <w:jc w:val="left"/>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 xml:space="preserve"> / Hz</m:t>
                </m:r>
              </m:oMath>
            </m:oMathPara>
          </w:p>
        </w:tc>
      </w:tr>
      <w:tr w:rsidR="004E7A25" w14:paraId="1C0ECFE9" w14:textId="77777777" w:rsidTr="00BB31CF">
        <w:tc>
          <w:tcPr>
            <w:tcW w:w="2303" w:type="dxa"/>
          </w:tcPr>
          <w:p w14:paraId="010D6754" w14:textId="73EF685B" w:rsidR="004E7A25" w:rsidRDefault="004E7A25" w:rsidP="004E7A25">
            <w:pPr>
              <w:pStyle w:val="Bnodstavec"/>
              <w:ind w:firstLine="0"/>
              <w:jc w:val="right"/>
            </w:pPr>
            <m:oMathPara>
              <m:oMath>
                <m:r>
                  <w:rPr>
                    <w:rFonts w:ascii="Cambria Math" w:hAnsi="Cambria Math"/>
                  </w:rPr>
                  <m:t>120,0±0,1</m:t>
                </m:r>
              </m:oMath>
            </m:oMathPara>
          </w:p>
        </w:tc>
        <w:tc>
          <w:tcPr>
            <w:tcW w:w="2303" w:type="dxa"/>
          </w:tcPr>
          <w:p w14:paraId="7A41B4C3" w14:textId="70B2886A" w:rsidR="004E7A25" w:rsidRDefault="004E7A25" w:rsidP="004E7A25">
            <w:pPr>
              <w:pStyle w:val="Bnodstavec"/>
              <w:ind w:firstLine="0"/>
              <w:jc w:val="left"/>
            </w:pPr>
            <m:oMathPara>
              <m:oMath>
                <m:r>
                  <w:rPr>
                    <w:rFonts w:ascii="Cambria Math" w:hAnsi="Cambria Math"/>
                  </w:rPr>
                  <m:t>140,8±0,3</m:t>
                </m:r>
              </m:oMath>
            </m:oMathPara>
          </w:p>
        </w:tc>
        <w:tc>
          <w:tcPr>
            <w:tcW w:w="2303" w:type="dxa"/>
          </w:tcPr>
          <w:p w14:paraId="45C0A656" w14:textId="5DCA960C" w:rsidR="004E7A25" w:rsidRPr="004E7A25" w:rsidRDefault="004E7A25" w:rsidP="004E7A25">
            <w:pPr>
              <w:pStyle w:val="Bnodstavec"/>
              <w:ind w:firstLine="0"/>
              <w:jc w:val="left"/>
            </w:pPr>
            <m:oMathPara>
              <m:oMath>
                <m:r>
                  <w:rPr>
                    <w:rFonts w:ascii="Cambria Math" w:hAnsi="Cambria Math"/>
                  </w:rPr>
                  <m:t>281,5±0,1</m:t>
                </m:r>
              </m:oMath>
            </m:oMathPara>
          </w:p>
        </w:tc>
        <w:tc>
          <w:tcPr>
            <w:tcW w:w="2303" w:type="dxa"/>
          </w:tcPr>
          <w:p w14:paraId="0AB9FC40" w14:textId="4A4D3EC5" w:rsidR="004E7A25" w:rsidRDefault="004E7A25" w:rsidP="004E7A25">
            <w:pPr>
              <w:pStyle w:val="Bnodstavec"/>
              <w:ind w:firstLine="0"/>
              <w:jc w:val="left"/>
            </w:pPr>
            <m:oMathPara>
              <m:oMath>
                <m:r>
                  <w:rPr>
                    <w:rFonts w:ascii="Cambria Math" w:hAnsi="Cambria Math"/>
                  </w:rPr>
                  <m:t xml:space="preserve">422,5±0,3 </m:t>
                </m:r>
              </m:oMath>
            </m:oMathPara>
          </w:p>
        </w:tc>
      </w:tr>
      <w:tr w:rsidR="004E7A25" w14:paraId="096B425F" w14:textId="77777777" w:rsidTr="00BB31CF">
        <w:tc>
          <w:tcPr>
            <w:tcW w:w="2303" w:type="dxa"/>
          </w:tcPr>
          <w:p w14:paraId="7F4ADB02" w14:textId="0C92E406" w:rsidR="004E7A25" w:rsidRDefault="004E7A25" w:rsidP="004E7A25">
            <w:pPr>
              <w:pStyle w:val="Bnodstavec"/>
              <w:ind w:firstLine="0"/>
              <w:jc w:val="left"/>
            </w:pPr>
            <m:oMathPara>
              <m:oMath>
                <m:r>
                  <w:rPr>
                    <w:rFonts w:ascii="Cambria Math" w:hAnsi="Cambria Math"/>
                  </w:rPr>
                  <m:t>110,0±0,1</m:t>
                </m:r>
              </m:oMath>
            </m:oMathPara>
          </w:p>
        </w:tc>
        <w:tc>
          <w:tcPr>
            <w:tcW w:w="2303" w:type="dxa"/>
          </w:tcPr>
          <w:p w14:paraId="75C0D2DC" w14:textId="24656DAF" w:rsidR="004E7A25" w:rsidRDefault="004E7A25" w:rsidP="004E7A25">
            <w:pPr>
              <w:pStyle w:val="Bnodstavec"/>
              <w:ind w:firstLine="0"/>
              <w:jc w:val="left"/>
            </w:pPr>
            <m:oMathPara>
              <m:oMath>
                <m:r>
                  <w:rPr>
                    <w:rFonts w:ascii="Cambria Math" w:hAnsi="Cambria Math"/>
                  </w:rPr>
                  <m:t>155,5±0,1</m:t>
                </m:r>
              </m:oMath>
            </m:oMathPara>
          </w:p>
        </w:tc>
        <w:tc>
          <w:tcPr>
            <w:tcW w:w="2303" w:type="dxa"/>
          </w:tcPr>
          <w:p w14:paraId="01663AEF" w14:textId="241A1601" w:rsidR="004E7A25" w:rsidRDefault="004E7A25" w:rsidP="004E7A25">
            <w:pPr>
              <w:pStyle w:val="Bnodstavec"/>
              <w:ind w:firstLine="0"/>
              <w:jc w:val="left"/>
            </w:pPr>
            <m:oMathPara>
              <m:oMath>
                <m:r>
                  <w:rPr>
                    <w:rFonts w:ascii="Cambria Math" w:hAnsi="Cambria Math"/>
                  </w:rPr>
                  <m:t>310,7±0,4</m:t>
                </m:r>
              </m:oMath>
            </m:oMathPara>
          </w:p>
        </w:tc>
        <w:tc>
          <w:tcPr>
            <w:tcW w:w="2303" w:type="dxa"/>
          </w:tcPr>
          <w:p w14:paraId="49EFA3C9" w14:textId="7B56FE94" w:rsidR="004E7A25" w:rsidRDefault="004E7A25" w:rsidP="004E7A25">
            <w:pPr>
              <w:pStyle w:val="Bnodstavec"/>
              <w:ind w:firstLine="0"/>
              <w:jc w:val="left"/>
            </w:pPr>
            <m:oMathPara>
              <m:oMath>
                <m:r>
                  <w:rPr>
                    <w:rFonts w:ascii="Cambria Math" w:hAnsi="Cambria Math"/>
                  </w:rPr>
                  <m:t>466,4±0,1</m:t>
                </m:r>
              </m:oMath>
            </m:oMathPara>
          </w:p>
        </w:tc>
      </w:tr>
      <w:tr w:rsidR="004E7A25" w14:paraId="6F5682E9" w14:textId="77777777" w:rsidTr="00BB31CF">
        <w:tc>
          <w:tcPr>
            <w:tcW w:w="2303" w:type="dxa"/>
          </w:tcPr>
          <w:p w14:paraId="72DDE81D" w14:textId="488BA795" w:rsidR="004E7A25" w:rsidRDefault="004E7A25" w:rsidP="004E7A25">
            <w:pPr>
              <w:pStyle w:val="Bnodstavec"/>
              <w:ind w:firstLine="0"/>
              <w:jc w:val="left"/>
            </w:pPr>
            <m:oMathPara>
              <m:oMath>
                <m:r>
                  <w:rPr>
                    <w:rFonts w:ascii="Cambria Math" w:hAnsi="Cambria Math"/>
                  </w:rPr>
                  <m:t>100,0±0,1</m:t>
                </m:r>
              </m:oMath>
            </m:oMathPara>
          </w:p>
        </w:tc>
        <w:tc>
          <w:tcPr>
            <w:tcW w:w="2303" w:type="dxa"/>
          </w:tcPr>
          <w:p w14:paraId="461E83D1" w14:textId="7E0311B0" w:rsidR="004E7A25" w:rsidRDefault="004E7A25" w:rsidP="004E7A25">
            <w:pPr>
              <w:pStyle w:val="Bnodstavec"/>
              <w:ind w:firstLine="0"/>
              <w:jc w:val="left"/>
            </w:pPr>
            <m:oMathPara>
              <m:oMath>
                <m:r>
                  <w:rPr>
                    <w:rFonts w:ascii="Cambria Math" w:hAnsi="Cambria Math"/>
                  </w:rPr>
                  <m:t>170,0±0,2</m:t>
                </m:r>
              </m:oMath>
            </m:oMathPara>
          </w:p>
        </w:tc>
        <w:tc>
          <w:tcPr>
            <w:tcW w:w="2303" w:type="dxa"/>
          </w:tcPr>
          <w:p w14:paraId="1BB3B654" w14:textId="1B0207E3" w:rsidR="004E7A25" w:rsidRDefault="004E7A25" w:rsidP="004E7A25">
            <w:pPr>
              <w:pStyle w:val="Bnodstavec"/>
              <w:ind w:firstLine="0"/>
              <w:jc w:val="left"/>
            </w:pPr>
            <m:oMathPara>
              <m:oMath>
                <m:r>
                  <w:rPr>
                    <w:rFonts w:ascii="Cambria Math" w:hAnsi="Cambria Math"/>
                  </w:rPr>
                  <m:t>339,8±0,4</m:t>
                </m:r>
              </m:oMath>
            </m:oMathPara>
          </w:p>
        </w:tc>
        <w:tc>
          <w:tcPr>
            <w:tcW w:w="2303" w:type="dxa"/>
          </w:tcPr>
          <w:p w14:paraId="58668058" w14:textId="18E534CD" w:rsidR="004E7A25" w:rsidRDefault="004E7A25" w:rsidP="004E7A25">
            <w:pPr>
              <w:pStyle w:val="Bnodstavec"/>
              <w:ind w:firstLine="0"/>
              <w:jc w:val="left"/>
            </w:pPr>
            <m:oMathPara>
              <m:oMath>
                <m:r>
                  <w:rPr>
                    <w:rFonts w:ascii="Cambria Math" w:hAnsi="Cambria Math"/>
                  </w:rPr>
                  <m:t>510,6±0,5</m:t>
                </m:r>
              </m:oMath>
            </m:oMathPara>
          </w:p>
        </w:tc>
      </w:tr>
      <w:tr w:rsidR="004E7A25" w14:paraId="393822A8" w14:textId="77777777" w:rsidTr="00BB31CF">
        <w:tc>
          <w:tcPr>
            <w:tcW w:w="2303" w:type="dxa"/>
          </w:tcPr>
          <w:p w14:paraId="64E927C4" w14:textId="6D0E0FFB" w:rsidR="004E7A25" w:rsidRDefault="004E7A25" w:rsidP="004E7A25">
            <w:pPr>
              <w:pStyle w:val="Bnodstavec"/>
              <w:ind w:firstLine="0"/>
              <w:jc w:val="left"/>
            </w:pPr>
            <m:oMathPara>
              <m:oMath>
                <m:r>
                  <w:rPr>
                    <w:rFonts w:ascii="Cambria Math" w:hAnsi="Cambria Math"/>
                  </w:rPr>
                  <m:t>90,0±0,1</m:t>
                </m:r>
              </m:oMath>
            </m:oMathPara>
          </w:p>
        </w:tc>
        <w:tc>
          <w:tcPr>
            <w:tcW w:w="2303" w:type="dxa"/>
          </w:tcPr>
          <w:p w14:paraId="5FA7859C" w14:textId="7DB5BD03" w:rsidR="004E7A25" w:rsidRDefault="004E7A25" w:rsidP="004E7A25">
            <w:pPr>
              <w:pStyle w:val="Bnodstavec"/>
              <w:ind w:firstLine="0"/>
              <w:jc w:val="left"/>
            </w:pPr>
            <m:oMathPara>
              <m:oMath>
                <m:r>
                  <w:rPr>
                    <w:rFonts w:ascii="Cambria Math" w:hAnsi="Cambria Math"/>
                  </w:rPr>
                  <m:t>187,4±0,1</m:t>
                </m:r>
              </m:oMath>
            </m:oMathPara>
          </w:p>
        </w:tc>
        <w:tc>
          <w:tcPr>
            <w:tcW w:w="2303" w:type="dxa"/>
          </w:tcPr>
          <w:p w14:paraId="38BD91BB" w14:textId="598F3C5F" w:rsidR="004E7A25" w:rsidRDefault="004E7A25" w:rsidP="004E7A25">
            <w:pPr>
              <w:pStyle w:val="Bnodstavec"/>
              <w:ind w:firstLine="0"/>
              <w:jc w:val="left"/>
            </w:pPr>
            <m:oMathPara>
              <m:oMath>
                <m:r>
                  <w:rPr>
                    <w:rFonts w:ascii="Cambria Math" w:hAnsi="Cambria Math"/>
                  </w:rPr>
                  <m:t>377,3±0,6</m:t>
                </m:r>
              </m:oMath>
            </m:oMathPara>
          </w:p>
        </w:tc>
        <w:tc>
          <w:tcPr>
            <w:tcW w:w="2303" w:type="dxa"/>
          </w:tcPr>
          <w:p w14:paraId="5B8C8787" w14:textId="4D45BA12" w:rsidR="004E7A25" w:rsidRDefault="004E7A25" w:rsidP="004E7A25">
            <w:pPr>
              <w:pStyle w:val="Bnodstavec"/>
              <w:ind w:firstLine="0"/>
              <w:jc w:val="left"/>
            </w:pPr>
            <m:oMathPara>
              <m:oMath>
                <m:r>
                  <w:rPr>
                    <w:rFonts w:ascii="Cambria Math" w:hAnsi="Cambria Math"/>
                  </w:rPr>
                  <m:t>566,0±0,2</m:t>
                </m:r>
              </m:oMath>
            </m:oMathPara>
          </w:p>
        </w:tc>
      </w:tr>
      <w:tr w:rsidR="004E7A25" w14:paraId="121F1CC6" w14:textId="77777777" w:rsidTr="00BB31CF">
        <w:tc>
          <w:tcPr>
            <w:tcW w:w="2303" w:type="dxa"/>
          </w:tcPr>
          <w:p w14:paraId="39964DFD" w14:textId="74003C8D" w:rsidR="004E7A25" w:rsidRDefault="004E7A25" w:rsidP="004E7A25">
            <w:pPr>
              <w:pStyle w:val="Bnodstavec"/>
              <w:ind w:firstLine="0"/>
              <w:jc w:val="left"/>
            </w:pPr>
            <m:oMathPara>
              <m:oMath>
                <m:r>
                  <w:rPr>
                    <w:rFonts w:ascii="Cambria Math" w:hAnsi="Cambria Math"/>
                  </w:rPr>
                  <m:t>80,0±0,1</m:t>
                </m:r>
              </m:oMath>
            </m:oMathPara>
          </w:p>
        </w:tc>
        <w:tc>
          <w:tcPr>
            <w:tcW w:w="2303" w:type="dxa"/>
          </w:tcPr>
          <w:p w14:paraId="563ABD46" w14:textId="637042A8" w:rsidR="004E7A25" w:rsidRDefault="004E7A25" w:rsidP="004E7A25">
            <w:pPr>
              <w:pStyle w:val="Bnodstavec"/>
              <w:ind w:firstLine="0"/>
              <w:jc w:val="left"/>
            </w:pPr>
            <m:oMathPara>
              <m:oMath>
                <m:r>
                  <w:rPr>
                    <w:rFonts w:ascii="Cambria Math" w:hAnsi="Cambria Math"/>
                  </w:rPr>
                  <m:t>212,3±0,4</m:t>
                </m:r>
              </m:oMath>
            </m:oMathPara>
          </w:p>
        </w:tc>
        <w:tc>
          <w:tcPr>
            <w:tcW w:w="2303" w:type="dxa"/>
          </w:tcPr>
          <w:p w14:paraId="267C0285" w14:textId="49250D6B" w:rsidR="004E7A25" w:rsidRDefault="004E7A25" w:rsidP="004E7A25">
            <w:pPr>
              <w:pStyle w:val="Bnodstavec"/>
              <w:ind w:firstLine="0"/>
              <w:jc w:val="left"/>
            </w:pPr>
            <m:oMathPara>
              <m:oMath>
                <m:r>
                  <w:rPr>
                    <w:rFonts w:ascii="Cambria Math" w:hAnsi="Cambria Math"/>
                  </w:rPr>
                  <m:t>424,4±0,1</m:t>
                </m:r>
              </m:oMath>
            </m:oMathPara>
          </w:p>
        </w:tc>
        <w:tc>
          <w:tcPr>
            <w:tcW w:w="2303" w:type="dxa"/>
          </w:tcPr>
          <w:p w14:paraId="7E7964DB" w14:textId="3F8EDC10" w:rsidR="004E7A25" w:rsidRDefault="004E7A25" w:rsidP="004E7A25">
            <w:pPr>
              <w:pStyle w:val="Bnodstavec"/>
              <w:ind w:firstLine="0"/>
              <w:jc w:val="left"/>
            </w:pPr>
            <m:oMathPara>
              <m:oMath>
                <m:r>
                  <w:rPr>
                    <w:rFonts w:ascii="Cambria Math" w:hAnsi="Cambria Math"/>
                  </w:rPr>
                  <m:t>636,7±0,8</m:t>
                </m:r>
              </m:oMath>
            </m:oMathPara>
          </w:p>
        </w:tc>
      </w:tr>
      <w:tr w:rsidR="004E7A25" w14:paraId="05BF4765" w14:textId="77777777" w:rsidTr="00BB31CF">
        <w:tc>
          <w:tcPr>
            <w:tcW w:w="2303" w:type="dxa"/>
          </w:tcPr>
          <w:p w14:paraId="53894FBE" w14:textId="08522979" w:rsidR="004E7A25" w:rsidRDefault="004E7A25" w:rsidP="004E7A25">
            <w:pPr>
              <w:pStyle w:val="Bnodstavec"/>
              <w:ind w:firstLine="0"/>
              <w:jc w:val="left"/>
              <w:rPr>
                <w:rFonts w:ascii="Times New Roman" w:hAnsi="Times New Roman"/>
              </w:rPr>
            </w:pPr>
            <m:oMathPara>
              <m:oMath>
                <m:r>
                  <w:rPr>
                    <w:rFonts w:ascii="Cambria Math" w:hAnsi="Cambria Math"/>
                  </w:rPr>
                  <m:t>70,0±0,1</m:t>
                </m:r>
              </m:oMath>
            </m:oMathPara>
          </w:p>
        </w:tc>
        <w:tc>
          <w:tcPr>
            <w:tcW w:w="2303" w:type="dxa"/>
          </w:tcPr>
          <w:p w14:paraId="55C50257" w14:textId="5E72AB72" w:rsidR="004E7A25" w:rsidRDefault="004E7A25" w:rsidP="004E7A25">
            <w:pPr>
              <w:pStyle w:val="Bnodstavec"/>
              <w:ind w:firstLine="0"/>
              <w:jc w:val="left"/>
            </w:pPr>
            <m:oMathPara>
              <m:oMath>
                <m:r>
                  <w:rPr>
                    <w:rFonts w:ascii="Cambria Math" w:hAnsi="Cambria Math"/>
                  </w:rPr>
                  <m:t>242,9±0,5</m:t>
                </m:r>
              </m:oMath>
            </m:oMathPara>
          </w:p>
        </w:tc>
        <w:tc>
          <w:tcPr>
            <w:tcW w:w="2303" w:type="dxa"/>
          </w:tcPr>
          <w:p w14:paraId="01F7A70A" w14:textId="799E5DA0" w:rsidR="004E7A25" w:rsidRDefault="004E7A25" w:rsidP="004E7A25">
            <w:pPr>
              <w:pStyle w:val="Bnodstavec"/>
              <w:ind w:firstLine="0"/>
              <w:jc w:val="left"/>
            </w:pPr>
            <m:oMathPara>
              <m:oMath>
                <m:r>
                  <w:rPr>
                    <w:rFonts w:ascii="Cambria Math" w:hAnsi="Cambria Math"/>
                  </w:rPr>
                  <m:t>486,8±0,9</m:t>
                </m:r>
              </m:oMath>
            </m:oMathPara>
          </w:p>
        </w:tc>
        <w:tc>
          <w:tcPr>
            <w:tcW w:w="2303" w:type="dxa"/>
          </w:tcPr>
          <w:p w14:paraId="14CFDF89" w14:textId="4BD27FA8" w:rsidR="004E7A25" w:rsidRDefault="004E7A25" w:rsidP="004E7A25">
            <w:pPr>
              <w:pStyle w:val="Bnodstavec"/>
              <w:ind w:firstLine="0"/>
              <w:jc w:val="left"/>
            </w:pPr>
            <m:oMathPara>
              <m:oMath>
                <m:r>
                  <w:rPr>
                    <w:rFonts w:ascii="Cambria Math" w:hAnsi="Cambria Math"/>
                  </w:rPr>
                  <m:t>728,3±0,2</m:t>
                </m:r>
              </m:oMath>
            </m:oMathPara>
          </w:p>
        </w:tc>
      </w:tr>
      <w:tr w:rsidR="004E7A25" w14:paraId="7ED634DB" w14:textId="77777777" w:rsidTr="00BB31CF">
        <w:tc>
          <w:tcPr>
            <w:tcW w:w="2303" w:type="dxa"/>
          </w:tcPr>
          <w:p w14:paraId="7D038579" w14:textId="39F68A09" w:rsidR="004E7A25" w:rsidRDefault="004E7A25" w:rsidP="004E7A25">
            <w:pPr>
              <w:pStyle w:val="Bnodstavec"/>
              <w:ind w:firstLine="0"/>
              <w:jc w:val="left"/>
              <w:rPr>
                <w:rFonts w:ascii="Times New Roman" w:hAnsi="Times New Roman"/>
              </w:rPr>
            </w:pPr>
            <m:oMathPara>
              <m:oMath>
                <m:r>
                  <w:rPr>
                    <w:rFonts w:ascii="Cambria Math" w:hAnsi="Cambria Math"/>
                  </w:rPr>
                  <m:t>60,0±0,1</m:t>
                </m:r>
              </m:oMath>
            </m:oMathPara>
          </w:p>
        </w:tc>
        <w:tc>
          <w:tcPr>
            <w:tcW w:w="2303" w:type="dxa"/>
          </w:tcPr>
          <w:p w14:paraId="0B247F87" w14:textId="5B693B17" w:rsidR="004E7A25" w:rsidRDefault="004E7A25" w:rsidP="004E7A25">
            <w:pPr>
              <w:pStyle w:val="Bnodstavec"/>
              <w:ind w:firstLine="0"/>
              <w:jc w:val="left"/>
            </w:pPr>
            <m:oMathPara>
              <m:oMath>
                <m:r>
                  <w:rPr>
                    <w:rFonts w:ascii="Cambria Math" w:hAnsi="Cambria Math"/>
                  </w:rPr>
                  <m:t>282,9±0,8</m:t>
                </m:r>
              </m:oMath>
            </m:oMathPara>
          </w:p>
        </w:tc>
        <w:tc>
          <w:tcPr>
            <w:tcW w:w="2303" w:type="dxa"/>
          </w:tcPr>
          <w:p w14:paraId="123D083B" w14:textId="034F71F2" w:rsidR="004E7A25" w:rsidRDefault="004E7A25" w:rsidP="004E7A25">
            <w:pPr>
              <w:pStyle w:val="Bnodstavec"/>
              <w:ind w:firstLine="0"/>
              <w:jc w:val="left"/>
            </w:pPr>
            <m:oMathPara>
              <m:oMath>
                <m:r>
                  <w:rPr>
                    <w:rFonts w:ascii="Cambria Math" w:hAnsi="Cambria Math"/>
                  </w:rPr>
                  <m:t>565,2±1,0</m:t>
                </m:r>
              </m:oMath>
            </m:oMathPara>
          </w:p>
        </w:tc>
        <w:tc>
          <w:tcPr>
            <w:tcW w:w="2303" w:type="dxa"/>
          </w:tcPr>
          <w:p w14:paraId="4A717D06" w14:textId="128AB29F" w:rsidR="004E7A25" w:rsidRDefault="004E7A25" w:rsidP="004E7A25">
            <w:pPr>
              <w:pStyle w:val="Bnodstavec"/>
              <w:ind w:firstLine="0"/>
              <w:jc w:val="left"/>
            </w:pPr>
            <m:oMathPara>
              <m:oMath>
                <m:r>
                  <w:rPr>
                    <w:rFonts w:ascii="Cambria Math" w:hAnsi="Cambria Math"/>
                  </w:rPr>
                  <m:t>847,8±0,7</m:t>
                </m:r>
              </m:oMath>
            </m:oMathPara>
          </w:p>
        </w:tc>
      </w:tr>
      <w:tr w:rsidR="004E7A25" w14:paraId="0B6305DD" w14:textId="77777777" w:rsidTr="00BB31CF">
        <w:tc>
          <w:tcPr>
            <w:tcW w:w="2303" w:type="dxa"/>
          </w:tcPr>
          <w:p w14:paraId="751D095F" w14:textId="07EF3CF5" w:rsidR="004E7A25" w:rsidRDefault="004E7A25" w:rsidP="004E7A25">
            <w:pPr>
              <w:pStyle w:val="Bnodstavec"/>
              <w:ind w:firstLine="0"/>
              <w:jc w:val="left"/>
              <w:rPr>
                <w:rFonts w:ascii="Times New Roman" w:hAnsi="Times New Roman"/>
              </w:rPr>
            </w:pPr>
            <m:oMathPara>
              <m:oMath>
                <m:r>
                  <w:rPr>
                    <w:rFonts w:ascii="Cambria Math" w:hAnsi="Cambria Math"/>
                  </w:rPr>
                  <m:t>50,0±0,1</m:t>
                </m:r>
              </m:oMath>
            </m:oMathPara>
          </w:p>
        </w:tc>
        <w:tc>
          <w:tcPr>
            <w:tcW w:w="2303" w:type="dxa"/>
          </w:tcPr>
          <w:p w14:paraId="75FD6A09" w14:textId="3DECD28F" w:rsidR="004E7A25" w:rsidRDefault="004E7A25" w:rsidP="004E7A25">
            <w:pPr>
              <w:pStyle w:val="Bnodstavec"/>
              <w:ind w:firstLine="0"/>
              <w:jc w:val="left"/>
            </w:pPr>
            <m:oMathPara>
              <m:oMath>
                <m:r>
                  <w:rPr>
                    <w:rFonts w:ascii="Cambria Math" w:hAnsi="Cambria Math"/>
                  </w:rPr>
                  <m:t>341,3±0,1</m:t>
                </m:r>
              </m:oMath>
            </m:oMathPara>
          </w:p>
        </w:tc>
        <w:tc>
          <w:tcPr>
            <w:tcW w:w="2303" w:type="dxa"/>
          </w:tcPr>
          <w:p w14:paraId="15D9C419" w14:textId="05C65682" w:rsidR="004E7A25" w:rsidRDefault="004E7A25" w:rsidP="004E7A25">
            <w:pPr>
              <w:pStyle w:val="Bnodstavec"/>
              <w:ind w:firstLine="0"/>
              <w:jc w:val="left"/>
            </w:pPr>
            <m:oMathPara>
              <m:oMath>
                <m:r>
                  <w:rPr>
                    <w:rFonts w:ascii="Cambria Math" w:hAnsi="Cambria Math"/>
                  </w:rPr>
                  <m:t>680,8±0,9</m:t>
                </m:r>
              </m:oMath>
            </m:oMathPara>
          </w:p>
        </w:tc>
        <w:tc>
          <w:tcPr>
            <w:tcW w:w="2303" w:type="dxa"/>
          </w:tcPr>
          <w:p w14:paraId="5E44AB0D" w14:textId="027F0E6B" w:rsidR="004E7A25" w:rsidRDefault="004E7A25" w:rsidP="004E7A25">
            <w:pPr>
              <w:pStyle w:val="Bnodstavec"/>
              <w:ind w:firstLine="0"/>
              <w:jc w:val="left"/>
            </w:pPr>
            <m:oMathPara>
              <m:oMath>
                <m:r>
                  <w:rPr>
                    <w:rFonts w:ascii="Cambria Math" w:hAnsi="Cambria Math"/>
                  </w:rPr>
                  <m:t>1021,3±0,1</m:t>
                </m:r>
              </m:oMath>
            </m:oMathPara>
          </w:p>
        </w:tc>
      </w:tr>
      <w:tr w:rsidR="004E7A25" w14:paraId="6AEB54BC" w14:textId="77777777" w:rsidTr="00BB31CF">
        <w:tc>
          <w:tcPr>
            <w:tcW w:w="2303" w:type="dxa"/>
          </w:tcPr>
          <w:p w14:paraId="0C766A95" w14:textId="1BA34F29" w:rsidR="004E7A25" w:rsidRDefault="004E7A25" w:rsidP="004E7A25">
            <w:pPr>
              <w:pStyle w:val="Bnodstavec"/>
              <w:ind w:firstLine="0"/>
              <w:jc w:val="left"/>
              <w:rPr>
                <w:rFonts w:ascii="Times New Roman" w:hAnsi="Times New Roman"/>
              </w:rPr>
            </w:pPr>
            <m:oMathPara>
              <m:oMath>
                <m:r>
                  <w:rPr>
                    <w:rFonts w:ascii="Cambria Math" w:hAnsi="Cambria Math"/>
                  </w:rPr>
                  <m:t>40,0±0,1</m:t>
                </m:r>
              </m:oMath>
            </m:oMathPara>
          </w:p>
        </w:tc>
        <w:tc>
          <w:tcPr>
            <w:tcW w:w="2303" w:type="dxa"/>
          </w:tcPr>
          <w:p w14:paraId="35E38FE6" w14:textId="4C3E1244" w:rsidR="004E7A25" w:rsidRDefault="004E7A25" w:rsidP="004E7A25">
            <w:pPr>
              <w:pStyle w:val="Bnodstavec"/>
              <w:ind w:firstLine="0"/>
              <w:jc w:val="left"/>
            </w:pPr>
            <m:oMathPara>
              <m:oMath>
                <m:r>
                  <w:rPr>
                    <w:rFonts w:ascii="Cambria Math" w:hAnsi="Cambria Math"/>
                  </w:rPr>
                  <m:t>425±2</m:t>
                </m:r>
              </m:oMath>
            </m:oMathPara>
          </w:p>
        </w:tc>
        <w:tc>
          <w:tcPr>
            <w:tcW w:w="2303" w:type="dxa"/>
          </w:tcPr>
          <w:p w14:paraId="7614461D" w14:textId="116D1321" w:rsidR="004E7A25" w:rsidRDefault="004E7A25" w:rsidP="004E7A25">
            <w:pPr>
              <w:pStyle w:val="Bnodstavec"/>
              <w:ind w:firstLine="0"/>
              <w:jc w:val="left"/>
            </w:pPr>
            <m:oMathPara>
              <m:oMath>
                <m:r>
                  <w:rPr>
                    <w:rFonts w:ascii="Cambria Math" w:hAnsi="Cambria Math"/>
                  </w:rPr>
                  <m:t>852±2</m:t>
                </m:r>
              </m:oMath>
            </m:oMathPara>
          </w:p>
        </w:tc>
        <w:tc>
          <w:tcPr>
            <w:tcW w:w="2303" w:type="dxa"/>
          </w:tcPr>
          <w:p w14:paraId="02D2C565" w14:textId="2D29411B" w:rsidR="004E7A25" w:rsidRDefault="004E7A25" w:rsidP="004E7A25">
            <w:pPr>
              <w:pStyle w:val="Bnodstavec"/>
              <w:ind w:firstLine="0"/>
              <w:jc w:val="left"/>
            </w:pPr>
            <m:oMathPara>
              <m:oMath>
                <m:r>
                  <w:rPr>
                    <w:rFonts w:ascii="Cambria Math" w:hAnsi="Cambria Math"/>
                  </w:rPr>
                  <m:t>1278,9±1,5</m:t>
                </m:r>
              </m:oMath>
            </m:oMathPara>
          </w:p>
        </w:tc>
      </w:tr>
      <w:tr w:rsidR="004E7A25" w14:paraId="7998E432" w14:textId="77777777" w:rsidTr="00BB31CF">
        <w:tc>
          <w:tcPr>
            <w:tcW w:w="2303" w:type="dxa"/>
          </w:tcPr>
          <w:p w14:paraId="7AA96D63" w14:textId="7241F0AC" w:rsidR="004E7A25" w:rsidRDefault="004E7A25" w:rsidP="004E7A25">
            <w:pPr>
              <w:pStyle w:val="Bnodstavec"/>
              <w:ind w:firstLine="0"/>
              <w:jc w:val="left"/>
              <w:rPr>
                <w:rFonts w:ascii="Times New Roman" w:hAnsi="Times New Roman"/>
              </w:rPr>
            </w:pPr>
            <m:oMathPara>
              <m:oMath>
                <m:r>
                  <w:rPr>
                    <w:rFonts w:ascii="Cambria Math" w:hAnsi="Cambria Math"/>
                  </w:rPr>
                  <m:t>30,0±0,1</m:t>
                </m:r>
              </m:oMath>
            </m:oMathPara>
          </w:p>
        </w:tc>
        <w:tc>
          <w:tcPr>
            <w:tcW w:w="2303" w:type="dxa"/>
          </w:tcPr>
          <w:p w14:paraId="50D663B4" w14:textId="1A4777ED" w:rsidR="004E7A25" w:rsidRDefault="004E7A25" w:rsidP="004E7A25">
            <w:pPr>
              <w:pStyle w:val="Bnodstavec"/>
              <w:ind w:firstLine="0"/>
              <w:jc w:val="left"/>
            </w:pPr>
            <m:oMathPara>
              <m:oMath>
                <m:r>
                  <w:rPr>
                    <w:rFonts w:ascii="Cambria Math" w:hAnsi="Cambria Math"/>
                  </w:rPr>
                  <m:t>568,2±0,9</m:t>
                </m:r>
              </m:oMath>
            </m:oMathPara>
          </w:p>
        </w:tc>
        <w:tc>
          <w:tcPr>
            <w:tcW w:w="2303" w:type="dxa"/>
          </w:tcPr>
          <w:p w14:paraId="4BBBCA3B" w14:textId="6779EAA6" w:rsidR="004E7A25" w:rsidRDefault="004E7A25" w:rsidP="004E7A25">
            <w:pPr>
              <w:pStyle w:val="Bnodstavec"/>
              <w:ind w:firstLine="0"/>
              <w:jc w:val="left"/>
            </w:pPr>
            <m:oMathPara>
              <m:oMath>
                <m:r>
                  <w:rPr>
                    <w:rFonts w:ascii="Cambria Math" w:hAnsi="Cambria Math"/>
                  </w:rPr>
                  <m:t>1141±2</m:t>
                </m:r>
              </m:oMath>
            </m:oMathPara>
          </w:p>
        </w:tc>
        <w:tc>
          <w:tcPr>
            <w:tcW w:w="2303" w:type="dxa"/>
          </w:tcPr>
          <w:p w14:paraId="7E4A0B1A" w14:textId="1136CCD2" w:rsidR="004E7A25" w:rsidRDefault="00144E82" w:rsidP="004E7A25">
            <w:pPr>
              <w:pStyle w:val="Bnodstavec"/>
              <w:ind w:firstLine="0"/>
              <w:jc w:val="left"/>
            </w:pPr>
            <m:oMathPara>
              <m:oMath>
                <m:r>
                  <w:rPr>
                    <w:rFonts w:ascii="Cambria Math" w:hAnsi="Cambria Math"/>
                  </w:rPr>
                  <m:t>1713±4</m:t>
                </m:r>
              </m:oMath>
            </m:oMathPara>
          </w:p>
        </w:tc>
      </w:tr>
      <w:tr w:rsidR="004E7A25" w14:paraId="502BB697" w14:textId="77777777" w:rsidTr="00BB31CF">
        <w:tc>
          <w:tcPr>
            <w:tcW w:w="2303" w:type="dxa"/>
          </w:tcPr>
          <w:p w14:paraId="7AD05944" w14:textId="2CF2B722" w:rsidR="004E7A25" w:rsidRDefault="004E7A25" w:rsidP="004E7A25">
            <w:pPr>
              <w:pStyle w:val="Bnodstavec"/>
              <w:ind w:firstLine="0"/>
              <w:jc w:val="left"/>
              <w:rPr>
                <w:rFonts w:ascii="Times New Roman" w:hAnsi="Times New Roman"/>
              </w:rPr>
            </w:pPr>
            <m:oMathPara>
              <m:oMath>
                <m:r>
                  <w:rPr>
                    <w:rFonts w:ascii="Cambria Math" w:hAnsi="Cambria Math"/>
                  </w:rPr>
                  <m:t>20,0±0,1</m:t>
                </m:r>
              </m:oMath>
            </m:oMathPara>
          </w:p>
        </w:tc>
        <w:tc>
          <w:tcPr>
            <w:tcW w:w="2303" w:type="dxa"/>
          </w:tcPr>
          <w:p w14:paraId="25FD77BF" w14:textId="1106F499" w:rsidR="004E7A25" w:rsidRDefault="004E7A25" w:rsidP="004E7A25">
            <w:pPr>
              <w:pStyle w:val="Bnodstavec"/>
              <w:ind w:firstLine="0"/>
              <w:jc w:val="left"/>
            </w:pPr>
            <m:oMathPara>
              <m:oMath>
                <m:r>
                  <w:rPr>
                    <w:rFonts w:ascii="Cambria Math" w:hAnsi="Cambria Math"/>
                  </w:rPr>
                  <m:t>861±3</m:t>
                </m:r>
              </m:oMath>
            </m:oMathPara>
          </w:p>
        </w:tc>
        <w:tc>
          <w:tcPr>
            <w:tcW w:w="2303" w:type="dxa"/>
          </w:tcPr>
          <w:p w14:paraId="07E79F8D" w14:textId="212F7A70" w:rsidR="004E7A25" w:rsidRDefault="004E7A25" w:rsidP="004E7A25">
            <w:pPr>
              <w:pStyle w:val="Bnodstavec"/>
              <w:ind w:firstLine="0"/>
              <w:jc w:val="left"/>
            </w:pPr>
            <m:oMathPara>
              <m:oMath>
                <m:r>
                  <w:rPr>
                    <w:rFonts w:ascii="Cambria Math" w:hAnsi="Cambria Math"/>
                  </w:rPr>
                  <m:t>1724±6</m:t>
                </m:r>
              </m:oMath>
            </m:oMathPara>
          </w:p>
        </w:tc>
        <w:tc>
          <w:tcPr>
            <w:tcW w:w="2303" w:type="dxa"/>
          </w:tcPr>
          <w:p w14:paraId="5BE08A6F" w14:textId="440353B3" w:rsidR="004E7A25" w:rsidRDefault="00144E82" w:rsidP="004E7A25">
            <w:pPr>
              <w:pStyle w:val="Bnodstavec"/>
              <w:ind w:firstLine="0"/>
              <w:jc w:val="left"/>
            </w:pPr>
            <m:oMathPara>
              <m:oMath>
                <m:r>
                  <w:rPr>
                    <w:rFonts w:ascii="Cambria Math" w:hAnsi="Cambria Math"/>
                  </w:rPr>
                  <m:t>2589±8</m:t>
                </m:r>
              </m:oMath>
            </m:oMathPara>
          </w:p>
        </w:tc>
      </w:tr>
      <w:tr w:rsidR="004E7A25" w14:paraId="3A91275F" w14:textId="77777777" w:rsidTr="00BB31CF">
        <w:tc>
          <w:tcPr>
            <w:tcW w:w="2303" w:type="dxa"/>
          </w:tcPr>
          <w:p w14:paraId="628F0232" w14:textId="1C2C8544" w:rsidR="004E7A25" w:rsidRDefault="004E7A25" w:rsidP="004E7A25">
            <w:pPr>
              <w:pStyle w:val="Bnodstavec"/>
              <w:ind w:firstLine="0"/>
              <w:jc w:val="left"/>
              <w:rPr>
                <w:rFonts w:ascii="Times New Roman" w:hAnsi="Times New Roman"/>
              </w:rPr>
            </w:pPr>
            <m:oMathPara>
              <m:oMath>
                <m:r>
                  <w:rPr>
                    <w:rFonts w:ascii="Cambria Math" w:hAnsi="Cambria Math"/>
                  </w:rPr>
                  <m:t>10,0±0,1</m:t>
                </m:r>
              </m:oMath>
            </m:oMathPara>
          </w:p>
        </w:tc>
        <w:tc>
          <w:tcPr>
            <w:tcW w:w="2303" w:type="dxa"/>
          </w:tcPr>
          <w:p w14:paraId="23541B85" w14:textId="506D9168" w:rsidR="004E7A25" w:rsidRDefault="004E7A25" w:rsidP="004E7A25">
            <w:pPr>
              <w:pStyle w:val="Bnodstavec"/>
              <w:ind w:firstLine="0"/>
              <w:jc w:val="left"/>
            </w:pPr>
            <m:oMathPara>
              <m:oMath>
                <m:r>
                  <w:rPr>
                    <w:rFonts w:ascii="Cambria Math" w:hAnsi="Cambria Math"/>
                  </w:rPr>
                  <m:t>1763±8</m:t>
                </m:r>
              </m:oMath>
            </m:oMathPara>
          </w:p>
        </w:tc>
        <w:tc>
          <w:tcPr>
            <w:tcW w:w="2303" w:type="dxa"/>
          </w:tcPr>
          <w:p w14:paraId="6CB0919C" w14:textId="0FD9672B" w:rsidR="004E7A25" w:rsidRDefault="004E7A25" w:rsidP="004E7A25">
            <w:pPr>
              <w:pStyle w:val="Bnodstavec"/>
              <w:ind w:firstLine="0"/>
              <w:jc w:val="left"/>
            </w:pPr>
            <m:oMathPara>
              <m:oMath>
                <m:r>
                  <w:rPr>
                    <w:rFonts w:ascii="Cambria Math" w:hAnsi="Cambria Math"/>
                  </w:rPr>
                  <m:t>3540±30</m:t>
                </m:r>
              </m:oMath>
            </m:oMathPara>
          </w:p>
        </w:tc>
        <w:tc>
          <w:tcPr>
            <w:tcW w:w="2303" w:type="dxa"/>
          </w:tcPr>
          <w:p w14:paraId="4CCEF4C6" w14:textId="41EC909D" w:rsidR="004E7A25" w:rsidRDefault="00144E82" w:rsidP="004E7A25">
            <w:pPr>
              <w:pStyle w:val="Bnodstavec"/>
              <w:ind w:firstLine="0"/>
              <w:jc w:val="left"/>
            </w:pPr>
            <m:oMathPara>
              <m:oMath>
                <m:r>
                  <w:rPr>
                    <w:rFonts w:ascii="Cambria Math" w:hAnsi="Cambria Math"/>
                  </w:rPr>
                  <m:t>5404±6</m:t>
                </m:r>
              </m:oMath>
            </m:oMathPara>
          </w:p>
        </w:tc>
      </w:tr>
    </w:tbl>
    <w:p w14:paraId="74A2793A" w14:textId="5F86D68E" w:rsidR="00144E82" w:rsidRDefault="00144E82" w:rsidP="00144E82">
      <w:pPr>
        <w:pStyle w:val="Bnodstavec"/>
        <w:jc w:val="left"/>
      </w:pPr>
      <w:r>
        <w:t>Tato závislost frekvencí na délce struny je zobrazena na grafu 2. Body v grafu 2 byly proloženy</w:t>
      </w:r>
      <w:r w:rsidRPr="00144E82">
        <w:t xml:space="preserve"> </w:t>
      </w:r>
      <w:r>
        <w:t xml:space="preserve">obecnou křivkou ve tvaru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r>
        <w:t>, koeficienty a jejich odchylky pro jednotlivé frekvence shrnuje tabulka 5. Důležitý je především koeficient b</w:t>
      </w:r>
      <w:r w:rsidR="00147CD7">
        <w:t>.</w:t>
      </w:r>
      <w:r>
        <w:t xml:space="preserve"> </w:t>
      </w:r>
      <w:r w:rsidR="00147CD7">
        <w:t>K</w:t>
      </w:r>
      <w:r>
        <w:t>ombinací rovnic (2) a (3) bychom měli obdržet funkce</w:t>
      </w:r>
    </w:p>
    <w:p w14:paraId="18119B30" w14:textId="44A0BB00" w:rsidR="00144E82" w:rsidRDefault="00144E82" w:rsidP="00144E82">
      <w:pPr>
        <w:pStyle w:val="rce"/>
        <w:ind w:firstLine="0"/>
      </w:pPr>
      <w:r>
        <w:tab/>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m:t>
        </m:r>
        <m:f>
          <m:fPr>
            <m:ctrlPr>
              <w:rPr>
                <w:rFonts w:ascii="Cambria Math" w:hAnsi="Cambria Math"/>
                <w:i/>
              </w:rPr>
            </m:ctrlPr>
          </m:fPr>
          <m:num>
            <m:r>
              <w:rPr>
                <w:rFonts w:ascii="Cambria Math" w:hAnsi="Cambria Math"/>
              </w:rPr>
              <m:t>n</m:t>
            </m:r>
          </m:num>
          <m:den>
            <m:r>
              <w:rPr>
                <w:rFonts w:ascii="Cambria Math" w:hAnsi="Cambria Math"/>
              </w:rPr>
              <m:t>2</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σ</m:t>
                </m:r>
              </m:num>
              <m:den>
                <m:r>
                  <w:rPr>
                    <w:rFonts w:ascii="Cambria Math" w:hAnsi="Cambria Math"/>
                  </w:rPr>
                  <m:t>ρ</m:t>
                </m:r>
              </m:den>
            </m:f>
          </m:e>
        </m:rad>
        <m:f>
          <m:fPr>
            <m:ctrlPr>
              <w:rPr>
                <w:rFonts w:ascii="Cambria Math" w:hAnsi="Cambria Math"/>
                <w:i/>
              </w:rPr>
            </m:ctrlPr>
          </m:fPr>
          <m:num>
            <m:r>
              <w:rPr>
                <w:rFonts w:ascii="Cambria Math" w:hAnsi="Cambria Math"/>
              </w:rPr>
              <m:t>1</m:t>
            </m:r>
          </m:num>
          <m:den>
            <m:r>
              <w:rPr>
                <w:rFonts w:ascii="Cambria Math" w:hAnsi="Cambria Math"/>
              </w:rPr>
              <m:t>l</m:t>
            </m:r>
          </m:den>
        </m:f>
      </m:oMath>
      <w:r>
        <w:t xml:space="preserve"> ,</w:t>
      </w:r>
      <w:r>
        <w:tab/>
        <w:t>(1</w:t>
      </w:r>
      <w:r w:rsidR="00147CD7">
        <w:t>2</w:t>
      </w:r>
      <w:r>
        <w:t>)</w:t>
      </w:r>
    </w:p>
    <w:p w14:paraId="35E1C05D" w14:textId="01FB4DB3" w:rsidR="006319BE" w:rsidRDefault="005270FE" w:rsidP="00144E82">
      <w:pPr>
        <w:pStyle w:val="Bnodstavec"/>
        <w:ind w:firstLine="0"/>
        <w:jc w:val="left"/>
      </w:pPr>
      <w:r>
        <w:rPr>
          <w:noProof/>
        </w:rPr>
        <w:drawing>
          <wp:anchor distT="0" distB="0" distL="114300" distR="114300" simplePos="0" relativeHeight="251649536" behindDoc="0" locked="0" layoutInCell="1" allowOverlap="1" wp14:anchorId="4FC09897" wp14:editId="55BDF651">
            <wp:simplePos x="0" y="0"/>
            <wp:positionH relativeFrom="column">
              <wp:posOffset>1134110</wp:posOffset>
            </wp:positionH>
            <wp:positionV relativeFrom="paragraph">
              <wp:posOffset>773430</wp:posOffset>
            </wp:positionV>
            <wp:extent cx="3640455" cy="2453640"/>
            <wp:effectExtent l="0" t="0" r="0" b="3810"/>
            <wp:wrapTopAndBottom/>
            <wp:docPr id="119563580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35807" name="Obrázek 1195635807"/>
                    <pic:cNvPicPr/>
                  </pic:nvPicPr>
                  <pic:blipFill rotWithShape="1">
                    <a:blip r:embed="rId10" cstate="print">
                      <a:extLst>
                        <a:ext uri="{28A0092B-C50C-407E-A947-70E740481C1C}">
                          <a14:useLocalDpi xmlns:a14="http://schemas.microsoft.com/office/drawing/2010/main" val="0"/>
                        </a:ext>
                      </a:extLst>
                    </a:blip>
                    <a:srcRect t="7671" b="4261"/>
                    <a:stretch/>
                  </pic:blipFill>
                  <pic:spPr bwMode="auto">
                    <a:xfrm>
                      <a:off x="0" y="0"/>
                      <a:ext cx="3640455" cy="245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4E82">
        <w:t xml:space="preserve">kde </w:t>
      </w:r>
      <m:oMath>
        <m:r>
          <w:rPr>
            <w:rFonts w:ascii="Cambria Math" w:hAnsi="Cambria Math"/>
          </w:rPr>
          <m:t>n∈</m:t>
        </m:r>
        <m:d>
          <m:dPr>
            <m:begChr m:val="{"/>
            <m:endChr m:val="}"/>
            <m:ctrlPr>
              <w:rPr>
                <w:rFonts w:ascii="Cambria Math" w:hAnsi="Cambria Math"/>
                <w:i/>
              </w:rPr>
            </m:ctrlPr>
          </m:dPr>
          <m:e>
            <m:r>
              <w:rPr>
                <w:rFonts w:ascii="Cambria Math" w:hAnsi="Cambria Math"/>
              </w:rPr>
              <m:t>1,2,3</m:t>
            </m:r>
          </m:e>
        </m:d>
      </m:oMath>
      <w:r w:rsidR="00144E82">
        <w:t xml:space="preserve">, takže by mělo být </w:t>
      </w:r>
      <m:oMath>
        <m:r>
          <w:rPr>
            <w:rFonts w:ascii="Cambria Math" w:hAnsi="Cambria Math"/>
          </w:rPr>
          <m:t>b=-1</m:t>
        </m:r>
      </m:oMath>
      <w:r w:rsidR="00144E82">
        <w:t>.</w:t>
      </w:r>
      <w:r w:rsidR="00377E57">
        <w:t xml:space="preserve"> Jen pro </w:t>
      </w:r>
      <w:r w:rsidR="00DA1090">
        <w:t>úplnost – za</w:t>
      </w:r>
      <w:r w:rsidR="00377E57">
        <w:t xml:space="preserve"> využití znalosti hustoty oceli jako </w:t>
      </w:r>
      <m:oMath>
        <m:sSub>
          <m:sSubPr>
            <m:ctrlPr>
              <w:rPr>
                <w:rFonts w:ascii="Cambria Math" w:hAnsi="Cambria Math"/>
                <w:i/>
              </w:rPr>
            </m:ctrlPr>
          </m:sSubPr>
          <m:e>
            <m:r>
              <w:rPr>
                <w:rFonts w:ascii="Cambria Math" w:hAnsi="Cambria Math"/>
              </w:rPr>
              <m:t>ρ</m:t>
            </m:r>
          </m:e>
          <m:sub>
            <m:r>
              <w:rPr>
                <w:rFonts w:ascii="Cambria Math" w:hAnsi="Cambria Math"/>
              </w:rPr>
              <m:t>ocel</m:t>
            </m:r>
          </m:sub>
        </m:sSub>
        <m:r>
          <w:rPr>
            <w:rFonts w:ascii="Cambria Math" w:hAnsi="Cambria Math"/>
          </w:rPr>
          <m:t xml:space="preserve">=(7600±200) </m:t>
        </m:r>
        <m:r>
          <m:rPr>
            <m:sty m:val="p"/>
          </m:rPr>
          <w:rPr>
            <w:rFonts w:ascii="Cambria Math" w:hAnsi="Cambria Math"/>
          </w:rPr>
          <m:t>kg∙</m:t>
        </m:r>
        <m:sSup>
          <m:sSupPr>
            <m:ctrlPr>
              <w:rPr>
                <w:rFonts w:ascii="Cambria Math" w:hAnsi="Cambria Math"/>
                <w:iCs/>
              </w:rPr>
            </m:ctrlPr>
          </m:sSupPr>
          <m:e>
            <m:r>
              <m:rPr>
                <m:sty m:val="p"/>
              </m:rPr>
              <w:rPr>
                <w:rFonts w:ascii="Cambria Math" w:hAnsi="Cambria Math"/>
              </w:rPr>
              <m:t>m</m:t>
            </m:r>
          </m:e>
          <m:sup>
            <m:r>
              <w:rPr>
                <w:rFonts w:ascii="Cambria Math" w:hAnsi="Cambria Math"/>
              </w:rPr>
              <m:t>-3</m:t>
            </m:r>
          </m:sup>
        </m:sSup>
      </m:oMath>
      <w:r w:rsidR="00377E57">
        <w:rPr>
          <w:iCs/>
        </w:rPr>
        <w:t xml:space="preserve"> [4] můžeme </w:t>
      </w:r>
      <w:r w:rsidR="00DA1090">
        <w:rPr>
          <w:iCs/>
        </w:rPr>
        <w:t xml:space="preserve">ze vztahu (12) </w:t>
      </w:r>
      <w:r w:rsidR="00377E57">
        <w:rPr>
          <w:iCs/>
        </w:rPr>
        <w:t xml:space="preserve">pomocí koeficientu </w:t>
      </w:r>
      <m:oMath>
        <m:r>
          <w:rPr>
            <w:rFonts w:ascii="Cambria Math" w:hAnsi="Cambria Math"/>
          </w:rPr>
          <m:t>a</m:t>
        </m:r>
      </m:oMath>
      <w:r w:rsidR="00377E57">
        <w:rPr>
          <w:iCs/>
        </w:rPr>
        <w:t xml:space="preserve"> vypočíst napětí na struně</w:t>
      </w:r>
      <w:r w:rsidR="00DA1090">
        <w:rPr>
          <w:iCs/>
        </w:rPr>
        <w:t xml:space="preserve"> jako </w:t>
      </w:r>
      <m:oMath>
        <m:r>
          <w:rPr>
            <w:rFonts w:ascii="Cambria Math" w:hAnsi="Cambria Math"/>
          </w:rPr>
          <m:t>σ=</m:t>
        </m:r>
        <m:d>
          <m:dPr>
            <m:ctrlPr>
              <w:rPr>
                <w:rFonts w:ascii="Cambria Math" w:hAnsi="Cambria Math"/>
                <w:i/>
                <w:iCs/>
              </w:rPr>
            </m:ctrlPr>
          </m:dPr>
          <m:e>
            <m:r>
              <w:rPr>
                <w:rFonts w:ascii="Cambria Math" w:hAnsi="Cambria Math"/>
              </w:rPr>
              <m:t>8,7±0,2</m:t>
            </m:r>
          </m:e>
        </m:d>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8</m:t>
            </m:r>
          </m:sup>
        </m:sSup>
        <m:r>
          <w:rPr>
            <w:rFonts w:ascii="Cambria Math" w:hAnsi="Cambria Math"/>
          </w:rPr>
          <m:t xml:space="preserve"> </m:t>
        </m:r>
        <m:r>
          <m:rPr>
            <m:sty m:val="p"/>
          </m:rPr>
          <w:rPr>
            <w:rFonts w:ascii="Cambria Math" w:hAnsi="Cambria Math"/>
          </w:rPr>
          <m:t>N</m:t>
        </m:r>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r w:rsidR="00377E57">
        <w:rPr>
          <w:iCs/>
        </w:rPr>
        <w:t>.</w:t>
      </w:r>
    </w:p>
    <w:p w14:paraId="005AFD49" w14:textId="05394AE8" w:rsidR="006E78C8" w:rsidRDefault="006E78C8" w:rsidP="006E78C8">
      <w:pPr>
        <w:pStyle w:val="Bnodstavec"/>
        <w:ind w:firstLine="0"/>
        <w:jc w:val="center"/>
      </w:pPr>
      <w:r>
        <w:t>Graf 2: Závislosti jednotlivých frekvencí na délce struny</w:t>
      </w:r>
    </w:p>
    <w:p w14:paraId="6EF96FE3" w14:textId="66C9F73B" w:rsidR="00144E82" w:rsidRDefault="00144E82" w:rsidP="00144E82">
      <w:pPr>
        <w:pStyle w:val="Bnodstavec"/>
        <w:jc w:val="center"/>
      </w:pPr>
      <w:r>
        <w:lastRenderedPageBreak/>
        <w:t>Tabulka 5: Koeficienty nafitovaných křivek jednotlivých frekvencí na délce</w:t>
      </w:r>
    </w:p>
    <w:tbl>
      <w:tblPr>
        <w:tblStyle w:val="Mkatabulky"/>
        <w:tblW w:w="0" w:type="auto"/>
        <w:tblLook w:val="04A0" w:firstRow="1" w:lastRow="0" w:firstColumn="1" w:lastColumn="0" w:noHBand="0" w:noVBand="1"/>
      </w:tblPr>
      <w:tblGrid>
        <w:gridCol w:w="3070"/>
        <w:gridCol w:w="3071"/>
        <w:gridCol w:w="3071"/>
      </w:tblGrid>
      <w:tr w:rsidR="00144E82" w14:paraId="1C4C3B4C" w14:textId="77777777" w:rsidTr="00A30FAB">
        <w:tc>
          <w:tcPr>
            <w:tcW w:w="3070" w:type="dxa"/>
          </w:tcPr>
          <w:p w14:paraId="724636FF" w14:textId="77777777" w:rsidR="00144E82" w:rsidRDefault="00144E82" w:rsidP="00A30FAB">
            <w:pPr>
              <w:pStyle w:val="Bnodstavec"/>
              <w:ind w:firstLine="0"/>
              <w:jc w:val="center"/>
            </w:pPr>
            <w:r>
              <w:t>frekvence</w:t>
            </w:r>
          </w:p>
        </w:tc>
        <w:tc>
          <w:tcPr>
            <w:tcW w:w="3071" w:type="dxa"/>
          </w:tcPr>
          <w:p w14:paraId="0AB8C542" w14:textId="77777777" w:rsidR="00144E82" w:rsidRDefault="00144E82" w:rsidP="00A30FAB">
            <w:pPr>
              <w:pStyle w:val="Bnodstavec"/>
              <w:ind w:firstLine="0"/>
              <w:jc w:val="center"/>
            </w:pPr>
            <w:r>
              <w:t>a</w:t>
            </w:r>
          </w:p>
        </w:tc>
        <w:tc>
          <w:tcPr>
            <w:tcW w:w="3071" w:type="dxa"/>
          </w:tcPr>
          <w:p w14:paraId="6D7428C0" w14:textId="77777777" w:rsidR="00144E82" w:rsidRDefault="00144E82" w:rsidP="00A30FAB">
            <w:pPr>
              <w:pStyle w:val="Bnodstavec"/>
              <w:ind w:firstLine="0"/>
              <w:jc w:val="center"/>
            </w:pPr>
            <w:r>
              <w:t>b</w:t>
            </w:r>
          </w:p>
        </w:tc>
      </w:tr>
      <w:tr w:rsidR="00144E82" w14:paraId="1AA4446E" w14:textId="77777777" w:rsidTr="00A30FAB">
        <w:tc>
          <w:tcPr>
            <w:tcW w:w="3070" w:type="dxa"/>
          </w:tcPr>
          <w:p w14:paraId="338B9BAA" w14:textId="77777777" w:rsidR="00144E82" w:rsidRDefault="00144E82" w:rsidP="00A30FAB">
            <w:pPr>
              <w:pStyle w:val="Bnodstavec"/>
              <w:ind w:firstLine="0"/>
              <w:jc w:val="center"/>
            </w:pPr>
            <w:r>
              <w:t>základní</w:t>
            </w:r>
          </w:p>
        </w:tc>
        <w:tc>
          <w:tcPr>
            <w:tcW w:w="3071" w:type="dxa"/>
          </w:tcPr>
          <w:p w14:paraId="0DDFA66C" w14:textId="577BDAA0" w:rsidR="00144E82" w:rsidRDefault="006319BE" w:rsidP="00A30FAB">
            <w:pPr>
              <w:pStyle w:val="Bnodstavec"/>
              <w:ind w:firstLine="0"/>
              <w:jc w:val="center"/>
            </w:pPr>
            <m:oMathPara>
              <m:oMath>
                <m:r>
                  <w:rPr>
                    <w:rFonts w:ascii="Cambria Math" w:hAnsi="Cambria Math"/>
                  </w:rPr>
                  <m:t>169,5±0,4</m:t>
                </m:r>
              </m:oMath>
            </m:oMathPara>
          </w:p>
        </w:tc>
        <w:tc>
          <w:tcPr>
            <w:tcW w:w="3071" w:type="dxa"/>
          </w:tcPr>
          <w:p w14:paraId="580032A8" w14:textId="660538E7" w:rsidR="00144E82" w:rsidRDefault="006319BE" w:rsidP="00A30FAB">
            <w:pPr>
              <w:pStyle w:val="Bnodstavec"/>
              <w:ind w:firstLine="0"/>
              <w:jc w:val="center"/>
            </w:pPr>
            <m:oMathPara>
              <m:oMath>
                <m:r>
                  <w:rPr>
                    <w:rFonts w:ascii="Cambria Math" w:hAnsi="Cambria Math"/>
                  </w:rPr>
                  <m:t>-1,008±0,004</m:t>
                </m:r>
              </m:oMath>
            </m:oMathPara>
          </w:p>
        </w:tc>
      </w:tr>
      <w:tr w:rsidR="00144E82" w14:paraId="25658111" w14:textId="77777777" w:rsidTr="00A30FAB">
        <w:tc>
          <w:tcPr>
            <w:tcW w:w="3070" w:type="dxa"/>
          </w:tcPr>
          <w:p w14:paraId="2AE1EAEE" w14:textId="77777777" w:rsidR="00144E82" w:rsidRDefault="00144E82" w:rsidP="00A30FAB">
            <w:pPr>
              <w:pStyle w:val="Bnodstavec"/>
              <w:ind w:firstLine="0"/>
              <w:jc w:val="center"/>
            </w:pPr>
            <w:r>
              <w:t>první vyšší harmonická</w:t>
            </w:r>
          </w:p>
        </w:tc>
        <w:tc>
          <w:tcPr>
            <w:tcW w:w="3071" w:type="dxa"/>
          </w:tcPr>
          <w:p w14:paraId="37FE846D" w14:textId="7B0620B3" w:rsidR="00144E82" w:rsidRDefault="006319BE" w:rsidP="00A30FAB">
            <w:pPr>
              <w:pStyle w:val="Bnodstavec"/>
              <w:ind w:firstLine="0"/>
              <w:jc w:val="center"/>
            </w:pPr>
            <m:oMathPara>
              <m:oMath>
                <m:r>
                  <w:rPr>
                    <w:rFonts w:ascii="Cambria Math" w:hAnsi="Cambria Math"/>
                  </w:rPr>
                  <m:t>338,8±0,2</m:t>
                </m:r>
              </m:oMath>
            </m:oMathPara>
          </w:p>
        </w:tc>
        <w:tc>
          <w:tcPr>
            <w:tcW w:w="3071" w:type="dxa"/>
          </w:tcPr>
          <w:p w14:paraId="3A2B2CE1" w14:textId="45371C7E" w:rsidR="00144E82" w:rsidRDefault="006319BE" w:rsidP="00A30FAB">
            <w:pPr>
              <w:pStyle w:val="Bnodstavec"/>
              <w:ind w:firstLine="0"/>
              <w:jc w:val="center"/>
            </w:pPr>
            <m:oMathPara>
              <m:oMath>
                <m:r>
                  <w:rPr>
                    <w:rFonts w:ascii="Cambria Math" w:hAnsi="Cambria Math"/>
                  </w:rPr>
                  <m:t>-1,009±0,002</m:t>
                </m:r>
              </m:oMath>
            </m:oMathPara>
          </w:p>
        </w:tc>
      </w:tr>
      <w:tr w:rsidR="00144E82" w14:paraId="0DC6F1E8" w14:textId="77777777" w:rsidTr="00A30FAB">
        <w:tc>
          <w:tcPr>
            <w:tcW w:w="3070" w:type="dxa"/>
          </w:tcPr>
          <w:p w14:paraId="42152E09" w14:textId="77777777" w:rsidR="00144E82" w:rsidRDefault="00144E82" w:rsidP="00A30FAB">
            <w:pPr>
              <w:pStyle w:val="Bnodstavec"/>
              <w:ind w:firstLine="0"/>
              <w:jc w:val="center"/>
            </w:pPr>
            <w:r>
              <w:t>druhá vyšší harmonická</w:t>
            </w:r>
          </w:p>
        </w:tc>
        <w:tc>
          <w:tcPr>
            <w:tcW w:w="3071" w:type="dxa"/>
          </w:tcPr>
          <w:p w14:paraId="4193E656" w14:textId="75D99568" w:rsidR="00144E82" w:rsidRDefault="006319BE" w:rsidP="00A30FAB">
            <w:pPr>
              <w:pStyle w:val="Bnodstavec"/>
              <w:ind w:firstLine="0"/>
              <w:jc w:val="center"/>
            </w:pPr>
            <m:oMathPara>
              <m:oMath>
                <m:r>
                  <w:rPr>
                    <w:rFonts w:ascii="Cambria Math" w:hAnsi="Cambria Math"/>
                  </w:rPr>
                  <m:t>512,77±0,13</m:t>
                </m:r>
              </m:oMath>
            </m:oMathPara>
          </w:p>
        </w:tc>
        <w:tc>
          <w:tcPr>
            <w:tcW w:w="3071" w:type="dxa"/>
          </w:tcPr>
          <w:p w14:paraId="61F84DA1" w14:textId="2F662497" w:rsidR="00144E82" w:rsidRDefault="006319BE" w:rsidP="00A30FAB">
            <w:pPr>
              <w:pStyle w:val="Bnodstavec"/>
              <w:ind w:firstLine="0"/>
              <w:jc w:val="center"/>
            </w:pPr>
            <m:oMathPara>
              <m:oMath>
                <m:r>
                  <w:rPr>
                    <w:rFonts w:ascii="Cambria Math" w:hAnsi="Cambria Math"/>
                  </w:rPr>
                  <m:t>-0,9946±0,0014</m:t>
                </m:r>
              </m:oMath>
            </m:oMathPara>
          </w:p>
        </w:tc>
      </w:tr>
    </w:tbl>
    <w:p w14:paraId="05E82AEF" w14:textId="77777777" w:rsidR="00CF4A98" w:rsidRDefault="00CF4A98" w:rsidP="00C579BD">
      <w:pPr>
        <w:pStyle w:val="Podnadpis"/>
        <w:spacing w:before="0" w:after="0"/>
        <w:rPr>
          <w:sz w:val="28"/>
          <w:szCs w:val="28"/>
        </w:rPr>
      </w:pPr>
      <w:r>
        <w:rPr>
          <w:sz w:val="28"/>
          <w:szCs w:val="28"/>
        </w:rPr>
        <w:t>3</w:t>
      </w:r>
      <w:r w:rsidRPr="004F26C6">
        <w:rPr>
          <w:sz w:val="28"/>
          <w:szCs w:val="28"/>
        </w:rPr>
        <w:t>.</w:t>
      </w:r>
      <w:r>
        <w:rPr>
          <w:sz w:val="28"/>
          <w:szCs w:val="28"/>
        </w:rPr>
        <w:t>3</w:t>
      </w:r>
      <w:r w:rsidRPr="004F26C6">
        <w:rPr>
          <w:sz w:val="28"/>
          <w:szCs w:val="28"/>
        </w:rPr>
        <w:t xml:space="preserve"> </w:t>
      </w:r>
      <w:r>
        <w:rPr>
          <w:sz w:val="28"/>
          <w:szCs w:val="28"/>
        </w:rPr>
        <w:t>Zázněje</w:t>
      </w:r>
    </w:p>
    <w:p w14:paraId="3F2B0603" w14:textId="5040120D" w:rsidR="00BB31CF" w:rsidRDefault="00147CD7" w:rsidP="00BB31CF">
      <w:pPr>
        <w:pStyle w:val="Bnodstavec"/>
        <w:jc w:val="left"/>
      </w:pPr>
      <w:r>
        <w:t>Nejprve bylo ověřeno, že obě struny, které jsou na obou koncích pevně uchyceny na polychordu, jsou sladěné. Byla tedy provedena analýza zvuku nejprve z jedné a poté z druhé struny, získané frekvence ukazuje tabulka 6. Odchylky byly odhadnuty jako 0,</w:t>
      </w:r>
      <w:r w:rsidR="00F61ED3">
        <w:t>1</w:t>
      </w:r>
      <w:r>
        <w:t xml:space="preserve"> Hz.</w:t>
      </w:r>
    </w:p>
    <w:p w14:paraId="6A7B3128" w14:textId="1F04F898" w:rsidR="00147CD7" w:rsidRDefault="00147CD7" w:rsidP="00C579BD">
      <w:pPr>
        <w:pStyle w:val="Bnodstavec"/>
        <w:spacing w:before="0"/>
        <w:jc w:val="center"/>
      </w:pPr>
      <w:r>
        <w:t>Tabulka 6: Základní a první dvě vyšší harmonické frekvence obou strun</w:t>
      </w:r>
    </w:p>
    <w:tbl>
      <w:tblPr>
        <w:tblStyle w:val="Mkatabulky"/>
        <w:tblW w:w="0" w:type="auto"/>
        <w:tblLook w:val="04A0" w:firstRow="1" w:lastRow="0" w:firstColumn="1" w:lastColumn="0" w:noHBand="0" w:noVBand="1"/>
      </w:tblPr>
      <w:tblGrid>
        <w:gridCol w:w="2303"/>
        <w:gridCol w:w="2303"/>
        <w:gridCol w:w="2303"/>
        <w:gridCol w:w="2303"/>
      </w:tblGrid>
      <w:tr w:rsidR="007B6BC5" w14:paraId="29620B38" w14:textId="77777777" w:rsidTr="007B6BC5">
        <w:tc>
          <w:tcPr>
            <w:tcW w:w="2303" w:type="dxa"/>
          </w:tcPr>
          <w:p w14:paraId="67965979" w14:textId="0BA5F233" w:rsidR="007B6BC5" w:rsidRDefault="007B6BC5" w:rsidP="007B6BC5">
            <w:pPr>
              <w:pStyle w:val="Bnodstavec"/>
              <w:ind w:firstLine="0"/>
              <w:jc w:val="center"/>
            </w:pPr>
            <w:r>
              <w:t>struna</w:t>
            </w:r>
          </w:p>
        </w:tc>
        <w:tc>
          <w:tcPr>
            <w:tcW w:w="2303" w:type="dxa"/>
          </w:tcPr>
          <w:p w14:paraId="0DF36CBF" w14:textId="5CCA92AC" w:rsidR="007B6BC5" w:rsidRDefault="00000000" w:rsidP="007B6BC5">
            <w:pPr>
              <w:pStyle w:val="Bnodstavec"/>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 xml:space="preserve"> / Hz</m:t>
                </m:r>
              </m:oMath>
            </m:oMathPara>
          </w:p>
        </w:tc>
        <w:tc>
          <w:tcPr>
            <w:tcW w:w="2303" w:type="dxa"/>
          </w:tcPr>
          <w:p w14:paraId="4E9FA38B" w14:textId="05BAF385" w:rsidR="007B6BC5" w:rsidRPr="007B6BC5" w:rsidRDefault="00000000" w:rsidP="007B6BC5">
            <w:pPr>
              <w:pStyle w:val="Bnodstavec"/>
              <w:ind w:firstLine="0"/>
              <w:jc w:val="center"/>
              <w:rPr>
                <w:b/>
                <w:bCs/>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m:rPr>
                    <m:sty m:val="p"/>
                  </m:rPr>
                  <w:rPr>
                    <w:rFonts w:ascii="Cambria Math" w:hAnsi="Cambria Math"/>
                  </w:rPr>
                  <m:t xml:space="preserve"> / Hz</m:t>
                </m:r>
              </m:oMath>
            </m:oMathPara>
          </w:p>
        </w:tc>
        <w:tc>
          <w:tcPr>
            <w:tcW w:w="2303" w:type="dxa"/>
          </w:tcPr>
          <w:p w14:paraId="5D51E243" w14:textId="22E46559" w:rsidR="007B6BC5" w:rsidRDefault="00000000" w:rsidP="007B6BC5">
            <w:pPr>
              <w:pStyle w:val="Bnodstavec"/>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 xml:space="preserve"> / Hz</m:t>
                </m:r>
              </m:oMath>
            </m:oMathPara>
          </w:p>
        </w:tc>
      </w:tr>
      <w:tr w:rsidR="00751633" w14:paraId="4A838750" w14:textId="77777777" w:rsidTr="007B6BC5">
        <w:tc>
          <w:tcPr>
            <w:tcW w:w="2303" w:type="dxa"/>
          </w:tcPr>
          <w:p w14:paraId="315525E2" w14:textId="2F10C84C" w:rsidR="00751633" w:rsidRDefault="00751633" w:rsidP="00751633">
            <w:pPr>
              <w:pStyle w:val="Bnodstavec"/>
              <w:ind w:firstLine="0"/>
              <w:jc w:val="center"/>
            </w:pPr>
            <w:r>
              <w:t>1</w:t>
            </w:r>
          </w:p>
        </w:tc>
        <w:tc>
          <w:tcPr>
            <w:tcW w:w="2303" w:type="dxa"/>
          </w:tcPr>
          <w:p w14:paraId="2A9B0DF8" w14:textId="413C64F6" w:rsidR="00751633" w:rsidRDefault="00751633" w:rsidP="00751633">
            <w:pPr>
              <w:pStyle w:val="Bnodstavec"/>
              <w:ind w:firstLine="0"/>
              <w:jc w:val="center"/>
            </w:pPr>
            <m:oMathPara>
              <m:oMath>
                <m:r>
                  <w:rPr>
                    <w:rFonts w:ascii="Cambria Math" w:hAnsi="Cambria Math"/>
                  </w:rPr>
                  <m:t>141,3±0,1</m:t>
                </m:r>
              </m:oMath>
            </m:oMathPara>
          </w:p>
        </w:tc>
        <w:tc>
          <w:tcPr>
            <w:tcW w:w="2303" w:type="dxa"/>
          </w:tcPr>
          <w:p w14:paraId="1973A5C8" w14:textId="63F3084E" w:rsidR="00751633" w:rsidRDefault="00751633" w:rsidP="00751633">
            <w:pPr>
              <w:pStyle w:val="Bnodstavec"/>
              <w:ind w:firstLine="0"/>
              <w:jc w:val="center"/>
            </w:pPr>
            <m:oMathPara>
              <m:oMath>
                <m:r>
                  <w:rPr>
                    <w:rFonts w:ascii="Cambria Math" w:hAnsi="Cambria Math"/>
                  </w:rPr>
                  <m:t>282,7±0,1</m:t>
                </m:r>
              </m:oMath>
            </m:oMathPara>
          </w:p>
        </w:tc>
        <w:tc>
          <w:tcPr>
            <w:tcW w:w="2303" w:type="dxa"/>
          </w:tcPr>
          <w:p w14:paraId="04ABB676" w14:textId="06ED2AD7" w:rsidR="00751633" w:rsidRDefault="00751633" w:rsidP="00751633">
            <w:pPr>
              <w:pStyle w:val="Bnodstavec"/>
              <w:ind w:firstLine="0"/>
              <w:jc w:val="center"/>
            </w:pPr>
            <m:oMathPara>
              <m:oMath>
                <m:r>
                  <w:rPr>
                    <w:rFonts w:ascii="Cambria Math" w:hAnsi="Cambria Math"/>
                  </w:rPr>
                  <m:t>422,1±0,1</m:t>
                </m:r>
              </m:oMath>
            </m:oMathPara>
          </w:p>
        </w:tc>
      </w:tr>
      <w:tr w:rsidR="00751633" w14:paraId="4C5394A5" w14:textId="77777777" w:rsidTr="007B6BC5">
        <w:tc>
          <w:tcPr>
            <w:tcW w:w="2303" w:type="dxa"/>
          </w:tcPr>
          <w:p w14:paraId="32EAD59D" w14:textId="31E0D198" w:rsidR="00751633" w:rsidRDefault="00751633" w:rsidP="00751633">
            <w:pPr>
              <w:pStyle w:val="Bnodstavec"/>
              <w:ind w:firstLine="0"/>
              <w:jc w:val="center"/>
            </w:pPr>
            <w:r>
              <w:t>2</w:t>
            </w:r>
          </w:p>
        </w:tc>
        <w:tc>
          <w:tcPr>
            <w:tcW w:w="2303" w:type="dxa"/>
          </w:tcPr>
          <w:p w14:paraId="7611C1CC" w14:textId="08839CC5" w:rsidR="00751633" w:rsidRDefault="00751633" w:rsidP="00751633">
            <w:pPr>
              <w:pStyle w:val="Bnodstavec"/>
              <w:ind w:firstLine="0"/>
              <w:jc w:val="center"/>
            </w:pPr>
            <m:oMathPara>
              <m:oMath>
                <m:r>
                  <w:rPr>
                    <w:rFonts w:ascii="Cambria Math" w:hAnsi="Cambria Math"/>
                  </w:rPr>
                  <m:t>141,3±0,1</m:t>
                </m:r>
              </m:oMath>
            </m:oMathPara>
          </w:p>
        </w:tc>
        <w:tc>
          <w:tcPr>
            <w:tcW w:w="2303" w:type="dxa"/>
          </w:tcPr>
          <w:p w14:paraId="2244A02E" w14:textId="4808C065" w:rsidR="00751633" w:rsidRDefault="00751633" w:rsidP="00751633">
            <w:pPr>
              <w:pStyle w:val="Bnodstavec"/>
              <w:ind w:firstLine="0"/>
              <w:jc w:val="center"/>
            </w:pPr>
            <m:oMathPara>
              <m:oMath>
                <m:r>
                  <w:rPr>
                    <w:rFonts w:ascii="Cambria Math" w:hAnsi="Cambria Math"/>
                  </w:rPr>
                  <m:t>282,7±0,1</m:t>
                </m:r>
              </m:oMath>
            </m:oMathPara>
          </w:p>
        </w:tc>
        <w:tc>
          <w:tcPr>
            <w:tcW w:w="2303" w:type="dxa"/>
          </w:tcPr>
          <w:p w14:paraId="3DC1BBEF" w14:textId="1EE5D2C0" w:rsidR="00751633" w:rsidRDefault="00751633" w:rsidP="00751633">
            <w:pPr>
              <w:pStyle w:val="Bnodstavec"/>
              <w:ind w:firstLine="0"/>
              <w:jc w:val="center"/>
            </w:pPr>
            <m:oMathPara>
              <m:oMath>
                <m:r>
                  <w:rPr>
                    <w:rFonts w:ascii="Cambria Math" w:hAnsi="Cambria Math"/>
                  </w:rPr>
                  <m:t>425,9±0,1</m:t>
                </m:r>
              </m:oMath>
            </m:oMathPara>
          </w:p>
        </w:tc>
      </w:tr>
    </w:tbl>
    <w:p w14:paraId="489AF8C7" w14:textId="7767AD82" w:rsidR="00147CD7" w:rsidRDefault="007B6BC5" w:rsidP="00C579BD">
      <w:pPr>
        <w:pStyle w:val="Bnodstavec"/>
        <w:spacing w:before="0"/>
        <w:jc w:val="left"/>
      </w:pPr>
      <w:r>
        <w:t>Je tedy vidět, že struny jsou sladěné. Rozdíl v druhé vyšší harmonické frekvenci je dán pravděpodobně nesprávným určením středu peaku ve spektru zvuku, tedy určením frekvence, která je ve zvuku zastoupena nejvíce. Důležité je, že v základní a první harmonické frekvenci se struny shodují.</w:t>
      </w:r>
    </w:p>
    <w:p w14:paraId="22F33840" w14:textId="6B9E78F2" w:rsidR="007B6BC5" w:rsidRPr="007B6BC5" w:rsidRDefault="007B6BC5" w:rsidP="00C579BD">
      <w:pPr>
        <w:pStyle w:val="Bnodstavec"/>
        <w:spacing w:before="0"/>
        <w:jc w:val="left"/>
        <w:rPr>
          <w:iCs/>
        </w:rPr>
      </w:pPr>
      <w:r>
        <w:t xml:space="preserve">Poté byla struna 1 zkrácena posuvným pražcem na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115,0±0,1</m:t>
            </m:r>
          </m:e>
        </m:d>
        <m:r>
          <w:rPr>
            <w:rFonts w:ascii="Cambria Math" w:hAnsi="Cambria Math"/>
          </w:rPr>
          <m:t xml:space="preserve"> </m:t>
        </m:r>
        <m:r>
          <m:rPr>
            <m:sty m:val="p"/>
          </m:rPr>
          <w:rPr>
            <w:rFonts w:ascii="Cambria Math" w:hAnsi="Cambria Math"/>
          </w:rPr>
          <m:t>cm</m:t>
        </m:r>
      </m:oMath>
      <w:r>
        <w:rPr>
          <w:iCs/>
        </w:rPr>
        <w:t xml:space="preserve">, druhá struna na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113,0±0,1</m:t>
            </m:r>
          </m:e>
        </m:d>
        <m:r>
          <w:rPr>
            <w:rFonts w:ascii="Cambria Math" w:hAnsi="Cambria Math"/>
          </w:rPr>
          <m:t xml:space="preserve"> </m:t>
        </m:r>
        <m:r>
          <m:rPr>
            <m:sty m:val="p"/>
          </m:rPr>
          <w:rPr>
            <w:rFonts w:ascii="Cambria Math" w:hAnsi="Cambria Math"/>
          </w:rPr>
          <m:t>cm</m:t>
        </m:r>
      </m:oMath>
      <w:r>
        <w:rPr>
          <w:iCs/>
        </w:rPr>
        <w:t xml:space="preserve"> a obě byly rozkmitány kovovým plíškem. Frekvence získané ze spektrální analýzy </w:t>
      </w:r>
      <w:r w:rsidR="00751633">
        <w:rPr>
          <w:iCs/>
        </w:rPr>
        <w:t>jsou shrnuty v tabulce 7. Jejich chyby byly opět odhadnuty jako 0,1 Hz.</w:t>
      </w:r>
    </w:p>
    <w:p w14:paraId="46E9FE55" w14:textId="4799C6B3" w:rsidR="007B6BC5" w:rsidRDefault="00751633" w:rsidP="00751633">
      <w:pPr>
        <w:pStyle w:val="Bnodstavec"/>
        <w:jc w:val="center"/>
      </w:pPr>
      <w:r>
        <w:t>Tabulka 7: Základní a první dvě vyšší harmonické frekvence lehce rozladěných strun</w:t>
      </w:r>
    </w:p>
    <w:tbl>
      <w:tblPr>
        <w:tblStyle w:val="Mkatabulky"/>
        <w:tblW w:w="0" w:type="auto"/>
        <w:tblLook w:val="04A0" w:firstRow="1" w:lastRow="0" w:firstColumn="1" w:lastColumn="0" w:noHBand="0" w:noVBand="1"/>
      </w:tblPr>
      <w:tblGrid>
        <w:gridCol w:w="2303"/>
        <w:gridCol w:w="2303"/>
        <w:gridCol w:w="2303"/>
        <w:gridCol w:w="2303"/>
      </w:tblGrid>
      <w:tr w:rsidR="00751633" w14:paraId="786A9ED2" w14:textId="77777777" w:rsidTr="00751633">
        <w:tc>
          <w:tcPr>
            <w:tcW w:w="2303" w:type="dxa"/>
          </w:tcPr>
          <w:p w14:paraId="384F588F" w14:textId="7771DC30" w:rsidR="00751633" w:rsidRDefault="00751633" w:rsidP="00751633">
            <w:pPr>
              <w:pStyle w:val="Bnodstavec"/>
              <w:ind w:firstLine="0"/>
              <w:jc w:val="left"/>
            </w:pPr>
            <w:r>
              <w:t>struna</w:t>
            </w:r>
          </w:p>
        </w:tc>
        <w:tc>
          <w:tcPr>
            <w:tcW w:w="2303" w:type="dxa"/>
          </w:tcPr>
          <w:p w14:paraId="57054748" w14:textId="4A17887B" w:rsidR="00751633" w:rsidRDefault="00000000" w:rsidP="00751633">
            <w:pPr>
              <w:pStyle w:val="Bnodstavec"/>
              <w:ind w:firstLine="0"/>
              <w:jc w:val="left"/>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 xml:space="preserve"> / Hz</m:t>
                </m:r>
              </m:oMath>
            </m:oMathPara>
          </w:p>
        </w:tc>
        <w:tc>
          <w:tcPr>
            <w:tcW w:w="2303" w:type="dxa"/>
          </w:tcPr>
          <w:p w14:paraId="008C6D20" w14:textId="722F5972" w:rsidR="00751633" w:rsidRDefault="00000000" w:rsidP="00751633">
            <w:pPr>
              <w:pStyle w:val="Bnodstavec"/>
              <w:ind w:firstLine="0"/>
              <w:jc w:val="left"/>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m:rPr>
                    <m:sty m:val="p"/>
                  </m:rPr>
                  <w:rPr>
                    <w:rFonts w:ascii="Cambria Math" w:hAnsi="Cambria Math"/>
                  </w:rPr>
                  <m:t xml:space="preserve"> / Hz</m:t>
                </m:r>
              </m:oMath>
            </m:oMathPara>
          </w:p>
        </w:tc>
        <w:tc>
          <w:tcPr>
            <w:tcW w:w="2303" w:type="dxa"/>
          </w:tcPr>
          <w:p w14:paraId="2643218B" w14:textId="4C6C1571" w:rsidR="00751633" w:rsidRDefault="00000000" w:rsidP="00751633">
            <w:pPr>
              <w:pStyle w:val="Bnodstavec"/>
              <w:ind w:firstLine="0"/>
              <w:jc w:val="left"/>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 xml:space="preserve"> / Hz</m:t>
                </m:r>
              </m:oMath>
            </m:oMathPara>
          </w:p>
        </w:tc>
      </w:tr>
      <w:tr w:rsidR="00751633" w14:paraId="7C11B1B0" w14:textId="77777777" w:rsidTr="00751633">
        <w:tc>
          <w:tcPr>
            <w:tcW w:w="2303" w:type="dxa"/>
          </w:tcPr>
          <w:p w14:paraId="2D5BD504" w14:textId="067C8689" w:rsidR="00751633" w:rsidRDefault="00751633" w:rsidP="00751633">
            <w:pPr>
              <w:pStyle w:val="Bnodstavec"/>
              <w:ind w:firstLine="0"/>
              <w:jc w:val="left"/>
            </w:pPr>
            <w:r>
              <w:t>1</w:t>
            </w:r>
          </w:p>
        </w:tc>
        <w:tc>
          <w:tcPr>
            <w:tcW w:w="2303" w:type="dxa"/>
          </w:tcPr>
          <w:p w14:paraId="3707B9EB" w14:textId="4FCFD1D7" w:rsidR="00751633" w:rsidRDefault="00751633" w:rsidP="00751633">
            <w:pPr>
              <w:pStyle w:val="Bnodstavec"/>
              <w:ind w:firstLine="0"/>
              <w:jc w:val="left"/>
            </w:pPr>
            <m:oMathPara>
              <m:oMath>
                <m:r>
                  <w:rPr>
                    <w:rFonts w:ascii="Cambria Math" w:hAnsi="Cambria Math"/>
                  </w:rPr>
                  <m:t>146,9±0,1</m:t>
                </m:r>
              </m:oMath>
            </m:oMathPara>
          </w:p>
        </w:tc>
        <w:tc>
          <w:tcPr>
            <w:tcW w:w="2303" w:type="dxa"/>
          </w:tcPr>
          <w:p w14:paraId="3E744071" w14:textId="2E70121E" w:rsidR="00751633" w:rsidRDefault="00751633" w:rsidP="00751633">
            <w:pPr>
              <w:pStyle w:val="Bnodstavec"/>
              <w:ind w:firstLine="0"/>
              <w:jc w:val="left"/>
            </w:pPr>
            <m:oMathPara>
              <m:oMath>
                <m:r>
                  <w:rPr>
                    <w:rFonts w:ascii="Cambria Math" w:hAnsi="Cambria Math"/>
                  </w:rPr>
                  <m:t>295,0±0,1</m:t>
                </m:r>
              </m:oMath>
            </m:oMathPara>
          </w:p>
        </w:tc>
        <w:tc>
          <w:tcPr>
            <w:tcW w:w="2303" w:type="dxa"/>
          </w:tcPr>
          <w:p w14:paraId="0CD90140" w14:textId="46BCDC07" w:rsidR="00751633" w:rsidRDefault="00751633" w:rsidP="00751633">
            <w:pPr>
              <w:pStyle w:val="Bnodstavec"/>
              <w:ind w:firstLine="0"/>
              <w:jc w:val="left"/>
            </w:pPr>
            <m:oMathPara>
              <m:oMath>
                <m:r>
                  <w:rPr>
                    <w:rFonts w:ascii="Cambria Math" w:hAnsi="Cambria Math"/>
                  </w:rPr>
                  <m:t>442,2±0,1</m:t>
                </m:r>
              </m:oMath>
            </m:oMathPara>
          </w:p>
        </w:tc>
      </w:tr>
      <w:tr w:rsidR="00751633" w14:paraId="0BB9E6F6" w14:textId="77777777" w:rsidTr="00751633">
        <w:tc>
          <w:tcPr>
            <w:tcW w:w="2303" w:type="dxa"/>
          </w:tcPr>
          <w:p w14:paraId="4DDAAB0B" w14:textId="7241F5AE" w:rsidR="00751633" w:rsidRDefault="00751633" w:rsidP="00751633">
            <w:pPr>
              <w:pStyle w:val="Bnodstavec"/>
              <w:ind w:firstLine="0"/>
              <w:jc w:val="left"/>
            </w:pPr>
            <w:r>
              <w:t>2</w:t>
            </w:r>
          </w:p>
        </w:tc>
        <w:tc>
          <w:tcPr>
            <w:tcW w:w="2303" w:type="dxa"/>
          </w:tcPr>
          <w:p w14:paraId="58E09372" w14:textId="3E048BFE" w:rsidR="00751633" w:rsidRDefault="00751633" w:rsidP="00751633">
            <w:pPr>
              <w:pStyle w:val="Bnodstavec"/>
              <w:ind w:firstLine="0"/>
              <w:jc w:val="left"/>
            </w:pPr>
            <m:oMathPara>
              <m:oMath>
                <m:r>
                  <w:rPr>
                    <w:rFonts w:ascii="Cambria Math" w:hAnsi="Cambria Math"/>
                  </w:rPr>
                  <m:t>151,6±0,1</m:t>
                </m:r>
              </m:oMath>
            </m:oMathPara>
          </w:p>
        </w:tc>
        <w:tc>
          <w:tcPr>
            <w:tcW w:w="2303" w:type="dxa"/>
          </w:tcPr>
          <w:p w14:paraId="3A855D12" w14:textId="6653B68F" w:rsidR="00751633" w:rsidRDefault="00751633" w:rsidP="00751633">
            <w:pPr>
              <w:pStyle w:val="Bnodstavec"/>
              <w:ind w:firstLine="0"/>
              <w:jc w:val="left"/>
            </w:pPr>
            <m:oMathPara>
              <m:oMath>
                <m:r>
                  <w:rPr>
                    <w:rFonts w:ascii="Cambria Math" w:hAnsi="Cambria Math"/>
                  </w:rPr>
                  <m:t>302,4±0,1</m:t>
                </m:r>
              </m:oMath>
            </m:oMathPara>
          </w:p>
        </w:tc>
        <w:tc>
          <w:tcPr>
            <w:tcW w:w="2303" w:type="dxa"/>
          </w:tcPr>
          <w:p w14:paraId="29506185" w14:textId="6363D62D" w:rsidR="00751633" w:rsidRDefault="00751633" w:rsidP="00751633">
            <w:pPr>
              <w:pStyle w:val="Bnodstavec"/>
              <w:ind w:firstLine="0"/>
              <w:jc w:val="left"/>
            </w:pPr>
            <m:oMathPara>
              <m:oMath>
                <m:r>
                  <w:rPr>
                    <w:rFonts w:ascii="Cambria Math" w:hAnsi="Cambria Math"/>
                  </w:rPr>
                  <m:t>456,1±0,1</m:t>
                </m:r>
              </m:oMath>
            </m:oMathPara>
          </w:p>
        </w:tc>
      </w:tr>
    </w:tbl>
    <w:p w14:paraId="470005EB" w14:textId="7FE2A3FD" w:rsidR="00CF4A98" w:rsidRDefault="00C579BD" w:rsidP="00C579BD">
      <w:pPr>
        <w:pStyle w:val="Bnodstavec"/>
        <w:spacing w:before="0"/>
        <w:jc w:val="left"/>
      </w:pPr>
      <w:r>
        <w:rPr>
          <w:noProof/>
        </w:rPr>
        <w:drawing>
          <wp:anchor distT="0" distB="0" distL="114300" distR="114300" simplePos="0" relativeHeight="251660800" behindDoc="0" locked="0" layoutInCell="1" allowOverlap="1" wp14:anchorId="402C6119" wp14:editId="37C28C7D">
            <wp:simplePos x="0" y="0"/>
            <wp:positionH relativeFrom="column">
              <wp:posOffset>807085</wp:posOffset>
            </wp:positionH>
            <wp:positionV relativeFrom="paragraph">
              <wp:posOffset>1210945</wp:posOffset>
            </wp:positionV>
            <wp:extent cx="4130040" cy="1463040"/>
            <wp:effectExtent l="0" t="0" r="3810" b="3810"/>
            <wp:wrapTopAndBottom/>
            <wp:docPr id="1078162044" name="Obrázek 5" descr="Obsah obrázku text, kresba, rukopis, skic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62044" name="Obrázek 5" descr="Obsah obrázku text, kresba, rukopis, skica&#10;&#10;Obsah vygenerovaný umělou inteligencí může být nesprávný."/>
                    <pic:cNvPicPr/>
                  </pic:nvPicPr>
                  <pic:blipFill rotWithShape="1">
                    <a:blip r:embed="rId11" cstate="print">
                      <a:extLst>
                        <a:ext uri="{28A0092B-C50C-407E-A947-70E740481C1C}">
                          <a14:useLocalDpi xmlns:a14="http://schemas.microsoft.com/office/drawing/2010/main" val="0"/>
                        </a:ext>
                      </a:extLst>
                    </a:blip>
                    <a:srcRect l="22854" t="49573" r="20872" b="21413"/>
                    <a:stretch/>
                  </pic:blipFill>
                  <pic:spPr bwMode="auto">
                    <a:xfrm>
                      <a:off x="0" y="0"/>
                      <a:ext cx="413004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78C8">
        <w:t xml:space="preserve">Spektrum zvuku vzniklého složením kmitů od obou strun je vidět na grafu 3, samotné zázněje pak na grafu 4. Povšimněme si dvojitých peaků ve spektru složeného zvuku, které jsou způsobené blízkými </w:t>
      </w:r>
      <w:r w:rsidR="00CF4A98">
        <w:t xml:space="preserve">frekvencemi rozladěných strun. Tyto peaky se od sebe s vyššími frekvencemi vzdalují, protože s rostoucím </w:t>
      </w:r>
      <m:oMath>
        <m:r>
          <w:rPr>
            <w:rFonts w:ascii="Cambria Math" w:hAnsi="Cambria Math"/>
          </w:rPr>
          <m:t>n</m:t>
        </m:r>
      </m:oMath>
      <w:r w:rsidR="00CF4A98">
        <w:t xml:space="preserve"> roste i rozdíl </w:t>
      </w:r>
      <m:oMath>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=n</m:t>
        </m:r>
        <m:f>
          <m:fPr>
            <m:ctrlPr>
              <w:rPr>
                <w:rFonts w:ascii="Cambria Math" w:hAnsi="Cambria Math"/>
                <w:i/>
              </w:rPr>
            </m:ctrlPr>
          </m:fPr>
          <m:num>
            <m:r>
              <w:rPr>
                <w:rFonts w:ascii="Cambria Math" w:hAnsi="Cambria Math"/>
              </w:rPr>
              <m:t>c</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d>
      </m:oMath>
      <w:r w:rsidR="00CF4A98">
        <w:t xml:space="preserve"> (odvozeno podle vztahu (2)).</w:t>
      </w:r>
    </w:p>
    <w:p w14:paraId="5F43B27F" w14:textId="35EA7DA3" w:rsidR="006E78C8" w:rsidRDefault="006E78C8" w:rsidP="00C579BD">
      <w:pPr>
        <w:pStyle w:val="Bnodstavec"/>
        <w:spacing w:before="0"/>
        <w:jc w:val="center"/>
      </w:pPr>
      <w:r>
        <w:t>Graf 3: Spektrum zvuku z rozladěných strun</w:t>
      </w:r>
    </w:p>
    <w:p w14:paraId="4ECBE268" w14:textId="58ADFC67" w:rsidR="00751633" w:rsidRDefault="00C579BD" w:rsidP="006E78C8">
      <w:pPr>
        <w:pStyle w:val="Bnodstavec"/>
        <w:jc w:val="center"/>
      </w:pPr>
      <w:r>
        <w:rPr>
          <w:noProof/>
        </w:rPr>
        <w:lastRenderedPageBreak/>
        <w:drawing>
          <wp:anchor distT="0" distB="0" distL="114300" distR="114300" simplePos="0" relativeHeight="251670016" behindDoc="0" locked="0" layoutInCell="1" allowOverlap="1" wp14:anchorId="385E30BB" wp14:editId="1ABBC2B9">
            <wp:simplePos x="0" y="0"/>
            <wp:positionH relativeFrom="column">
              <wp:posOffset>212725</wp:posOffset>
            </wp:positionH>
            <wp:positionV relativeFrom="paragraph">
              <wp:posOffset>-701675</wp:posOffset>
            </wp:positionV>
            <wp:extent cx="5219700" cy="2075598"/>
            <wp:effectExtent l="0" t="0" r="0" b="1270"/>
            <wp:wrapTopAndBottom/>
            <wp:docPr id="1560634621" name="Obrázek 4" descr="Obsah obrázku text, kresba, rukopis, skic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34621" name="Obrázek 4" descr="Obsah obrázku text, kresba, rukopis, skica&#10;&#10;Obsah vygenerovaný umělou inteligencí může být nesprávný."/>
                    <pic:cNvPicPr/>
                  </pic:nvPicPr>
                  <pic:blipFill rotWithShape="1">
                    <a:blip r:embed="rId12" cstate="print">
                      <a:extLst>
                        <a:ext uri="{28A0092B-C50C-407E-A947-70E740481C1C}">
                          <a14:useLocalDpi xmlns:a14="http://schemas.microsoft.com/office/drawing/2010/main" val="0"/>
                        </a:ext>
                      </a:extLst>
                    </a:blip>
                    <a:srcRect l="22884" t="14622" r="20900" b="52862"/>
                    <a:stretch/>
                  </pic:blipFill>
                  <pic:spPr bwMode="auto">
                    <a:xfrm>
                      <a:off x="0" y="0"/>
                      <a:ext cx="5219700" cy="2075598"/>
                    </a:xfrm>
                    <a:prstGeom prst="rect">
                      <a:avLst/>
                    </a:prstGeom>
                    <a:ln>
                      <a:noFill/>
                    </a:ln>
                    <a:extLst>
                      <a:ext uri="{53640926-AAD7-44D8-BBD7-CCE9431645EC}">
                        <a14:shadowObscured xmlns:a14="http://schemas.microsoft.com/office/drawing/2010/main"/>
                      </a:ext>
                    </a:extLst>
                  </pic:spPr>
                </pic:pic>
              </a:graphicData>
            </a:graphic>
          </wp:anchor>
        </w:drawing>
      </w:r>
      <w:r w:rsidR="006E78C8">
        <w:t>Graf 4: Závislost amplitudy zvuku z rozladěných strun na čase</w:t>
      </w:r>
    </w:p>
    <w:p w14:paraId="36C3D7AF" w14:textId="07260582" w:rsidR="00CF4A98" w:rsidRDefault="00CF4A98" w:rsidP="00C579BD">
      <w:pPr>
        <w:pStyle w:val="Podnadpis"/>
        <w:spacing w:before="120" w:after="0"/>
        <w:rPr>
          <w:sz w:val="28"/>
          <w:szCs w:val="28"/>
        </w:rPr>
      </w:pPr>
      <w:r>
        <w:rPr>
          <w:sz w:val="28"/>
          <w:szCs w:val="28"/>
        </w:rPr>
        <w:t>3</w:t>
      </w:r>
      <w:r w:rsidRPr="004F26C6">
        <w:rPr>
          <w:sz w:val="28"/>
          <w:szCs w:val="28"/>
        </w:rPr>
        <w:t>.</w:t>
      </w:r>
      <w:r>
        <w:rPr>
          <w:sz w:val="28"/>
          <w:szCs w:val="28"/>
        </w:rPr>
        <w:t>4</w:t>
      </w:r>
      <w:r w:rsidRPr="004F26C6">
        <w:rPr>
          <w:sz w:val="28"/>
          <w:szCs w:val="28"/>
        </w:rPr>
        <w:t xml:space="preserve"> </w:t>
      </w:r>
      <w:r>
        <w:rPr>
          <w:sz w:val="28"/>
          <w:szCs w:val="28"/>
        </w:rPr>
        <w:t>Různý způsob rozkmitání struny</w:t>
      </w:r>
    </w:p>
    <w:p w14:paraId="79A62FCE" w14:textId="5C350619" w:rsidR="006E78C8" w:rsidRDefault="00CF4A98" w:rsidP="006E78C8">
      <w:pPr>
        <w:pStyle w:val="Bnodstavec"/>
        <w:jc w:val="left"/>
      </w:pPr>
      <w:r>
        <w:t>Kromě kovového plíšku byly struny dále rozkmitávány drnkáním prstu a smyčcem. V případě smyčce se navíc realizovalo rozkmitávání uprostřed struny a u krajů.</w:t>
      </w:r>
      <w:r w:rsidR="00687586">
        <w:t xml:space="preserve"> </w:t>
      </w:r>
    </w:p>
    <w:p w14:paraId="3FEA4746" w14:textId="41B9FF59" w:rsidR="00687586" w:rsidRDefault="00687586" w:rsidP="006E78C8">
      <w:pPr>
        <w:pStyle w:val="Bnodstavec"/>
        <w:jc w:val="left"/>
      </w:pPr>
      <w:r>
        <w:t xml:space="preserve">Při rozkmitání struny prstem se ve spektrálním rozkladu zvuku dala snadno rozeznat pouze základní frekvence, ostatní vyšší harmonické frekvence neměly peaky tak výrazné a ztrácely se v šumu. </w:t>
      </w:r>
    </w:p>
    <w:p w14:paraId="150FCDF1" w14:textId="528DE13D" w:rsidR="00E86A46" w:rsidRDefault="00E86A46" w:rsidP="006E78C8">
      <w:pPr>
        <w:pStyle w:val="Bnodstavec"/>
        <w:jc w:val="left"/>
      </w:pPr>
      <w:r>
        <w:t xml:space="preserve">Rozkmitání smyčcem na kraji nemělo na výsledné spektrum výrazný vliv, jen se zvýšila hladina šumu, daná vibracemi z pohybu smyčce po struně a značně tak ztížila určení nejintenzivnějších frekvencí. Při rozkmitání uprostřed byl se šumem podobný problém, </w:t>
      </w:r>
      <w:r w:rsidR="005C2404">
        <w:t>oproti prvnímu způsobu</w:t>
      </w:r>
      <w:r>
        <w:t xml:space="preserve"> se však ze spektra „ztratila“ první vyšší harmonická frekvence (dvojnásobná oproti základní). To je dáno tím, že v místě rozkmitání smyčcem musí na struně vzniknout kmitna, a tudíž ze spektra vymizí všechny frekvence příslušející těm kmitáním, která by v tomto místě měla uzel.</w:t>
      </w:r>
    </w:p>
    <w:p w14:paraId="11524526" w14:textId="1EBBA66F" w:rsidR="00F50BF7" w:rsidRDefault="00A33CB9" w:rsidP="00AD6D93">
      <w:pPr>
        <w:pStyle w:val="Nadpis10"/>
        <w:spacing w:before="120" w:after="0"/>
      </w:pPr>
      <w:r>
        <w:t xml:space="preserve">4 </w:t>
      </w:r>
      <w:r w:rsidR="00BC2631">
        <w:t>Diskuse</w:t>
      </w:r>
    </w:p>
    <w:p w14:paraId="5056E3BC" w14:textId="2B708A36" w:rsidR="001C64ED" w:rsidRDefault="00E95ABD" w:rsidP="00E95ABD">
      <w:pPr>
        <w:pStyle w:val="Bnodstavec"/>
      </w:pPr>
      <w:r>
        <w:t xml:space="preserve">Struna byla </w:t>
      </w:r>
      <w:r w:rsidR="006C17B6">
        <w:t xml:space="preserve">rozkmitávána pevným ocelovým plíškem, díky čemuž bylo spektrum vcelku čisté s nízkým šumem. Taktéž bylo jistě důležité, že experiment probíhal ve vedlejší, relativně tiché, místnosti, že mikrofon, kterým byl zvuk snímán, byl umístěn co nejblíže kmitající struně a že ostatní struny byly tlumené polystyrenovým kvádrem. Díky tomu se dala základní frekvence i prvních pár vyšších harmonických frekvencí určit s vysokou přesností. </w:t>
      </w:r>
      <w:r w:rsidR="005C2404">
        <w:t xml:space="preserve">Zdroje systematických chyb totiž mohly být právě v okolním hluku, nechtěnými vibracemi struny i celé pracovní plochy a příspěvkem kmitání od vedlejších strun, které by se mohly chvěním vzduchu také rozkmitat. </w:t>
      </w:r>
    </w:p>
    <w:p w14:paraId="3306BC6A" w14:textId="1387806F" w:rsidR="00E95ABD" w:rsidRDefault="001C64ED" w:rsidP="00E95ABD">
      <w:pPr>
        <w:pStyle w:val="Bnodstavec"/>
      </w:pPr>
      <w:r>
        <w:t>Zdánlivě velmi malá c</w:t>
      </w:r>
      <w:r w:rsidR="006C17B6">
        <w:t>hyba</w:t>
      </w:r>
      <w:r>
        <w:t xml:space="preserve"> v</w:t>
      </w:r>
      <w:r w:rsidR="006C17B6">
        <w:t xml:space="preserve"> určení některých frekvencí</w:t>
      </w:r>
      <w:r>
        <w:t xml:space="preserve"> je dána nejspíš uživatelským rozhraním programu pro spektrální analýzu zvuku, neboť v určitém oddálení se kurzor pro odečet hodnot pohybuje skokově o určitou hodnotu frekvence. Pokud všechny naměřené hodnoty spadly do tohoto intervalu, byla výsledná statistická chyba v podstatě nulová. V takových případech byla chyba odhadnuta na podobné hodnoty jako u jiných frekvencí, není však vyloučeno, že i přesto mohla být chyba výrazně podhodnocena.</w:t>
      </w:r>
    </w:p>
    <w:p w14:paraId="5DA2FE48" w14:textId="643A7EE6" w:rsidR="006C17B6" w:rsidRDefault="001C64ED" w:rsidP="00E95ABD">
      <w:pPr>
        <w:pStyle w:val="Bnodstavec"/>
      </w:pPr>
      <w:r>
        <w:t xml:space="preserve">Toto podhodnocení by mohlo vysvětlit nesoulad s teorií v určení hodnoty koeficientu </w:t>
      </w:r>
      <m:oMath>
        <m:r>
          <w:rPr>
            <w:rFonts w:ascii="Cambria Math" w:hAnsi="Cambria Math"/>
          </w:rPr>
          <m:t>b</m:t>
        </m:r>
      </m:oMath>
      <w:r>
        <w:t xml:space="preserve"> </w:t>
      </w:r>
      <w:r>
        <w:br/>
        <w:t xml:space="preserve">u závislosti frekvencí na napětí. Na druhou stranu </w:t>
      </w:r>
      <w:r w:rsidR="00C579BD">
        <w:t xml:space="preserve">výsledek u závislosti frekvencí na délce </w:t>
      </w:r>
      <w:r w:rsidR="00C579BD">
        <w:lastRenderedPageBreak/>
        <w:t>struny se docela dobře shoduje (</w:t>
      </w:r>
      <m:oMath>
        <m:r>
          <w:rPr>
            <w:rFonts w:ascii="Cambria Math" w:hAnsi="Cambria Math"/>
          </w:rPr>
          <m:t>b≐-1,00</m:t>
        </m:r>
      </m:oMath>
      <w:r w:rsidR="00C579BD">
        <w:t xml:space="preserve">), a tak by mohl být hlavní důvod v úzkém rozsahu měření prvního úkolu. Chybí datové body v oblasti strmějšího růstu funkce </w:t>
      </w:r>
      <m:oMath>
        <m:r>
          <w:rPr>
            <w:rFonts w:ascii="Cambria Math" w:hAnsi="Cambria Math"/>
          </w:rPr>
          <m:t>y=a</m:t>
        </m:r>
        <m:rad>
          <m:radPr>
            <m:degHide m:val="1"/>
            <m:ctrlPr>
              <w:rPr>
                <w:rFonts w:ascii="Cambria Math" w:hAnsi="Cambria Math"/>
                <w:i/>
              </w:rPr>
            </m:ctrlPr>
          </m:radPr>
          <m:deg/>
          <m:e>
            <m:r>
              <w:rPr>
                <w:rFonts w:ascii="Cambria Math" w:hAnsi="Cambria Math"/>
              </w:rPr>
              <m:t>x</m:t>
            </m:r>
          </m:e>
        </m:rad>
      </m:oMath>
      <w:r w:rsidR="00C579BD">
        <w:t>. Tedy pro napětí odpovídající síle menší než 25 N.</w:t>
      </w:r>
    </w:p>
    <w:p w14:paraId="67E5C597" w14:textId="63F39858" w:rsidR="00C579BD" w:rsidRDefault="00C579BD" w:rsidP="00E95ABD">
      <w:pPr>
        <w:pStyle w:val="Bnodstavec"/>
      </w:pPr>
      <w:r>
        <w:t xml:space="preserve">Platnost teorie byla docela dobře ověřena při studiu zvukových rázů: </w:t>
      </w:r>
      <w:r w:rsidR="00115504">
        <w:t>základní frekvence ve spektru složeného kmitání jsou blízké a jejich vzdálenost roste úměrně s rostoucím pořadovým číslem vyšší harmonické frekvence. A také, že zázněje mají frekvenci přibližně rovnou rozdílu frekvencí původních kmitání, i když z grafu 4 se tato frekvence nedala úplně přesně určit.</w:t>
      </w:r>
    </w:p>
    <w:p w14:paraId="0DE3EC2C" w14:textId="1871DA96" w:rsidR="00115504" w:rsidRPr="00E95ABD" w:rsidRDefault="00115504" w:rsidP="00E95ABD">
      <w:pPr>
        <w:pStyle w:val="Bnodstavec"/>
      </w:pPr>
      <w:r>
        <w:t>Přesnost analýzy zvuku při rozkmitávání strun různými nástroji a na různých místech nebyla tak velká např. kvůli nechtěným rozvibrováním struny dlouhým pohybem smyčce. Ukázalo se tak, že nejlepším nástrojem pro rozkmitání strun je pevný kovový plíšek.</w:t>
      </w:r>
    </w:p>
    <w:p w14:paraId="63F6000F" w14:textId="2D83C117" w:rsidR="00E82108" w:rsidRDefault="00A33CB9" w:rsidP="00AD6D93">
      <w:pPr>
        <w:pStyle w:val="Nadpis10"/>
        <w:spacing w:before="120" w:after="0"/>
      </w:pPr>
      <w:r>
        <w:t xml:space="preserve">5 </w:t>
      </w:r>
      <w:r w:rsidR="00E82108">
        <w:t>Závěr</w:t>
      </w:r>
    </w:p>
    <w:p w14:paraId="6F6D3B01" w14:textId="70D4A03A" w:rsidR="00E82108" w:rsidRDefault="00B66B14" w:rsidP="00AC2C87">
      <w:pPr>
        <w:pStyle w:val="Bnodstavec"/>
      </w:pPr>
      <w:r>
        <w:t xml:space="preserve">Teoretický vztah pro závislost základní frekvence a prvních několika vyšších harmonických frekvencí na délce struny (nepřímá úměrnost) byl v rámci chyby ověřen. Pro prokázání odmocninové závislosti frekvencí na normálovém napětí ve struně by bylo třeba dalších měření především v oblasti nízkých </w:t>
      </w:r>
      <w:r w:rsidR="00BE1E89">
        <w:t xml:space="preserve">napětí, řádově však naměřená závislost odpovídá. </w:t>
      </w:r>
    </w:p>
    <w:p w14:paraId="72366D31" w14:textId="3E8F425D" w:rsidR="00BE1E89" w:rsidRPr="00AD6D93" w:rsidRDefault="00BE1E89" w:rsidP="009C1C96">
      <w:pPr>
        <w:pStyle w:val="Bnodstavec"/>
      </w:pPr>
      <w:r>
        <w:t>V rámci chyby byl ověřen vztah pro frekvenci záznějů jako rozdílu původních frekvencí.</w:t>
      </w:r>
      <w:r w:rsidR="005C2404">
        <w:t xml:space="preserve"> Studium rozkmitávání struny různými nástroji bylo oproti ostatním měřením zatížené relativně vysokým šumem, </w:t>
      </w:r>
      <w:r w:rsidR="009C1C96">
        <w:t xml:space="preserve">vzniklým právě při rozkmitávání. Naměřené hodnoty však nejsou v rozporu s teorií. Navíc se ukázalo, že v případě rozkmitání smyčcem ve středu struny opravdu vymizí frekvence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9C1C96">
        <w:t xml:space="preserve">, kde </w:t>
      </w:r>
      <m:oMath>
        <m:r>
          <w:rPr>
            <w:rFonts w:ascii="Cambria Math" w:hAnsi="Cambria Math"/>
          </w:rPr>
          <m:t>n</m:t>
        </m:r>
      </m:oMath>
      <w:r w:rsidR="009C1C96">
        <w:t xml:space="preserve"> je sudé, neboť vlnění s těmito frekvencemi musí mít uprostřed struny uzel, jenže tímto způsobem rozkmitání vznikne v tomto místě kmitna.</w:t>
      </w:r>
    </w:p>
    <w:p w14:paraId="4C7D835C" w14:textId="77777777" w:rsidR="00E82108" w:rsidRDefault="00E82108" w:rsidP="00AD6D93">
      <w:pPr>
        <w:pStyle w:val="Nadpis10"/>
        <w:spacing w:before="120" w:after="0"/>
      </w:pPr>
      <w:r>
        <w:t>Literatura</w:t>
      </w:r>
    </w:p>
    <w:p w14:paraId="2A01D73B" w14:textId="7F15AD31" w:rsidR="00BC2EC2" w:rsidRDefault="00BE0754" w:rsidP="009516AF">
      <w:pPr>
        <w:pStyle w:val="Literatura"/>
      </w:pPr>
      <w:r w:rsidRPr="00BE0754">
        <w:t xml:space="preserve">[1] </w:t>
      </w:r>
      <w:r>
        <w:t xml:space="preserve">Kolektiv ZFP KVOF MFF UK: </w:t>
      </w:r>
      <w:r w:rsidRPr="00BE0754">
        <w:t xml:space="preserve">Studium kmitů </w:t>
      </w:r>
      <w:r w:rsidR="00E95ABD">
        <w:t>struny</w:t>
      </w:r>
      <w:r w:rsidRPr="00BE0754">
        <w:t xml:space="preserve"> [online]. [cit. </w:t>
      </w:r>
      <w:r w:rsidR="00762848">
        <w:t>9</w:t>
      </w:r>
      <w:r w:rsidRPr="00BE0754">
        <w:t xml:space="preserve">.3.2025] </w:t>
      </w:r>
      <w:r w:rsidR="00762848" w:rsidRPr="00762848">
        <w:t>https://physics.mff.cuni.cz/vyuka/zfp/_media/zadani/texty/txt_126.pdf</w:t>
      </w:r>
    </w:p>
    <w:p w14:paraId="6417DE32" w14:textId="5EDE3510" w:rsidR="00074080" w:rsidRDefault="00BE0754" w:rsidP="009516AF">
      <w:pPr>
        <w:pStyle w:val="Literatura"/>
      </w:pPr>
      <w:r w:rsidRPr="00BE0754">
        <w:t>[</w:t>
      </w:r>
      <w:r>
        <w:t>2</w:t>
      </w:r>
      <w:r w:rsidRPr="00BE0754">
        <w:t xml:space="preserve">] J. </w:t>
      </w:r>
      <w:r>
        <w:t xml:space="preserve">Englich: </w:t>
      </w:r>
      <w:r w:rsidRPr="00BE0754">
        <w:t>Úvod do praktické fyziky I: Zpracování výsledků měření. 1. vyd. Praha: Matfyzpress, 2006</w:t>
      </w:r>
    </w:p>
    <w:p w14:paraId="4F422783" w14:textId="1EB2E849" w:rsidR="00762848" w:rsidRDefault="00762848" w:rsidP="009516AF">
      <w:pPr>
        <w:pStyle w:val="Literatura"/>
      </w:pPr>
      <w:r>
        <w:t>[3]</w:t>
      </w:r>
      <w:r w:rsidR="00EE339E">
        <w:t xml:space="preserve"> Č. Strouhal: Akustika, Praha</w:t>
      </w:r>
      <w:r w:rsidR="00ED3D89">
        <w:t>: Jednota českých mathematiků,</w:t>
      </w:r>
      <w:r w:rsidR="00EE339E">
        <w:t xml:space="preserve"> 1902</w:t>
      </w:r>
    </w:p>
    <w:p w14:paraId="6579F267" w14:textId="52853963" w:rsidR="00762848" w:rsidRPr="009516AF" w:rsidRDefault="00414FB8" w:rsidP="00414FB8">
      <w:pPr>
        <w:pStyle w:val="Literatura"/>
        <w:ind w:left="0" w:firstLine="0"/>
      </w:pPr>
      <w:r>
        <w:t>[4]</w:t>
      </w:r>
      <w:r w:rsidR="006C6E9C">
        <w:t xml:space="preserve"> J. Mikulčák a kolektiv: Matematické, fyzikální a chemické tabulky pro střední školy, 9. vydání,</w:t>
      </w:r>
      <w:r w:rsidR="00ED3D89">
        <w:t xml:space="preserve"> Praha:</w:t>
      </w:r>
      <w:r w:rsidR="006C6E9C">
        <w:t xml:space="preserve"> Státní pedagogické nakladatelství, n. p., 1979</w:t>
      </w:r>
    </w:p>
    <w:sectPr w:rsidR="00762848" w:rsidRPr="009516AF" w:rsidSect="006302D4">
      <w:pgSz w:w="11906" w:h="16838"/>
      <w:pgMar w:top="1417" w:right="1417" w:bottom="1417" w:left="1417" w:header="680" w:footer="708" w:gutter="0"/>
      <w:pgNumType w:start="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DC639B" w14:textId="77777777" w:rsidR="000C1009" w:rsidRDefault="000C1009" w:rsidP="006302D4">
      <w:pPr>
        <w:spacing w:after="0" w:line="240" w:lineRule="auto"/>
      </w:pPr>
      <w:r>
        <w:separator/>
      </w:r>
    </w:p>
  </w:endnote>
  <w:endnote w:type="continuationSeparator" w:id="0">
    <w:p w14:paraId="272F2C91" w14:textId="77777777" w:rsidR="000C1009" w:rsidRDefault="000C1009" w:rsidP="0063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Palatino Linotype">
    <w:panose1 w:val="02040502050505030304"/>
    <w:charset w:val="EE"/>
    <w:family w:val="roman"/>
    <w:pitch w:val="variable"/>
    <w:sig w:usb0="E0000287" w:usb1="40000013"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953533" w14:textId="77777777" w:rsidR="000C1009" w:rsidRDefault="000C1009" w:rsidP="006302D4">
      <w:pPr>
        <w:spacing w:after="0" w:line="240" w:lineRule="auto"/>
      </w:pPr>
      <w:r>
        <w:separator/>
      </w:r>
    </w:p>
  </w:footnote>
  <w:footnote w:type="continuationSeparator" w:id="0">
    <w:p w14:paraId="0709797F" w14:textId="77777777" w:rsidR="000C1009" w:rsidRDefault="000C1009" w:rsidP="006302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582FC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521D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870D5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3DE3C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172ADD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8626A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7A42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04886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036C6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67A58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3040B"/>
    <w:multiLevelType w:val="hybridMultilevel"/>
    <w:tmpl w:val="89285A46"/>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1" w15:restartNumberingAfterBreak="0">
    <w:nsid w:val="0900690B"/>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E963AA7"/>
    <w:multiLevelType w:val="hybridMultilevel"/>
    <w:tmpl w:val="30D81EA2"/>
    <w:lvl w:ilvl="0" w:tplc="0405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3" w15:restartNumberingAfterBreak="0">
    <w:nsid w:val="20907A64"/>
    <w:multiLevelType w:val="multilevel"/>
    <w:tmpl w:val="DFB6CE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328A1"/>
    <w:multiLevelType w:val="hybridMultilevel"/>
    <w:tmpl w:val="CD584778"/>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5" w15:restartNumberingAfterBreak="0">
    <w:nsid w:val="26A13A63"/>
    <w:multiLevelType w:val="hybridMultilevel"/>
    <w:tmpl w:val="4FEA4728"/>
    <w:lvl w:ilvl="0" w:tplc="A9B4003C">
      <w:start w:val="1"/>
      <w:numFmt w:val="decimal"/>
      <w:lvlText w:val="%1."/>
      <w:lvlJc w:val="center"/>
      <w:pPr>
        <w:ind w:left="644" w:hanging="360"/>
      </w:pPr>
    </w:lvl>
    <w:lvl w:ilvl="1" w:tplc="04050019">
      <w:start w:val="1"/>
      <w:numFmt w:val="lowerLetter"/>
      <w:lvlText w:val="%2."/>
      <w:lvlJc w:val="left"/>
      <w:pPr>
        <w:ind w:left="1364" w:hanging="360"/>
      </w:pPr>
    </w:lvl>
    <w:lvl w:ilvl="2" w:tplc="0405001B">
      <w:start w:val="1"/>
      <w:numFmt w:val="lowerRoman"/>
      <w:lvlText w:val="%3."/>
      <w:lvlJc w:val="right"/>
      <w:pPr>
        <w:ind w:left="2084" w:hanging="180"/>
      </w:pPr>
    </w:lvl>
    <w:lvl w:ilvl="3" w:tplc="0405000F">
      <w:start w:val="1"/>
      <w:numFmt w:val="decimal"/>
      <w:lvlText w:val="%4."/>
      <w:lvlJc w:val="left"/>
      <w:pPr>
        <w:ind w:left="2804" w:hanging="360"/>
      </w:pPr>
    </w:lvl>
    <w:lvl w:ilvl="4" w:tplc="04050019">
      <w:start w:val="1"/>
      <w:numFmt w:val="lowerLetter"/>
      <w:lvlText w:val="%5."/>
      <w:lvlJc w:val="left"/>
      <w:pPr>
        <w:ind w:left="3524" w:hanging="360"/>
      </w:pPr>
    </w:lvl>
    <w:lvl w:ilvl="5" w:tplc="0405001B">
      <w:start w:val="1"/>
      <w:numFmt w:val="lowerRoman"/>
      <w:lvlText w:val="%6."/>
      <w:lvlJc w:val="right"/>
      <w:pPr>
        <w:ind w:left="4244" w:hanging="180"/>
      </w:pPr>
    </w:lvl>
    <w:lvl w:ilvl="6" w:tplc="0405000F">
      <w:start w:val="1"/>
      <w:numFmt w:val="decimal"/>
      <w:lvlText w:val="%7."/>
      <w:lvlJc w:val="left"/>
      <w:pPr>
        <w:ind w:left="4964" w:hanging="360"/>
      </w:pPr>
    </w:lvl>
    <w:lvl w:ilvl="7" w:tplc="04050019">
      <w:start w:val="1"/>
      <w:numFmt w:val="lowerLetter"/>
      <w:lvlText w:val="%8."/>
      <w:lvlJc w:val="left"/>
      <w:pPr>
        <w:ind w:left="5684" w:hanging="360"/>
      </w:pPr>
    </w:lvl>
    <w:lvl w:ilvl="8" w:tplc="0405001B">
      <w:start w:val="1"/>
      <w:numFmt w:val="lowerRoman"/>
      <w:lvlText w:val="%9."/>
      <w:lvlJc w:val="right"/>
      <w:pPr>
        <w:ind w:left="6404" w:hanging="180"/>
      </w:pPr>
    </w:lvl>
  </w:abstractNum>
  <w:abstractNum w:abstractNumId="16" w15:restartNumberingAfterBreak="0">
    <w:nsid w:val="289E7262"/>
    <w:multiLevelType w:val="hybridMultilevel"/>
    <w:tmpl w:val="E978240E"/>
    <w:lvl w:ilvl="0" w:tplc="04050001">
      <w:start w:val="1"/>
      <w:numFmt w:val="bullet"/>
      <w:lvlText w:val=""/>
      <w:lvlJc w:val="left"/>
      <w:pPr>
        <w:ind w:left="1797" w:hanging="360"/>
      </w:pPr>
      <w:rPr>
        <w:rFonts w:ascii="Symbol" w:hAnsi="Symbol" w:hint="default"/>
      </w:rPr>
    </w:lvl>
    <w:lvl w:ilvl="1" w:tplc="04050003" w:tentative="1">
      <w:start w:val="1"/>
      <w:numFmt w:val="bullet"/>
      <w:lvlText w:val="o"/>
      <w:lvlJc w:val="left"/>
      <w:pPr>
        <w:ind w:left="2517" w:hanging="360"/>
      </w:pPr>
      <w:rPr>
        <w:rFonts w:ascii="Courier New" w:hAnsi="Courier New" w:cs="Courier New" w:hint="default"/>
      </w:rPr>
    </w:lvl>
    <w:lvl w:ilvl="2" w:tplc="04050005" w:tentative="1">
      <w:start w:val="1"/>
      <w:numFmt w:val="bullet"/>
      <w:lvlText w:val=""/>
      <w:lvlJc w:val="left"/>
      <w:pPr>
        <w:ind w:left="3237" w:hanging="360"/>
      </w:pPr>
      <w:rPr>
        <w:rFonts w:ascii="Wingdings" w:hAnsi="Wingdings" w:hint="default"/>
      </w:rPr>
    </w:lvl>
    <w:lvl w:ilvl="3" w:tplc="04050001" w:tentative="1">
      <w:start w:val="1"/>
      <w:numFmt w:val="bullet"/>
      <w:lvlText w:val=""/>
      <w:lvlJc w:val="left"/>
      <w:pPr>
        <w:ind w:left="3957" w:hanging="360"/>
      </w:pPr>
      <w:rPr>
        <w:rFonts w:ascii="Symbol" w:hAnsi="Symbol" w:hint="default"/>
      </w:rPr>
    </w:lvl>
    <w:lvl w:ilvl="4" w:tplc="04050003" w:tentative="1">
      <w:start w:val="1"/>
      <w:numFmt w:val="bullet"/>
      <w:lvlText w:val="o"/>
      <w:lvlJc w:val="left"/>
      <w:pPr>
        <w:ind w:left="4677" w:hanging="360"/>
      </w:pPr>
      <w:rPr>
        <w:rFonts w:ascii="Courier New" w:hAnsi="Courier New" w:cs="Courier New" w:hint="default"/>
      </w:rPr>
    </w:lvl>
    <w:lvl w:ilvl="5" w:tplc="04050005" w:tentative="1">
      <w:start w:val="1"/>
      <w:numFmt w:val="bullet"/>
      <w:lvlText w:val=""/>
      <w:lvlJc w:val="left"/>
      <w:pPr>
        <w:ind w:left="5397" w:hanging="360"/>
      </w:pPr>
      <w:rPr>
        <w:rFonts w:ascii="Wingdings" w:hAnsi="Wingdings" w:hint="default"/>
      </w:rPr>
    </w:lvl>
    <w:lvl w:ilvl="6" w:tplc="04050001" w:tentative="1">
      <w:start w:val="1"/>
      <w:numFmt w:val="bullet"/>
      <w:lvlText w:val=""/>
      <w:lvlJc w:val="left"/>
      <w:pPr>
        <w:ind w:left="6117" w:hanging="360"/>
      </w:pPr>
      <w:rPr>
        <w:rFonts w:ascii="Symbol" w:hAnsi="Symbol" w:hint="default"/>
      </w:rPr>
    </w:lvl>
    <w:lvl w:ilvl="7" w:tplc="04050003" w:tentative="1">
      <w:start w:val="1"/>
      <w:numFmt w:val="bullet"/>
      <w:lvlText w:val="o"/>
      <w:lvlJc w:val="left"/>
      <w:pPr>
        <w:ind w:left="6837" w:hanging="360"/>
      </w:pPr>
      <w:rPr>
        <w:rFonts w:ascii="Courier New" w:hAnsi="Courier New" w:cs="Courier New" w:hint="default"/>
      </w:rPr>
    </w:lvl>
    <w:lvl w:ilvl="8" w:tplc="04050005" w:tentative="1">
      <w:start w:val="1"/>
      <w:numFmt w:val="bullet"/>
      <w:lvlText w:val=""/>
      <w:lvlJc w:val="left"/>
      <w:pPr>
        <w:ind w:left="7557" w:hanging="360"/>
      </w:pPr>
      <w:rPr>
        <w:rFonts w:ascii="Wingdings" w:hAnsi="Wingdings" w:hint="default"/>
      </w:rPr>
    </w:lvl>
  </w:abstractNum>
  <w:abstractNum w:abstractNumId="17" w15:restartNumberingAfterBreak="0">
    <w:nsid w:val="384A215A"/>
    <w:multiLevelType w:val="hybridMultilevel"/>
    <w:tmpl w:val="A546ED6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55B417DE"/>
    <w:multiLevelType w:val="multilevel"/>
    <w:tmpl w:val="B8BE078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A850824"/>
    <w:multiLevelType w:val="multilevel"/>
    <w:tmpl w:val="DFB6CE6C"/>
    <w:lvl w:ilvl="0">
      <w:start w:val="1"/>
      <w:numFmt w:val="decimal"/>
      <w:lvlText w:val="%1."/>
      <w:lvlJc w:val="left"/>
      <w:pPr>
        <w:tabs>
          <w:tab w:val="num" w:pos="708"/>
        </w:tabs>
        <w:ind w:left="708" w:hanging="360"/>
      </w:pPr>
    </w:lvl>
    <w:lvl w:ilvl="1">
      <w:start w:val="1"/>
      <w:numFmt w:val="lowerLetter"/>
      <w:lvlText w:val="%2."/>
      <w:lvlJc w:val="left"/>
      <w:pPr>
        <w:tabs>
          <w:tab w:val="num" w:pos="1428"/>
        </w:tabs>
        <w:ind w:left="1428" w:hanging="360"/>
      </w:pPr>
    </w:lvl>
    <w:lvl w:ilvl="2">
      <w:start w:val="1"/>
      <w:numFmt w:val="upperRoman"/>
      <w:lvlText w:val="%3."/>
      <w:lvlJc w:val="right"/>
      <w:pPr>
        <w:tabs>
          <w:tab w:val="num" w:pos="2148"/>
        </w:tabs>
        <w:ind w:left="2148" w:hanging="360"/>
      </w:pPr>
    </w:lvl>
    <w:lvl w:ilvl="3" w:tentative="1">
      <w:start w:val="1"/>
      <w:numFmt w:val="decimal"/>
      <w:lvlText w:val="%4."/>
      <w:lvlJc w:val="left"/>
      <w:pPr>
        <w:tabs>
          <w:tab w:val="num" w:pos="2868"/>
        </w:tabs>
        <w:ind w:left="2868" w:hanging="360"/>
      </w:pPr>
    </w:lvl>
    <w:lvl w:ilvl="4" w:tentative="1">
      <w:start w:val="1"/>
      <w:numFmt w:val="decimal"/>
      <w:lvlText w:val="%5."/>
      <w:lvlJc w:val="left"/>
      <w:pPr>
        <w:tabs>
          <w:tab w:val="num" w:pos="3588"/>
        </w:tabs>
        <w:ind w:left="3588" w:hanging="360"/>
      </w:pPr>
    </w:lvl>
    <w:lvl w:ilvl="5" w:tentative="1">
      <w:start w:val="1"/>
      <w:numFmt w:val="decimal"/>
      <w:lvlText w:val="%6."/>
      <w:lvlJc w:val="left"/>
      <w:pPr>
        <w:tabs>
          <w:tab w:val="num" w:pos="4308"/>
        </w:tabs>
        <w:ind w:left="4308" w:hanging="360"/>
      </w:pPr>
    </w:lvl>
    <w:lvl w:ilvl="6" w:tentative="1">
      <w:start w:val="1"/>
      <w:numFmt w:val="decimal"/>
      <w:lvlText w:val="%7."/>
      <w:lvlJc w:val="left"/>
      <w:pPr>
        <w:tabs>
          <w:tab w:val="num" w:pos="5028"/>
        </w:tabs>
        <w:ind w:left="5028" w:hanging="360"/>
      </w:pPr>
    </w:lvl>
    <w:lvl w:ilvl="7" w:tentative="1">
      <w:start w:val="1"/>
      <w:numFmt w:val="decimal"/>
      <w:lvlText w:val="%8."/>
      <w:lvlJc w:val="left"/>
      <w:pPr>
        <w:tabs>
          <w:tab w:val="num" w:pos="5748"/>
        </w:tabs>
        <w:ind w:left="5748" w:hanging="360"/>
      </w:pPr>
    </w:lvl>
    <w:lvl w:ilvl="8" w:tentative="1">
      <w:start w:val="1"/>
      <w:numFmt w:val="decimal"/>
      <w:lvlText w:val="%9."/>
      <w:lvlJc w:val="left"/>
      <w:pPr>
        <w:tabs>
          <w:tab w:val="num" w:pos="6468"/>
        </w:tabs>
        <w:ind w:left="6468" w:hanging="360"/>
      </w:pPr>
    </w:lvl>
  </w:abstractNum>
  <w:num w:numId="1" w16cid:durableId="1227061784">
    <w:abstractNumId w:val="8"/>
  </w:num>
  <w:num w:numId="2" w16cid:durableId="2060738083">
    <w:abstractNumId w:val="3"/>
  </w:num>
  <w:num w:numId="3" w16cid:durableId="1909991831">
    <w:abstractNumId w:val="2"/>
  </w:num>
  <w:num w:numId="4" w16cid:durableId="1696037818">
    <w:abstractNumId w:val="1"/>
  </w:num>
  <w:num w:numId="5" w16cid:durableId="913248103">
    <w:abstractNumId w:val="0"/>
  </w:num>
  <w:num w:numId="6" w16cid:durableId="1740132076">
    <w:abstractNumId w:val="9"/>
  </w:num>
  <w:num w:numId="7" w16cid:durableId="1294018462">
    <w:abstractNumId w:val="7"/>
  </w:num>
  <w:num w:numId="8" w16cid:durableId="1260065578">
    <w:abstractNumId w:val="6"/>
  </w:num>
  <w:num w:numId="9" w16cid:durableId="855533312">
    <w:abstractNumId w:val="5"/>
  </w:num>
  <w:num w:numId="10" w16cid:durableId="776825567">
    <w:abstractNumId w:val="4"/>
  </w:num>
  <w:num w:numId="11" w16cid:durableId="9373748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94964661">
    <w:abstractNumId w:val="15"/>
  </w:num>
  <w:num w:numId="13" w16cid:durableId="637878041">
    <w:abstractNumId w:val="11"/>
  </w:num>
  <w:num w:numId="14" w16cid:durableId="1020544707">
    <w:abstractNumId w:val="19"/>
  </w:num>
  <w:num w:numId="15" w16cid:durableId="1709572239">
    <w:abstractNumId w:val="13"/>
  </w:num>
  <w:num w:numId="16" w16cid:durableId="1478180615">
    <w:abstractNumId w:val="17"/>
  </w:num>
  <w:num w:numId="17" w16cid:durableId="79108310">
    <w:abstractNumId w:val="10"/>
  </w:num>
  <w:num w:numId="18" w16cid:durableId="387799837">
    <w:abstractNumId w:val="16"/>
  </w:num>
  <w:num w:numId="19" w16cid:durableId="1352099337">
    <w:abstractNumId w:val="18"/>
  </w:num>
  <w:num w:numId="20" w16cid:durableId="783770861">
    <w:abstractNumId w:val="14"/>
  </w:num>
  <w:num w:numId="21" w16cid:durableId="16717851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29E9"/>
    <w:rsid w:val="00003057"/>
    <w:rsid w:val="0003478F"/>
    <w:rsid w:val="00051CD4"/>
    <w:rsid w:val="00067479"/>
    <w:rsid w:val="00074080"/>
    <w:rsid w:val="000C087B"/>
    <w:rsid w:val="000C0D4A"/>
    <w:rsid w:val="000C1009"/>
    <w:rsid w:val="000F0656"/>
    <w:rsid w:val="00107AA4"/>
    <w:rsid w:val="00115504"/>
    <w:rsid w:val="0014260E"/>
    <w:rsid w:val="00144E82"/>
    <w:rsid w:val="00147CD7"/>
    <w:rsid w:val="0016656B"/>
    <w:rsid w:val="001B050D"/>
    <w:rsid w:val="001C3827"/>
    <w:rsid w:val="001C64ED"/>
    <w:rsid w:val="001D1196"/>
    <w:rsid w:val="001F5E00"/>
    <w:rsid w:val="00232501"/>
    <w:rsid w:val="00246F0C"/>
    <w:rsid w:val="00257B14"/>
    <w:rsid w:val="00260CAC"/>
    <w:rsid w:val="002657AB"/>
    <w:rsid w:val="00271908"/>
    <w:rsid w:val="002929E9"/>
    <w:rsid w:val="002943B9"/>
    <w:rsid w:val="002D5A31"/>
    <w:rsid w:val="002E7816"/>
    <w:rsid w:val="003355A7"/>
    <w:rsid w:val="00343AB0"/>
    <w:rsid w:val="0036561E"/>
    <w:rsid w:val="00376BB7"/>
    <w:rsid w:val="00377E57"/>
    <w:rsid w:val="00386902"/>
    <w:rsid w:val="0039140B"/>
    <w:rsid w:val="00395012"/>
    <w:rsid w:val="00397069"/>
    <w:rsid w:val="003A0C32"/>
    <w:rsid w:val="003A7C18"/>
    <w:rsid w:val="003C0DD1"/>
    <w:rsid w:val="003C7130"/>
    <w:rsid w:val="003F2E9C"/>
    <w:rsid w:val="00414FB8"/>
    <w:rsid w:val="0041509C"/>
    <w:rsid w:val="00435551"/>
    <w:rsid w:val="00457589"/>
    <w:rsid w:val="00486B91"/>
    <w:rsid w:val="004A1555"/>
    <w:rsid w:val="004A1EEA"/>
    <w:rsid w:val="004A4862"/>
    <w:rsid w:val="004D2AF0"/>
    <w:rsid w:val="004D5EA0"/>
    <w:rsid w:val="004E6BF2"/>
    <w:rsid w:val="004E7A25"/>
    <w:rsid w:val="004F26C6"/>
    <w:rsid w:val="004F4012"/>
    <w:rsid w:val="00502E75"/>
    <w:rsid w:val="00505A52"/>
    <w:rsid w:val="00522AF0"/>
    <w:rsid w:val="005270FE"/>
    <w:rsid w:val="005479A0"/>
    <w:rsid w:val="005510EC"/>
    <w:rsid w:val="0055481C"/>
    <w:rsid w:val="00587D16"/>
    <w:rsid w:val="00592933"/>
    <w:rsid w:val="0059491B"/>
    <w:rsid w:val="00595B0A"/>
    <w:rsid w:val="005A30C4"/>
    <w:rsid w:val="005B7186"/>
    <w:rsid w:val="005C2404"/>
    <w:rsid w:val="005C525A"/>
    <w:rsid w:val="005D2416"/>
    <w:rsid w:val="005D337F"/>
    <w:rsid w:val="00617FB9"/>
    <w:rsid w:val="00625A7B"/>
    <w:rsid w:val="006302D4"/>
    <w:rsid w:val="006319BE"/>
    <w:rsid w:val="006554E7"/>
    <w:rsid w:val="006639ED"/>
    <w:rsid w:val="00671AA7"/>
    <w:rsid w:val="00674962"/>
    <w:rsid w:val="006801D7"/>
    <w:rsid w:val="00687586"/>
    <w:rsid w:val="00692D8C"/>
    <w:rsid w:val="006A1D38"/>
    <w:rsid w:val="006B0D21"/>
    <w:rsid w:val="006B54FA"/>
    <w:rsid w:val="006B5D51"/>
    <w:rsid w:val="006C17B6"/>
    <w:rsid w:val="006C2614"/>
    <w:rsid w:val="006C5D92"/>
    <w:rsid w:val="006C6E9C"/>
    <w:rsid w:val="006E78C8"/>
    <w:rsid w:val="00700B23"/>
    <w:rsid w:val="00703FE1"/>
    <w:rsid w:val="007310C6"/>
    <w:rsid w:val="0073131A"/>
    <w:rsid w:val="00734E91"/>
    <w:rsid w:val="00735A4E"/>
    <w:rsid w:val="007505E2"/>
    <w:rsid w:val="00751633"/>
    <w:rsid w:val="00762848"/>
    <w:rsid w:val="0077067C"/>
    <w:rsid w:val="007864A0"/>
    <w:rsid w:val="00792D2F"/>
    <w:rsid w:val="007A1A51"/>
    <w:rsid w:val="007A525F"/>
    <w:rsid w:val="007B11A3"/>
    <w:rsid w:val="007B6BC5"/>
    <w:rsid w:val="007C0E96"/>
    <w:rsid w:val="007C3644"/>
    <w:rsid w:val="007F0B32"/>
    <w:rsid w:val="007F57A1"/>
    <w:rsid w:val="007F633B"/>
    <w:rsid w:val="0080366C"/>
    <w:rsid w:val="008131F5"/>
    <w:rsid w:val="008171BA"/>
    <w:rsid w:val="0082658A"/>
    <w:rsid w:val="00835A66"/>
    <w:rsid w:val="008457BD"/>
    <w:rsid w:val="00866573"/>
    <w:rsid w:val="00876D9E"/>
    <w:rsid w:val="008803C9"/>
    <w:rsid w:val="008A6A4F"/>
    <w:rsid w:val="008D6BB3"/>
    <w:rsid w:val="008D777C"/>
    <w:rsid w:val="008F7C72"/>
    <w:rsid w:val="00900538"/>
    <w:rsid w:val="00915DEF"/>
    <w:rsid w:val="00930F1C"/>
    <w:rsid w:val="00931E17"/>
    <w:rsid w:val="009509AD"/>
    <w:rsid w:val="009516AF"/>
    <w:rsid w:val="0099547B"/>
    <w:rsid w:val="009A4A9F"/>
    <w:rsid w:val="009B2513"/>
    <w:rsid w:val="009C075E"/>
    <w:rsid w:val="009C1C96"/>
    <w:rsid w:val="009C3FC9"/>
    <w:rsid w:val="009C41DB"/>
    <w:rsid w:val="009E13EF"/>
    <w:rsid w:val="00A223F8"/>
    <w:rsid w:val="00A33CB9"/>
    <w:rsid w:val="00A4784B"/>
    <w:rsid w:val="00A62812"/>
    <w:rsid w:val="00AB1110"/>
    <w:rsid w:val="00AB55A1"/>
    <w:rsid w:val="00AB73D4"/>
    <w:rsid w:val="00AC2C87"/>
    <w:rsid w:val="00AD6D93"/>
    <w:rsid w:val="00AE00C8"/>
    <w:rsid w:val="00B30CD0"/>
    <w:rsid w:val="00B64381"/>
    <w:rsid w:val="00B64DEF"/>
    <w:rsid w:val="00B6581B"/>
    <w:rsid w:val="00B66B14"/>
    <w:rsid w:val="00B67C72"/>
    <w:rsid w:val="00B85151"/>
    <w:rsid w:val="00B971F6"/>
    <w:rsid w:val="00BA0286"/>
    <w:rsid w:val="00BA60FA"/>
    <w:rsid w:val="00BB126A"/>
    <w:rsid w:val="00BB31CF"/>
    <w:rsid w:val="00BB422F"/>
    <w:rsid w:val="00BC2631"/>
    <w:rsid w:val="00BC2EC2"/>
    <w:rsid w:val="00BD7418"/>
    <w:rsid w:val="00BE0754"/>
    <w:rsid w:val="00BE1E89"/>
    <w:rsid w:val="00C0108B"/>
    <w:rsid w:val="00C13669"/>
    <w:rsid w:val="00C16625"/>
    <w:rsid w:val="00C2113A"/>
    <w:rsid w:val="00C309D1"/>
    <w:rsid w:val="00C5281A"/>
    <w:rsid w:val="00C579BD"/>
    <w:rsid w:val="00C652A4"/>
    <w:rsid w:val="00C7161B"/>
    <w:rsid w:val="00C7650E"/>
    <w:rsid w:val="00C91EA8"/>
    <w:rsid w:val="00CC4F2B"/>
    <w:rsid w:val="00CD404D"/>
    <w:rsid w:val="00CF33B5"/>
    <w:rsid w:val="00CF4A98"/>
    <w:rsid w:val="00D2493D"/>
    <w:rsid w:val="00D257B9"/>
    <w:rsid w:val="00D359E2"/>
    <w:rsid w:val="00D53CFB"/>
    <w:rsid w:val="00D60A7A"/>
    <w:rsid w:val="00D620BD"/>
    <w:rsid w:val="00D72221"/>
    <w:rsid w:val="00DA1090"/>
    <w:rsid w:val="00DC0BEF"/>
    <w:rsid w:val="00DC3BFD"/>
    <w:rsid w:val="00DC3D5C"/>
    <w:rsid w:val="00DD3486"/>
    <w:rsid w:val="00DD68C9"/>
    <w:rsid w:val="00DF3E00"/>
    <w:rsid w:val="00E0487B"/>
    <w:rsid w:val="00E06B02"/>
    <w:rsid w:val="00E06BCB"/>
    <w:rsid w:val="00E13457"/>
    <w:rsid w:val="00E20646"/>
    <w:rsid w:val="00E2066D"/>
    <w:rsid w:val="00E332F2"/>
    <w:rsid w:val="00E42C45"/>
    <w:rsid w:val="00E82108"/>
    <w:rsid w:val="00E860F3"/>
    <w:rsid w:val="00E86A46"/>
    <w:rsid w:val="00E95ABD"/>
    <w:rsid w:val="00EA0119"/>
    <w:rsid w:val="00EB0E31"/>
    <w:rsid w:val="00EB7017"/>
    <w:rsid w:val="00EC77A1"/>
    <w:rsid w:val="00ED3D89"/>
    <w:rsid w:val="00EE339E"/>
    <w:rsid w:val="00F135D2"/>
    <w:rsid w:val="00F154FE"/>
    <w:rsid w:val="00F26F4C"/>
    <w:rsid w:val="00F50918"/>
    <w:rsid w:val="00F50BF7"/>
    <w:rsid w:val="00F61ED3"/>
    <w:rsid w:val="00F76656"/>
    <w:rsid w:val="00F9232C"/>
    <w:rsid w:val="00FA763A"/>
    <w:rsid w:val="00FD5EA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2C323"/>
  <w15:docId w15:val="{7E684455-DE8C-42AC-8E94-61821327B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C0D4A"/>
    <w:pPr>
      <w:spacing w:after="120" w:line="288" w:lineRule="auto"/>
      <w:jc w:val="both"/>
    </w:pPr>
    <w:rPr>
      <w:rFonts w:ascii="Times New Roman" w:eastAsia="Times New Roman" w:hAnsi="Times New Roman" w:cs="Times New Roman"/>
      <w:sz w:val="24"/>
      <w:szCs w:val="24"/>
      <w:lang w:eastAsia="cs-CZ"/>
    </w:rPr>
  </w:style>
  <w:style w:type="paragraph" w:styleId="Nadpis1">
    <w:name w:val="heading 1"/>
    <w:basedOn w:val="Normln"/>
    <w:next w:val="Normln"/>
    <w:link w:val="Nadpis1Char"/>
    <w:autoRedefine/>
    <w:uiPriority w:val="9"/>
    <w:qFormat/>
    <w:rsid w:val="00E82108"/>
    <w:pPr>
      <w:keepNext/>
      <w:spacing w:before="360"/>
      <w:jc w:val="left"/>
      <w:outlineLvl w:val="0"/>
    </w:pPr>
    <w:rPr>
      <w:b/>
      <w:sz w:val="28"/>
      <w:szCs w:val="28"/>
    </w:rPr>
  </w:style>
  <w:style w:type="paragraph" w:styleId="Nadpis2">
    <w:name w:val="heading 2"/>
    <w:basedOn w:val="Normln"/>
    <w:next w:val="Normln"/>
    <w:link w:val="Nadpis2Char"/>
    <w:semiHidden/>
    <w:unhideWhenUsed/>
    <w:qFormat/>
    <w:rsid w:val="00E82108"/>
    <w:pPr>
      <w:keepNext/>
      <w:outlineLvl w:val="1"/>
    </w:pPr>
    <w:rPr>
      <w:b/>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nodstavec">
    <w:name w:val="Běžný odstavec"/>
    <w:basedOn w:val="Normln"/>
    <w:qFormat/>
    <w:rsid w:val="000C0D4A"/>
    <w:pPr>
      <w:spacing w:before="60" w:after="0"/>
      <w:ind w:firstLine="357"/>
    </w:pPr>
    <w:rPr>
      <w:rFonts w:ascii="Palatino Linotype" w:hAnsi="Palatino Linotype"/>
      <w:sz w:val="22"/>
    </w:rPr>
  </w:style>
  <w:style w:type="paragraph" w:customStyle="1" w:styleId="Odstavec1">
    <w:name w:val="Odstavec 1"/>
    <w:basedOn w:val="Bnodstavec"/>
    <w:next w:val="Bnodstavec"/>
    <w:qFormat/>
    <w:rsid w:val="00E860F3"/>
    <w:pPr>
      <w:ind w:firstLine="0"/>
    </w:pPr>
  </w:style>
  <w:style w:type="paragraph" w:customStyle="1" w:styleId="Nadpisy">
    <w:name w:val="Nadpisy"/>
    <w:basedOn w:val="Bnodstavec"/>
    <w:next w:val="Odstavec1"/>
    <w:qFormat/>
    <w:rsid w:val="00E860F3"/>
    <w:pPr>
      <w:keepNext/>
      <w:keepLines/>
      <w:spacing w:before="360" w:after="240"/>
      <w:ind w:firstLine="0"/>
      <w:jc w:val="left"/>
    </w:pPr>
    <w:rPr>
      <w:b/>
    </w:rPr>
  </w:style>
  <w:style w:type="paragraph" w:customStyle="1" w:styleId="Nadpis10">
    <w:name w:val="Nadpis_1"/>
    <w:basedOn w:val="Nadpisy"/>
    <w:next w:val="Odstavec1"/>
    <w:qFormat/>
    <w:rsid w:val="00343AB0"/>
    <w:pPr>
      <w:outlineLvl w:val="0"/>
    </w:pPr>
    <w:rPr>
      <w:sz w:val="32"/>
    </w:rPr>
  </w:style>
  <w:style w:type="paragraph" w:customStyle="1" w:styleId="Nadpis20">
    <w:name w:val="Nadpis_2"/>
    <w:basedOn w:val="Nadpisy"/>
    <w:next w:val="Odstavec1"/>
    <w:qFormat/>
    <w:rsid w:val="00343AB0"/>
    <w:pPr>
      <w:outlineLvl w:val="1"/>
    </w:pPr>
    <w:rPr>
      <w:sz w:val="28"/>
    </w:rPr>
  </w:style>
  <w:style w:type="paragraph" w:customStyle="1" w:styleId="Nadpis3">
    <w:name w:val="Nadpis_3"/>
    <w:basedOn w:val="Nadpisy"/>
    <w:next w:val="Odstavec1"/>
    <w:qFormat/>
    <w:rsid w:val="00E82108"/>
    <w:pPr>
      <w:outlineLvl w:val="2"/>
    </w:pPr>
    <w:rPr>
      <w:sz w:val="26"/>
    </w:rPr>
  </w:style>
  <w:style w:type="paragraph" w:styleId="Titulek">
    <w:name w:val="caption"/>
    <w:basedOn w:val="Bnodstavec"/>
    <w:next w:val="Bnodstavec"/>
    <w:unhideWhenUsed/>
    <w:qFormat/>
    <w:rsid w:val="004E6BF2"/>
    <w:pPr>
      <w:spacing w:before="120" w:after="120" w:line="240" w:lineRule="auto"/>
      <w:ind w:firstLine="0"/>
      <w:jc w:val="center"/>
    </w:pPr>
    <w:rPr>
      <w:iCs/>
      <w:szCs w:val="18"/>
    </w:rPr>
  </w:style>
  <w:style w:type="paragraph" w:styleId="Textpoznpodarou">
    <w:name w:val="footnote text"/>
    <w:basedOn w:val="Bnodstavec"/>
    <w:link w:val="TextpoznpodarouChar"/>
    <w:uiPriority w:val="99"/>
    <w:semiHidden/>
    <w:unhideWhenUsed/>
    <w:rsid w:val="00CD404D"/>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CD404D"/>
    <w:rPr>
      <w:rFonts w:ascii="Palatino Linotype" w:hAnsi="Palatino Linotype"/>
      <w:sz w:val="20"/>
      <w:szCs w:val="20"/>
    </w:rPr>
  </w:style>
  <w:style w:type="paragraph" w:styleId="Citt">
    <w:name w:val="Quote"/>
    <w:basedOn w:val="Normln"/>
    <w:next w:val="Normln"/>
    <w:link w:val="CittChar"/>
    <w:uiPriority w:val="29"/>
    <w:qFormat/>
    <w:rsid w:val="00930F1C"/>
    <w:pPr>
      <w:spacing w:before="200"/>
      <w:ind w:left="864" w:right="864"/>
      <w:jc w:val="center"/>
    </w:pPr>
    <w:rPr>
      <w:i/>
      <w:iCs/>
      <w:color w:val="606060" w:themeColor="text1" w:themeTint="BF"/>
    </w:rPr>
  </w:style>
  <w:style w:type="character" w:customStyle="1" w:styleId="CittChar">
    <w:name w:val="Citát Char"/>
    <w:basedOn w:val="Standardnpsmoodstavce"/>
    <w:link w:val="Citt"/>
    <w:uiPriority w:val="29"/>
    <w:rsid w:val="00930F1C"/>
    <w:rPr>
      <w:i/>
      <w:iCs/>
      <w:color w:val="606060" w:themeColor="text1" w:themeTint="BF"/>
    </w:rPr>
  </w:style>
  <w:style w:type="character" w:styleId="Zdraznn">
    <w:name w:val="Emphasis"/>
    <w:basedOn w:val="Standardnpsmoodstavce"/>
    <w:uiPriority w:val="20"/>
    <w:qFormat/>
    <w:rsid w:val="00257B14"/>
    <w:rPr>
      <w:i/>
      <w:iCs/>
    </w:rPr>
  </w:style>
  <w:style w:type="character" w:customStyle="1" w:styleId="Nadpis1Char">
    <w:name w:val="Nadpis 1 Char"/>
    <w:basedOn w:val="Standardnpsmoodstavce"/>
    <w:link w:val="Nadpis1"/>
    <w:uiPriority w:val="9"/>
    <w:rsid w:val="00E82108"/>
    <w:rPr>
      <w:rFonts w:ascii="Times New Roman" w:eastAsia="Times New Roman" w:hAnsi="Times New Roman" w:cs="Times New Roman"/>
      <w:b/>
      <w:sz w:val="28"/>
      <w:szCs w:val="28"/>
      <w:lang w:eastAsia="cs-CZ"/>
    </w:rPr>
  </w:style>
  <w:style w:type="character" w:customStyle="1" w:styleId="Nadpis2Char">
    <w:name w:val="Nadpis 2 Char"/>
    <w:basedOn w:val="Standardnpsmoodstavce"/>
    <w:link w:val="Nadpis2"/>
    <w:semiHidden/>
    <w:rsid w:val="00E82108"/>
    <w:rPr>
      <w:rFonts w:ascii="Times New Roman" w:eastAsia="Times New Roman" w:hAnsi="Times New Roman" w:cs="Times New Roman"/>
      <w:b/>
      <w:i/>
      <w:iCs/>
      <w:sz w:val="24"/>
      <w:szCs w:val="24"/>
      <w:lang w:eastAsia="cs-CZ"/>
    </w:rPr>
  </w:style>
  <w:style w:type="paragraph" w:styleId="Odstavecseseznamem">
    <w:name w:val="List Paragraph"/>
    <w:basedOn w:val="Normln"/>
    <w:uiPriority w:val="34"/>
    <w:qFormat/>
    <w:rsid w:val="00E82108"/>
    <w:pPr>
      <w:ind w:left="720"/>
      <w:contextualSpacing/>
    </w:pPr>
  </w:style>
  <w:style w:type="paragraph" w:customStyle="1" w:styleId="rce">
    <w:name w:val="rce"/>
    <w:basedOn w:val="Bnodstavec"/>
    <w:next w:val="Normln"/>
    <w:qFormat/>
    <w:rsid w:val="009516AF"/>
    <w:pPr>
      <w:tabs>
        <w:tab w:val="left" w:pos="1134"/>
        <w:tab w:val="right" w:pos="8505"/>
      </w:tabs>
      <w:spacing w:before="120" w:after="120"/>
    </w:pPr>
  </w:style>
  <w:style w:type="character" w:customStyle="1" w:styleId="TabulkaChar">
    <w:name w:val="Tabulka Char"/>
    <w:basedOn w:val="Standardnpsmoodstavce"/>
    <w:link w:val="Tabulka"/>
    <w:locked/>
    <w:rsid w:val="00E82108"/>
    <w:rPr>
      <w:sz w:val="24"/>
      <w:szCs w:val="24"/>
    </w:rPr>
  </w:style>
  <w:style w:type="paragraph" w:customStyle="1" w:styleId="Tabulka">
    <w:name w:val="Tabulka"/>
    <w:basedOn w:val="Normln"/>
    <w:link w:val="TabulkaChar"/>
    <w:qFormat/>
    <w:rsid w:val="00E82108"/>
    <w:pPr>
      <w:ind w:left="1560" w:hanging="993"/>
    </w:pPr>
    <w:rPr>
      <w:rFonts w:asciiTheme="minorHAnsi" w:eastAsiaTheme="minorHAnsi" w:hAnsiTheme="minorHAnsi" w:cstheme="minorBidi"/>
      <w:lang w:eastAsia="en-US"/>
    </w:rPr>
  </w:style>
  <w:style w:type="paragraph" w:styleId="Podnadpis">
    <w:name w:val="Subtitle"/>
    <w:basedOn w:val="Nadpis2"/>
    <w:next w:val="Normln"/>
    <w:link w:val="PodnadpisChar"/>
    <w:uiPriority w:val="11"/>
    <w:qFormat/>
    <w:rsid w:val="00E82108"/>
    <w:pPr>
      <w:spacing w:before="240"/>
    </w:pPr>
  </w:style>
  <w:style w:type="character" w:customStyle="1" w:styleId="PodnadpisChar">
    <w:name w:val="Podnadpis Char"/>
    <w:basedOn w:val="Standardnpsmoodstavce"/>
    <w:link w:val="Podnadpis"/>
    <w:uiPriority w:val="11"/>
    <w:rsid w:val="00E82108"/>
    <w:rPr>
      <w:rFonts w:ascii="Times New Roman" w:eastAsia="Times New Roman" w:hAnsi="Times New Roman" w:cs="Times New Roman"/>
      <w:b/>
      <w:i/>
      <w:iCs/>
      <w:sz w:val="24"/>
      <w:szCs w:val="24"/>
      <w:lang w:eastAsia="cs-CZ"/>
    </w:rPr>
  </w:style>
  <w:style w:type="paragraph" w:customStyle="1" w:styleId="Literatura">
    <w:name w:val="Literatura"/>
    <w:basedOn w:val="Bnodstavec"/>
    <w:qFormat/>
    <w:rsid w:val="009516AF"/>
    <w:pPr>
      <w:ind w:left="284" w:hanging="283"/>
      <w:jc w:val="left"/>
    </w:pPr>
  </w:style>
  <w:style w:type="character" w:styleId="Zstupntext">
    <w:name w:val="Placeholder Text"/>
    <w:basedOn w:val="Standardnpsmoodstavce"/>
    <w:uiPriority w:val="99"/>
    <w:semiHidden/>
    <w:rsid w:val="009516AF"/>
    <w:rPr>
      <w:color w:val="808080"/>
    </w:rPr>
  </w:style>
  <w:style w:type="character" w:styleId="Hypertextovodkaz">
    <w:name w:val="Hyperlink"/>
    <w:basedOn w:val="Standardnpsmoodstavce"/>
    <w:uiPriority w:val="99"/>
    <w:unhideWhenUsed/>
    <w:rsid w:val="00074080"/>
    <w:rPr>
      <w:color w:val="005DBA" w:themeColor="hyperlink"/>
      <w:u w:val="single"/>
    </w:rPr>
  </w:style>
  <w:style w:type="character" w:customStyle="1" w:styleId="Nevyeenzmnka1">
    <w:name w:val="Nevyřešená zmínka1"/>
    <w:basedOn w:val="Standardnpsmoodstavce"/>
    <w:uiPriority w:val="99"/>
    <w:semiHidden/>
    <w:unhideWhenUsed/>
    <w:rsid w:val="00074080"/>
    <w:rPr>
      <w:color w:val="605E5C"/>
      <w:shd w:val="clear" w:color="auto" w:fill="E1DFDD"/>
    </w:rPr>
  </w:style>
  <w:style w:type="table" w:customStyle="1" w:styleId="Svtlmkatabulky1">
    <w:name w:val="Světlá mřížka tabulky1"/>
    <w:basedOn w:val="Normlntabulka"/>
    <w:uiPriority w:val="40"/>
    <w:rsid w:val="009C07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bubliny">
    <w:name w:val="Balloon Text"/>
    <w:basedOn w:val="Normln"/>
    <w:link w:val="TextbublinyChar"/>
    <w:uiPriority w:val="99"/>
    <w:semiHidden/>
    <w:unhideWhenUsed/>
    <w:rsid w:val="000C0D4A"/>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0C0D4A"/>
    <w:rPr>
      <w:rFonts w:ascii="Tahoma" w:eastAsia="Times New Roman" w:hAnsi="Tahoma" w:cs="Tahoma"/>
      <w:sz w:val="16"/>
      <w:szCs w:val="16"/>
      <w:lang w:eastAsia="cs-CZ"/>
    </w:rPr>
  </w:style>
  <w:style w:type="paragraph" w:customStyle="1" w:styleId="level1">
    <w:name w:val="level1"/>
    <w:basedOn w:val="Normln"/>
    <w:rsid w:val="00B971F6"/>
    <w:pPr>
      <w:spacing w:before="100" w:beforeAutospacing="1" w:after="100" w:afterAutospacing="1" w:line="240" w:lineRule="auto"/>
      <w:jc w:val="left"/>
    </w:pPr>
  </w:style>
  <w:style w:type="paragraph" w:customStyle="1" w:styleId="level2">
    <w:name w:val="level2"/>
    <w:basedOn w:val="Normln"/>
    <w:rsid w:val="00B971F6"/>
    <w:pPr>
      <w:spacing w:before="100" w:beforeAutospacing="1" w:after="100" w:afterAutospacing="1" w:line="240" w:lineRule="auto"/>
      <w:jc w:val="left"/>
    </w:pPr>
  </w:style>
  <w:style w:type="paragraph" w:customStyle="1" w:styleId="level12">
    <w:name w:val="level12"/>
    <w:basedOn w:val="Normln"/>
    <w:rsid w:val="00B971F6"/>
    <w:pPr>
      <w:spacing w:before="100" w:beforeAutospacing="1" w:after="100" w:afterAutospacing="1" w:line="240" w:lineRule="auto"/>
      <w:jc w:val="left"/>
    </w:pPr>
  </w:style>
  <w:style w:type="table" w:styleId="Mkatabulky">
    <w:name w:val="Table Grid"/>
    <w:basedOn w:val="Normlntabulka"/>
    <w:uiPriority w:val="39"/>
    <w:rsid w:val="002D5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hlav">
    <w:name w:val="header"/>
    <w:basedOn w:val="Normln"/>
    <w:link w:val="ZhlavChar"/>
    <w:uiPriority w:val="99"/>
    <w:unhideWhenUsed/>
    <w:rsid w:val="006302D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6302D4"/>
    <w:rPr>
      <w:rFonts w:ascii="Times New Roman" w:eastAsia="Times New Roman" w:hAnsi="Times New Roman" w:cs="Times New Roman"/>
      <w:sz w:val="24"/>
      <w:szCs w:val="24"/>
      <w:lang w:eastAsia="cs-CZ"/>
    </w:rPr>
  </w:style>
  <w:style w:type="paragraph" w:styleId="Zpat">
    <w:name w:val="footer"/>
    <w:basedOn w:val="Normln"/>
    <w:link w:val="ZpatChar"/>
    <w:uiPriority w:val="99"/>
    <w:unhideWhenUsed/>
    <w:rsid w:val="006302D4"/>
    <w:pPr>
      <w:tabs>
        <w:tab w:val="center" w:pos="4536"/>
        <w:tab w:val="right" w:pos="9072"/>
      </w:tabs>
      <w:spacing w:after="0" w:line="240" w:lineRule="auto"/>
    </w:pPr>
  </w:style>
  <w:style w:type="character" w:customStyle="1" w:styleId="ZpatChar">
    <w:name w:val="Zápatí Char"/>
    <w:basedOn w:val="Standardnpsmoodstavce"/>
    <w:link w:val="Zpat"/>
    <w:uiPriority w:val="99"/>
    <w:rsid w:val="006302D4"/>
    <w:rPr>
      <w:rFonts w:ascii="Times New Roman" w:eastAsia="Times New Roman" w:hAnsi="Times New Roman" w:cs="Times New Roman"/>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449054">
      <w:bodyDiv w:val="1"/>
      <w:marLeft w:val="0"/>
      <w:marRight w:val="0"/>
      <w:marTop w:val="0"/>
      <w:marBottom w:val="0"/>
      <w:divBdr>
        <w:top w:val="none" w:sz="0" w:space="0" w:color="auto"/>
        <w:left w:val="none" w:sz="0" w:space="0" w:color="auto"/>
        <w:bottom w:val="none" w:sz="0" w:space="0" w:color="auto"/>
        <w:right w:val="none" w:sz="0" w:space="0" w:color="auto"/>
      </w:divBdr>
      <w:divsChild>
        <w:div w:id="1230849692">
          <w:marLeft w:val="0"/>
          <w:marRight w:val="0"/>
          <w:marTop w:val="0"/>
          <w:marBottom w:val="0"/>
          <w:divBdr>
            <w:top w:val="none" w:sz="0" w:space="0" w:color="auto"/>
            <w:left w:val="none" w:sz="0" w:space="0" w:color="auto"/>
            <w:bottom w:val="none" w:sz="0" w:space="0" w:color="auto"/>
            <w:right w:val="none" w:sz="0" w:space="0" w:color="auto"/>
          </w:divBdr>
        </w:div>
        <w:div w:id="2045211921">
          <w:marLeft w:val="0"/>
          <w:marRight w:val="0"/>
          <w:marTop w:val="0"/>
          <w:marBottom w:val="0"/>
          <w:divBdr>
            <w:top w:val="none" w:sz="0" w:space="0" w:color="auto"/>
            <w:left w:val="none" w:sz="0" w:space="0" w:color="auto"/>
            <w:bottom w:val="none" w:sz="0" w:space="0" w:color="auto"/>
            <w:right w:val="none" w:sz="0" w:space="0" w:color="auto"/>
          </w:divBdr>
        </w:div>
        <w:div w:id="894659382">
          <w:marLeft w:val="0"/>
          <w:marRight w:val="0"/>
          <w:marTop w:val="0"/>
          <w:marBottom w:val="0"/>
          <w:divBdr>
            <w:top w:val="none" w:sz="0" w:space="0" w:color="auto"/>
            <w:left w:val="none" w:sz="0" w:space="0" w:color="auto"/>
            <w:bottom w:val="none" w:sz="0" w:space="0" w:color="auto"/>
            <w:right w:val="none" w:sz="0" w:space="0" w:color="auto"/>
          </w:divBdr>
        </w:div>
        <w:div w:id="589702513">
          <w:marLeft w:val="0"/>
          <w:marRight w:val="0"/>
          <w:marTop w:val="0"/>
          <w:marBottom w:val="0"/>
          <w:divBdr>
            <w:top w:val="none" w:sz="0" w:space="0" w:color="auto"/>
            <w:left w:val="none" w:sz="0" w:space="0" w:color="auto"/>
            <w:bottom w:val="none" w:sz="0" w:space="0" w:color="auto"/>
            <w:right w:val="none" w:sz="0" w:space="0" w:color="auto"/>
          </w:divBdr>
        </w:div>
        <w:div w:id="1999841246">
          <w:marLeft w:val="0"/>
          <w:marRight w:val="0"/>
          <w:marTop w:val="0"/>
          <w:marBottom w:val="0"/>
          <w:divBdr>
            <w:top w:val="none" w:sz="0" w:space="0" w:color="auto"/>
            <w:left w:val="none" w:sz="0" w:space="0" w:color="auto"/>
            <w:bottom w:val="none" w:sz="0" w:space="0" w:color="auto"/>
            <w:right w:val="none" w:sz="0" w:space="0" w:color="auto"/>
          </w:divBdr>
        </w:div>
        <w:div w:id="159931726">
          <w:marLeft w:val="0"/>
          <w:marRight w:val="0"/>
          <w:marTop w:val="0"/>
          <w:marBottom w:val="0"/>
          <w:divBdr>
            <w:top w:val="none" w:sz="0" w:space="0" w:color="auto"/>
            <w:left w:val="none" w:sz="0" w:space="0" w:color="auto"/>
            <w:bottom w:val="none" w:sz="0" w:space="0" w:color="auto"/>
            <w:right w:val="none" w:sz="0" w:space="0" w:color="auto"/>
          </w:divBdr>
        </w:div>
        <w:div w:id="459499617">
          <w:marLeft w:val="0"/>
          <w:marRight w:val="0"/>
          <w:marTop w:val="0"/>
          <w:marBottom w:val="0"/>
          <w:divBdr>
            <w:top w:val="none" w:sz="0" w:space="0" w:color="auto"/>
            <w:left w:val="none" w:sz="0" w:space="0" w:color="auto"/>
            <w:bottom w:val="none" w:sz="0" w:space="0" w:color="auto"/>
            <w:right w:val="none" w:sz="0" w:space="0" w:color="auto"/>
          </w:divBdr>
        </w:div>
        <w:div w:id="2018342423">
          <w:marLeft w:val="0"/>
          <w:marRight w:val="0"/>
          <w:marTop w:val="0"/>
          <w:marBottom w:val="0"/>
          <w:divBdr>
            <w:top w:val="none" w:sz="0" w:space="0" w:color="auto"/>
            <w:left w:val="none" w:sz="0" w:space="0" w:color="auto"/>
            <w:bottom w:val="none" w:sz="0" w:space="0" w:color="auto"/>
            <w:right w:val="none" w:sz="0" w:space="0" w:color="auto"/>
          </w:divBdr>
        </w:div>
        <w:div w:id="207768232">
          <w:marLeft w:val="0"/>
          <w:marRight w:val="0"/>
          <w:marTop w:val="0"/>
          <w:marBottom w:val="0"/>
          <w:divBdr>
            <w:top w:val="none" w:sz="0" w:space="0" w:color="auto"/>
            <w:left w:val="none" w:sz="0" w:space="0" w:color="auto"/>
            <w:bottom w:val="none" w:sz="0" w:space="0" w:color="auto"/>
            <w:right w:val="none" w:sz="0" w:space="0" w:color="auto"/>
          </w:divBdr>
        </w:div>
        <w:div w:id="796610900">
          <w:marLeft w:val="0"/>
          <w:marRight w:val="0"/>
          <w:marTop w:val="0"/>
          <w:marBottom w:val="0"/>
          <w:divBdr>
            <w:top w:val="none" w:sz="0" w:space="0" w:color="auto"/>
            <w:left w:val="none" w:sz="0" w:space="0" w:color="auto"/>
            <w:bottom w:val="none" w:sz="0" w:space="0" w:color="auto"/>
            <w:right w:val="none" w:sz="0" w:space="0" w:color="auto"/>
          </w:divBdr>
        </w:div>
      </w:divsChild>
    </w:div>
    <w:div w:id="640580221">
      <w:bodyDiv w:val="1"/>
      <w:marLeft w:val="0"/>
      <w:marRight w:val="0"/>
      <w:marTop w:val="0"/>
      <w:marBottom w:val="0"/>
      <w:divBdr>
        <w:top w:val="none" w:sz="0" w:space="0" w:color="auto"/>
        <w:left w:val="none" w:sz="0" w:space="0" w:color="auto"/>
        <w:bottom w:val="none" w:sz="0" w:space="0" w:color="auto"/>
        <w:right w:val="none" w:sz="0" w:space="0" w:color="auto"/>
      </w:divBdr>
      <w:divsChild>
        <w:div w:id="898979193">
          <w:marLeft w:val="0"/>
          <w:marRight w:val="0"/>
          <w:marTop w:val="0"/>
          <w:marBottom w:val="0"/>
          <w:divBdr>
            <w:top w:val="none" w:sz="0" w:space="0" w:color="auto"/>
            <w:left w:val="none" w:sz="0" w:space="0" w:color="auto"/>
            <w:bottom w:val="none" w:sz="0" w:space="0" w:color="auto"/>
            <w:right w:val="none" w:sz="0" w:space="0" w:color="auto"/>
          </w:divBdr>
        </w:div>
        <w:div w:id="354235311">
          <w:marLeft w:val="0"/>
          <w:marRight w:val="0"/>
          <w:marTop w:val="0"/>
          <w:marBottom w:val="0"/>
          <w:divBdr>
            <w:top w:val="none" w:sz="0" w:space="0" w:color="auto"/>
            <w:left w:val="none" w:sz="0" w:space="0" w:color="auto"/>
            <w:bottom w:val="none" w:sz="0" w:space="0" w:color="auto"/>
            <w:right w:val="none" w:sz="0" w:space="0" w:color="auto"/>
          </w:divBdr>
        </w:div>
        <w:div w:id="1733500664">
          <w:marLeft w:val="0"/>
          <w:marRight w:val="0"/>
          <w:marTop w:val="0"/>
          <w:marBottom w:val="0"/>
          <w:divBdr>
            <w:top w:val="none" w:sz="0" w:space="0" w:color="auto"/>
            <w:left w:val="none" w:sz="0" w:space="0" w:color="auto"/>
            <w:bottom w:val="none" w:sz="0" w:space="0" w:color="auto"/>
            <w:right w:val="none" w:sz="0" w:space="0" w:color="auto"/>
          </w:divBdr>
        </w:div>
        <w:div w:id="835001280">
          <w:marLeft w:val="0"/>
          <w:marRight w:val="0"/>
          <w:marTop w:val="0"/>
          <w:marBottom w:val="0"/>
          <w:divBdr>
            <w:top w:val="none" w:sz="0" w:space="0" w:color="auto"/>
            <w:left w:val="none" w:sz="0" w:space="0" w:color="auto"/>
            <w:bottom w:val="none" w:sz="0" w:space="0" w:color="auto"/>
            <w:right w:val="none" w:sz="0" w:space="0" w:color="auto"/>
          </w:divBdr>
        </w:div>
      </w:divsChild>
    </w:div>
    <w:div w:id="1380125138">
      <w:bodyDiv w:val="1"/>
      <w:marLeft w:val="0"/>
      <w:marRight w:val="0"/>
      <w:marTop w:val="0"/>
      <w:marBottom w:val="0"/>
      <w:divBdr>
        <w:top w:val="none" w:sz="0" w:space="0" w:color="auto"/>
        <w:left w:val="none" w:sz="0" w:space="0" w:color="auto"/>
        <w:bottom w:val="none" w:sz="0" w:space="0" w:color="auto"/>
        <w:right w:val="none" w:sz="0" w:space="0" w:color="auto"/>
      </w:divBdr>
      <w:divsChild>
        <w:div w:id="1538811779">
          <w:marLeft w:val="0"/>
          <w:marRight w:val="0"/>
          <w:marTop w:val="0"/>
          <w:marBottom w:val="0"/>
          <w:divBdr>
            <w:top w:val="none" w:sz="0" w:space="0" w:color="auto"/>
            <w:left w:val="none" w:sz="0" w:space="0" w:color="auto"/>
            <w:bottom w:val="none" w:sz="0" w:space="0" w:color="auto"/>
            <w:right w:val="none" w:sz="0" w:space="0" w:color="auto"/>
          </w:divBdr>
        </w:div>
        <w:div w:id="717777002">
          <w:marLeft w:val="0"/>
          <w:marRight w:val="0"/>
          <w:marTop w:val="0"/>
          <w:marBottom w:val="0"/>
          <w:divBdr>
            <w:top w:val="none" w:sz="0" w:space="0" w:color="auto"/>
            <w:left w:val="none" w:sz="0" w:space="0" w:color="auto"/>
            <w:bottom w:val="none" w:sz="0" w:space="0" w:color="auto"/>
            <w:right w:val="none" w:sz="0" w:space="0" w:color="auto"/>
          </w:divBdr>
        </w:div>
        <w:div w:id="1051802300">
          <w:marLeft w:val="0"/>
          <w:marRight w:val="0"/>
          <w:marTop w:val="0"/>
          <w:marBottom w:val="0"/>
          <w:divBdr>
            <w:top w:val="none" w:sz="0" w:space="0" w:color="auto"/>
            <w:left w:val="none" w:sz="0" w:space="0" w:color="auto"/>
            <w:bottom w:val="none" w:sz="0" w:space="0" w:color="auto"/>
            <w:right w:val="none" w:sz="0" w:space="0" w:color="auto"/>
          </w:divBdr>
        </w:div>
        <w:div w:id="1203325712">
          <w:marLeft w:val="0"/>
          <w:marRight w:val="0"/>
          <w:marTop w:val="0"/>
          <w:marBottom w:val="0"/>
          <w:divBdr>
            <w:top w:val="none" w:sz="0" w:space="0" w:color="auto"/>
            <w:left w:val="none" w:sz="0" w:space="0" w:color="auto"/>
            <w:bottom w:val="none" w:sz="0" w:space="0" w:color="auto"/>
            <w:right w:val="none" w:sz="0" w:space="0" w:color="auto"/>
          </w:divBdr>
        </w:div>
        <w:div w:id="1446537803">
          <w:marLeft w:val="0"/>
          <w:marRight w:val="0"/>
          <w:marTop w:val="0"/>
          <w:marBottom w:val="0"/>
          <w:divBdr>
            <w:top w:val="none" w:sz="0" w:space="0" w:color="auto"/>
            <w:left w:val="none" w:sz="0" w:space="0" w:color="auto"/>
            <w:bottom w:val="none" w:sz="0" w:space="0" w:color="auto"/>
            <w:right w:val="none" w:sz="0" w:space="0" w:color="auto"/>
          </w:divBdr>
        </w:div>
        <w:div w:id="1979261518">
          <w:marLeft w:val="0"/>
          <w:marRight w:val="0"/>
          <w:marTop w:val="0"/>
          <w:marBottom w:val="0"/>
          <w:divBdr>
            <w:top w:val="none" w:sz="0" w:space="0" w:color="auto"/>
            <w:left w:val="none" w:sz="0" w:space="0" w:color="auto"/>
            <w:bottom w:val="none" w:sz="0" w:space="0" w:color="auto"/>
            <w:right w:val="none" w:sz="0" w:space="0" w:color="auto"/>
          </w:divBdr>
        </w:div>
        <w:div w:id="798187646">
          <w:marLeft w:val="0"/>
          <w:marRight w:val="0"/>
          <w:marTop w:val="0"/>
          <w:marBottom w:val="0"/>
          <w:divBdr>
            <w:top w:val="none" w:sz="0" w:space="0" w:color="auto"/>
            <w:left w:val="none" w:sz="0" w:space="0" w:color="auto"/>
            <w:bottom w:val="none" w:sz="0" w:space="0" w:color="auto"/>
            <w:right w:val="none" w:sz="0" w:space="0" w:color="auto"/>
          </w:divBdr>
        </w:div>
        <w:div w:id="1416168804">
          <w:marLeft w:val="0"/>
          <w:marRight w:val="0"/>
          <w:marTop w:val="0"/>
          <w:marBottom w:val="0"/>
          <w:divBdr>
            <w:top w:val="none" w:sz="0" w:space="0" w:color="auto"/>
            <w:left w:val="none" w:sz="0" w:space="0" w:color="auto"/>
            <w:bottom w:val="none" w:sz="0" w:space="0" w:color="auto"/>
            <w:right w:val="none" w:sz="0" w:space="0" w:color="auto"/>
          </w:divBdr>
        </w:div>
        <w:div w:id="1595632437">
          <w:marLeft w:val="0"/>
          <w:marRight w:val="0"/>
          <w:marTop w:val="0"/>
          <w:marBottom w:val="0"/>
          <w:divBdr>
            <w:top w:val="none" w:sz="0" w:space="0" w:color="auto"/>
            <w:left w:val="none" w:sz="0" w:space="0" w:color="auto"/>
            <w:bottom w:val="none" w:sz="0" w:space="0" w:color="auto"/>
            <w:right w:val="none" w:sz="0" w:space="0" w:color="auto"/>
          </w:divBdr>
        </w:div>
        <w:div w:id="1919711002">
          <w:marLeft w:val="0"/>
          <w:marRight w:val="0"/>
          <w:marTop w:val="0"/>
          <w:marBottom w:val="0"/>
          <w:divBdr>
            <w:top w:val="none" w:sz="0" w:space="0" w:color="auto"/>
            <w:left w:val="none" w:sz="0" w:space="0" w:color="auto"/>
            <w:bottom w:val="none" w:sz="0" w:space="0" w:color="auto"/>
            <w:right w:val="none" w:sz="0" w:space="0" w:color="auto"/>
          </w:divBdr>
        </w:div>
      </w:divsChild>
    </w:div>
    <w:div w:id="1639528832">
      <w:bodyDiv w:val="1"/>
      <w:marLeft w:val="0"/>
      <w:marRight w:val="0"/>
      <w:marTop w:val="0"/>
      <w:marBottom w:val="0"/>
      <w:divBdr>
        <w:top w:val="none" w:sz="0" w:space="0" w:color="auto"/>
        <w:left w:val="none" w:sz="0" w:space="0" w:color="auto"/>
        <w:bottom w:val="none" w:sz="0" w:space="0" w:color="auto"/>
        <w:right w:val="none" w:sz="0" w:space="0" w:color="auto"/>
      </w:divBdr>
      <w:divsChild>
        <w:div w:id="2082633553">
          <w:marLeft w:val="0"/>
          <w:marRight w:val="0"/>
          <w:marTop w:val="0"/>
          <w:marBottom w:val="0"/>
          <w:divBdr>
            <w:top w:val="none" w:sz="0" w:space="0" w:color="auto"/>
            <w:left w:val="none" w:sz="0" w:space="0" w:color="auto"/>
            <w:bottom w:val="none" w:sz="0" w:space="0" w:color="auto"/>
            <w:right w:val="none" w:sz="0" w:space="0" w:color="auto"/>
          </w:divBdr>
        </w:div>
        <w:div w:id="272057247">
          <w:marLeft w:val="0"/>
          <w:marRight w:val="0"/>
          <w:marTop w:val="0"/>
          <w:marBottom w:val="0"/>
          <w:divBdr>
            <w:top w:val="none" w:sz="0" w:space="0" w:color="auto"/>
            <w:left w:val="none" w:sz="0" w:space="0" w:color="auto"/>
            <w:bottom w:val="none" w:sz="0" w:space="0" w:color="auto"/>
            <w:right w:val="none" w:sz="0" w:space="0" w:color="auto"/>
          </w:divBdr>
        </w:div>
        <w:div w:id="1105689081">
          <w:marLeft w:val="0"/>
          <w:marRight w:val="0"/>
          <w:marTop w:val="0"/>
          <w:marBottom w:val="0"/>
          <w:divBdr>
            <w:top w:val="none" w:sz="0" w:space="0" w:color="auto"/>
            <w:left w:val="none" w:sz="0" w:space="0" w:color="auto"/>
            <w:bottom w:val="none" w:sz="0" w:space="0" w:color="auto"/>
            <w:right w:val="none" w:sz="0" w:space="0" w:color="auto"/>
          </w:divBdr>
        </w:div>
        <w:div w:id="1837454185">
          <w:marLeft w:val="0"/>
          <w:marRight w:val="0"/>
          <w:marTop w:val="0"/>
          <w:marBottom w:val="0"/>
          <w:divBdr>
            <w:top w:val="none" w:sz="0" w:space="0" w:color="auto"/>
            <w:left w:val="none" w:sz="0" w:space="0" w:color="auto"/>
            <w:bottom w:val="none" w:sz="0" w:space="0" w:color="auto"/>
            <w:right w:val="none" w:sz="0" w:space="0" w:color="auto"/>
          </w:divBdr>
        </w:div>
        <w:div w:id="285696956">
          <w:marLeft w:val="0"/>
          <w:marRight w:val="0"/>
          <w:marTop w:val="0"/>
          <w:marBottom w:val="0"/>
          <w:divBdr>
            <w:top w:val="none" w:sz="0" w:space="0" w:color="auto"/>
            <w:left w:val="none" w:sz="0" w:space="0" w:color="auto"/>
            <w:bottom w:val="none" w:sz="0" w:space="0" w:color="auto"/>
            <w:right w:val="none" w:sz="0" w:space="0" w:color="auto"/>
          </w:divBdr>
        </w:div>
        <w:div w:id="986907362">
          <w:marLeft w:val="0"/>
          <w:marRight w:val="0"/>
          <w:marTop w:val="0"/>
          <w:marBottom w:val="0"/>
          <w:divBdr>
            <w:top w:val="none" w:sz="0" w:space="0" w:color="auto"/>
            <w:left w:val="none" w:sz="0" w:space="0" w:color="auto"/>
            <w:bottom w:val="none" w:sz="0" w:space="0" w:color="auto"/>
            <w:right w:val="none" w:sz="0" w:space="0" w:color="auto"/>
          </w:divBdr>
        </w:div>
        <w:div w:id="683171346">
          <w:marLeft w:val="0"/>
          <w:marRight w:val="0"/>
          <w:marTop w:val="0"/>
          <w:marBottom w:val="0"/>
          <w:divBdr>
            <w:top w:val="none" w:sz="0" w:space="0" w:color="auto"/>
            <w:left w:val="none" w:sz="0" w:space="0" w:color="auto"/>
            <w:bottom w:val="none" w:sz="0" w:space="0" w:color="auto"/>
            <w:right w:val="none" w:sz="0" w:space="0" w:color="auto"/>
          </w:divBdr>
        </w:div>
        <w:div w:id="74204746">
          <w:marLeft w:val="0"/>
          <w:marRight w:val="0"/>
          <w:marTop w:val="0"/>
          <w:marBottom w:val="0"/>
          <w:divBdr>
            <w:top w:val="none" w:sz="0" w:space="0" w:color="auto"/>
            <w:left w:val="none" w:sz="0" w:space="0" w:color="auto"/>
            <w:bottom w:val="none" w:sz="0" w:space="0" w:color="auto"/>
            <w:right w:val="none" w:sz="0" w:space="0" w:color="auto"/>
          </w:divBdr>
        </w:div>
        <w:div w:id="416052054">
          <w:marLeft w:val="0"/>
          <w:marRight w:val="0"/>
          <w:marTop w:val="0"/>
          <w:marBottom w:val="0"/>
          <w:divBdr>
            <w:top w:val="none" w:sz="0" w:space="0" w:color="auto"/>
            <w:left w:val="none" w:sz="0" w:space="0" w:color="auto"/>
            <w:bottom w:val="none" w:sz="0" w:space="0" w:color="auto"/>
            <w:right w:val="none" w:sz="0" w:space="0" w:color="auto"/>
          </w:divBdr>
        </w:div>
        <w:div w:id="1158377042">
          <w:marLeft w:val="0"/>
          <w:marRight w:val="0"/>
          <w:marTop w:val="0"/>
          <w:marBottom w:val="0"/>
          <w:divBdr>
            <w:top w:val="none" w:sz="0" w:space="0" w:color="auto"/>
            <w:left w:val="none" w:sz="0" w:space="0" w:color="auto"/>
            <w:bottom w:val="none" w:sz="0" w:space="0" w:color="auto"/>
            <w:right w:val="none" w:sz="0" w:space="0" w:color="auto"/>
          </w:divBdr>
        </w:div>
      </w:divsChild>
    </w:div>
    <w:div w:id="1665039260">
      <w:bodyDiv w:val="1"/>
      <w:marLeft w:val="0"/>
      <w:marRight w:val="0"/>
      <w:marTop w:val="0"/>
      <w:marBottom w:val="0"/>
      <w:divBdr>
        <w:top w:val="none" w:sz="0" w:space="0" w:color="auto"/>
        <w:left w:val="none" w:sz="0" w:space="0" w:color="auto"/>
        <w:bottom w:val="none" w:sz="0" w:space="0" w:color="auto"/>
        <w:right w:val="none" w:sz="0" w:space="0" w:color="auto"/>
      </w:divBdr>
      <w:divsChild>
        <w:div w:id="1521893380">
          <w:marLeft w:val="0"/>
          <w:marRight w:val="0"/>
          <w:marTop w:val="0"/>
          <w:marBottom w:val="0"/>
          <w:divBdr>
            <w:top w:val="none" w:sz="0" w:space="0" w:color="auto"/>
            <w:left w:val="none" w:sz="0" w:space="0" w:color="auto"/>
            <w:bottom w:val="none" w:sz="0" w:space="0" w:color="auto"/>
            <w:right w:val="none" w:sz="0" w:space="0" w:color="auto"/>
          </w:divBdr>
        </w:div>
        <w:div w:id="1871455410">
          <w:marLeft w:val="0"/>
          <w:marRight w:val="0"/>
          <w:marTop w:val="0"/>
          <w:marBottom w:val="0"/>
          <w:divBdr>
            <w:top w:val="none" w:sz="0" w:space="0" w:color="auto"/>
            <w:left w:val="none" w:sz="0" w:space="0" w:color="auto"/>
            <w:bottom w:val="none" w:sz="0" w:space="0" w:color="auto"/>
            <w:right w:val="none" w:sz="0" w:space="0" w:color="auto"/>
          </w:divBdr>
        </w:div>
        <w:div w:id="1674531174">
          <w:marLeft w:val="0"/>
          <w:marRight w:val="0"/>
          <w:marTop w:val="0"/>
          <w:marBottom w:val="0"/>
          <w:divBdr>
            <w:top w:val="none" w:sz="0" w:space="0" w:color="auto"/>
            <w:left w:val="none" w:sz="0" w:space="0" w:color="auto"/>
            <w:bottom w:val="none" w:sz="0" w:space="0" w:color="auto"/>
            <w:right w:val="none" w:sz="0" w:space="0" w:color="auto"/>
          </w:divBdr>
        </w:div>
        <w:div w:id="1511527051">
          <w:marLeft w:val="0"/>
          <w:marRight w:val="0"/>
          <w:marTop w:val="0"/>
          <w:marBottom w:val="0"/>
          <w:divBdr>
            <w:top w:val="none" w:sz="0" w:space="0" w:color="auto"/>
            <w:left w:val="none" w:sz="0" w:space="0" w:color="auto"/>
            <w:bottom w:val="none" w:sz="0" w:space="0" w:color="auto"/>
            <w:right w:val="none" w:sz="0" w:space="0" w:color="auto"/>
          </w:divBdr>
        </w:div>
        <w:div w:id="1610119489">
          <w:marLeft w:val="0"/>
          <w:marRight w:val="0"/>
          <w:marTop w:val="0"/>
          <w:marBottom w:val="0"/>
          <w:divBdr>
            <w:top w:val="none" w:sz="0" w:space="0" w:color="auto"/>
            <w:left w:val="none" w:sz="0" w:space="0" w:color="auto"/>
            <w:bottom w:val="none" w:sz="0" w:space="0" w:color="auto"/>
            <w:right w:val="none" w:sz="0" w:space="0" w:color="auto"/>
          </w:divBdr>
        </w:div>
        <w:div w:id="1444963261">
          <w:marLeft w:val="0"/>
          <w:marRight w:val="0"/>
          <w:marTop w:val="0"/>
          <w:marBottom w:val="0"/>
          <w:divBdr>
            <w:top w:val="none" w:sz="0" w:space="0" w:color="auto"/>
            <w:left w:val="none" w:sz="0" w:space="0" w:color="auto"/>
            <w:bottom w:val="none" w:sz="0" w:space="0" w:color="auto"/>
            <w:right w:val="none" w:sz="0" w:space="0" w:color="auto"/>
          </w:divBdr>
        </w:div>
        <w:div w:id="1702512778">
          <w:marLeft w:val="0"/>
          <w:marRight w:val="0"/>
          <w:marTop w:val="0"/>
          <w:marBottom w:val="0"/>
          <w:divBdr>
            <w:top w:val="none" w:sz="0" w:space="0" w:color="auto"/>
            <w:left w:val="none" w:sz="0" w:space="0" w:color="auto"/>
            <w:bottom w:val="none" w:sz="0" w:space="0" w:color="auto"/>
            <w:right w:val="none" w:sz="0" w:space="0" w:color="auto"/>
          </w:divBdr>
        </w:div>
        <w:div w:id="1799566048">
          <w:marLeft w:val="0"/>
          <w:marRight w:val="0"/>
          <w:marTop w:val="0"/>
          <w:marBottom w:val="0"/>
          <w:divBdr>
            <w:top w:val="none" w:sz="0" w:space="0" w:color="auto"/>
            <w:left w:val="none" w:sz="0" w:space="0" w:color="auto"/>
            <w:bottom w:val="none" w:sz="0" w:space="0" w:color="auto"/>
            <w:right w:val="none" w:sz="0" w:space="0" w:color="auto"/>
          </w:divBdr>
        </w:div>
        <w:div w:id="1292520183">
          <w:marLeft w:val="0"/>
          <w:marRight w:val="0"/>
          <w:marTop w:val="0"/>
          <w:marBottom w:val="0"/>
          <w:divBdr>
            <w:top w:val="none" w:sz="0" w:space="0" w:color="auto"/>
            <w:left w:val="none" w:sz="0" w:space="0" w:color="auto"/>
            <w:bottom w:val="none" w:sz="0" w:space="0" w:color="auto"/>
            <w:right w:val="none" w:sz="0" w:space="0" w:color="auto"/>
          </w:divBdr>
        </w:div>
        <w:div w:id="2123527172">
          <w:marLeft w:val="0"/>
          <w:marRight w:val="0"/>
          <w:marTop w:val="0"/>
          <w:marBottom w:val="0"/>
          <w:divBdr>
            <w:top w:val="none" w:sz="0" w:space="0" w:color="auto"/>
            <w:left w:val="none" w:sz="0" w:space="0" w:color="auto"/>
            <w:bottom w:val="none" w:sz="0" w:space="0" w:color="auto"/>
            <w:right w:val="none" w:sz="0" w:space="0" w:color="auto"/>
          </w:divBdr>
        </w:div>
      </w:divsChild>
    </w:div>
    <w:div w:id="1819614957">
      <w:bodyDiv w:val="1"/>
      <w:marLeft w:val="0"/>
      <w:marRight w:val="0"/>
      <w:marTop w:val="0"/>
      <w:marBottom w:val="0"/>
      <w:divBdr>
        <w:top w:val="none" w:sz="0" w:space="0" w:color="auto"/>
        <w:left w:val="none" w:sz="0" w:space="0" w:color="auto"/>
        <w:bottom w:val="none" w:sz="0" w:space="0" w:color="auto"/>
        <w:right w:val="none" w:sz="0" w:space="0" w:color="auto"/>
      </w:divBdr>
      <w:divsChild>
        <w:div w:id="1935743522">
          <w:marLeft w:val="0"/>
          <w:marRight w:val="0"/>
          <w:marTop w:val="0"/>
          <w:marBottom w:val="0"/>
          <w:divBdr>
            <w:top w:val="none" w:sz="0" w:space="0" w:color="auto"/>
            <w:left w:val="none" w:sz="0" w:space="0" w:color="auto"/>
            <w:bottom w:val="none" w:sz="0" w:space="0" w:color="auto"/>
            <w:right w:val="none" w:sz="0" w:space="0" w:color="auto"/>
          </w:divBdr>
        </w:div>
        <w:div w:id="425931230">
          <w:marLeft w:val="0"/>
          <w:marRight w:val="0"/>
          <w:marTop w:val="0"/>
          <w:marBottom w:val="0"/>
          <w:divBdr>
            <w:top w:val="none" w:sz="0" w:space="0" w:color="auto"/>
            <w:left w:val="none" w:sz="0" w:space="0" w:color="auto"/>
            <w:bottom w:val="none" w:sz="0" w:space="0" w:color="auto"/>
            <w:right w:val="none" w:sz="0" w:space="0" w:color="auto"/>
          </w:divBdr>
        </w:div>
        <w:div w:id="622226792">
          <w:marLeft w:val="0"/>
          <w:marRight w:val="0"/>
          <w:marTop w:val="0"/>
          <w:marBottom w:val="0"/>
          <w:divBdr>
            <w:top w:val="none" w:sz="0" w:space="0" w:color="auto"/>
            <w:left w:val="none" w:sz="0" w:space="0" w:color="auto"/>
            <w:bottom w:val="none" w:sz="0" w:space="0" w:color="auto"/>
            <w:right w:val="none" w:sz="0" w:space="0" w:color="auto"/>
          </w:divBdr>
        </w:div>
        <w:div w:id="1474560743">
          <w:marLeft w:val="0"/>
          <w:marRight w:val="0"/>
          <w:marTop w:val="0"/>
          <w:marBottom w:val="0"/>
          <w:divBdr>
            <w:top w:val="none" w:sz="0" w:space="0" w:color="auto"/>
            <w:left w:val="none" w:sz="0" w:space="0" w:color="auto"/>
            <w:bottom w:val="none" w:sz="0" w:space="0" w:color="auto"/>
            <w:right w:val="none" w:sz="0" w:space="0" w:color="auto"/>
          </w:divBdr>
        </w:div>
        <w:div w:id="1752004768">
          <w:marLeft w:val="0"/>
          <w:marRight w:val="0"/>
          <w:marTop w:val="0"/>
          <w:marBottom w:val="0"/>
          <w:divBdr>
            <w:top w:val="none" w:sz="0" w:space="0" w:color="auto"/>
            <w:left w:val="none" w:sz="0" w:space="0" w:color="auto"/>
            <w:bottom w:val="none" w:sz="0" w:space="0" w:color="auto"/>
            <w:right w:val="none" w:sz="0" w:space="0" w:color="auto"/>
          </w:divBdr>
        </w:div>
        <w:div w:id="1286153400">
          <w:marLeft w:val="0"/>
          <w:marRight w:val="0"/>
          <w:marTop w:val="0"/>
          <w:marBottom w:val="0"/>
          <w:divBdr>
            <w:top w:val="none" w:sz="0" w:space="0" w:color="auto"/>
            <w:left w:val="none" w:sz="0" w:space="0" w:color="auto"/>
            <w:bottom w:val="none" w:sz="0" w:space="0" w:color="auto"/>
            <w:right w:val="none" w:sz="0" w:space="0" w:color="auto"/>
          </w:divBdr>
        </w:div>
        <w:div w:id="1046835907">
          <w:marLeft w:val="0"/>
          <w:marRight w:val="0"/>
          <w:marTop w:val="0"/>
          <w:marBottom w:val="0"/>
          <w:divBdr>
            <w:top w:val="none" w:sz="0" w:space="0" w:color="auto"/>
            <w:left w:val="none" w:sz="0" w:space="0" w:color="auto"/>
            <w:bottom w:val="none" w:sz="0" w:space="0" w:color="auto"/>
            <w:right w:val="none" w:sz="0" w:space="0" w:color="auto"/>
          </w:divBdr>
        </w:div>
        <w:div w:id="1111821598">
          <w:marLeft w:val="0"/>
          <w:marRight w:val="0"/>
          <w:marTop w:val="0"/>
          <w:marBottom w:val="0"/>
          <w:divBdr>
            <w:top w:val="none" w:sz="0" w:space="0" w:color="auto"/>
            <w:left w:val="none" w:sz="0" w:space="0" w:color="auto"/>
            <w:bottom w:val="none" w:sz="0" w:space="0" w:color="auto"/>
            <w:right w:val="none" w:sz="0" w:space="0" w:color="auto"/>
          </w:divBdr>
        </w:div>
        <w:div w:id="852647409">
          <w:marLeft w:val="0"/>
          <w:marRight w:val="0"/>
          <w:marTop w:val="0"/>
          <w:marBottom w:val="0"/>
          <w:divBdr>
            <w:top w:val="none" w:sz="0" w:space="0" w:color="auto"/>
            <w:left w:val="none" w:sz="0" w:space="0" w:color="auto"/>
            <w:bottom w:val="none" w:sz="0" w:space="0" w:color="auto"/>
            <w:right w:val="none" w:sz="0" w:space="0" w:color="auto"/>
          </w:divBdr>
        </w:div>
        <w:div w:id="80025357">
          <w:marLeft w:val="0"/>
          <w:marRight w:val="0"/>
          <w:marTop w:val="0"/>
          <w:marBottom w:val="0"/>
          <w:divBdr>
            <w:top w:val="none" w:sz="0" w:space="0" w:color="auto"/>
            <w:left w:val="none" w:sz="0" w:space="0" w:color="auto"/>
            <w:bottom w:val="none" w:sz="0" w:space="0" w:color="auto"/>
            <w:right w:val="none" w:sz="0" w:space="0" w:color="auto"/>
          </w:divBdr>
        </w:div>
      </w:divsChild>
    </w:div>
    <w:div w:id="1887989131">
      <w:bodyDiv w:val="1"/>
      <w:marLeft w:val="0"/>
      <w:marRight w:val="0"/>
      <w:marTop w:val="0"/>
      <w:marBottom w:val="0"/>
      <w:divBdr>
        <w:top w:val="none" w:sz="0" w:space="0" w:color="auto"/>
        <w:left w:val="none" w:sz="0" w:space="0" w:color="auto"/>
        <w:bottom w:val="none" w:sz="0" w:space="0" w:color="auto"/>
        <w:right w:val="none" w:sz="0" w:space="0" w:color="auto"/>
      </w:divBdr>
      <w:divsChild>
        <w:div w:id="1431506918">
          <w:marLeft w:val="0"/>
          <w:marRight w:val="0"/>
          <w:marTop w:val="0"/>
          <w:marBottom w:val="0"/>
          <w:divBdr>
            <w:top w:val="none" w:sz="0" w:space="0" w:color="auto"/>
            <w:left w:val="none" w:sz="0" w:space="0" w:color="auto"/>
            <w:bottom w:val="none" w:sz="0" w:space="0" w:color="auto"/>
            <w:right w:val="none" w:sz="0" w:space="0" w:color="auto"/>
          </w:divBdr>
        </w:div>
        <w:div w:id="2035879290">
          <w:marLeft w:val="0"/>
          <w:marRight w:val="0"/>
          <w:marTop w:val="0"/>
          <w:marBottom w:val="0"/>
          <w:divBdr>
            <w:top w:val="none" w:sz="0" w:space="0" w:color="auto"/>
            <w:left w:val="none" w:sz="0" w:space="0" w:color="auto"/>
            <w:bottom w:val="none" w:sz="0" w:space="0" w:color="auto"/>
            <w:right w:val="none" w:sz="0" w:space="0" w:color="auto"/>
          </w:divBdr>
        </w:div>
        <w:div w:id="252276498">
          <w:marLeft w:val="0"/>
          <w:marRight w:val="0"/>
          <w:marTop w:val="0"/>
          <w:marBottom w:val="0"/>
          <w:divBdr>
            <w:top w:val="none" w:sz="0" w:space="0" w:color="auto"/>
            <w:left w:val="none" w:sz="0" w:space="0" w:color="auto"/>
            <w:bottom w:val="none" w:sz="0" w:space="0" w:color="auto"/>
            <w:right w:val="none" w:sz="0" w:space="0" w:color="auto"/>
          </w:divBdr>
        </w:div>
        <w:div w:id="586771480">
          <w:marLeft w:val="0"/>
          <w:marRight w:val="0"/>
          <w:marTop w:val="0"/>
          <w:marBottom w:val="0"/>
          <w:divBdr>
            <w:top w:val="none" w:sz="0" w:space="0" w:color="auto"/>
            <w:left w:val="none" w:sz="0" w:space="0" w:color="auto"/>
            <w:bottom w:val="none" w:sz="0" w:space="0" w:color="auto"/>
            <w:right w:val="none" w:sz="0" w:space="0" w:color="auto"/>
          </w:divBdr>
        </w:div>
      </w:divsChild>
    </w:div>
    <w:div w:id="2004895887">
      <w:bodyDiv w:val="1"/>
      <w:marLeft w:val="0"/>
      <w:marRight w:val="0"/>
      <w:marTop w:val="0"/>
      <w:marBottom w:val="0"/>
      <w:divBdr>
        <w:top w:val="none" w:sz="0" w:space="0" w:color="auto"/>
        <w:left w:val="none" w:sz="0" w:space="0" w:color="auto"/>
        <w:bottom w:val="none" w:sz="0" w:space="0" w:color="auto"/>
        <w:right w:val="none" w:sz="0" w:space="0" w:color="auto"/>
      </w:divBdr>
      <w:divsChild>
        <w:div w:id="918175285">
          <w:marLeft w:val="0"/>
          <w:marRight w:val="0"/>
          <w:marTop w:val="0"/>
          <w:marBottom w:val="0"/>
          <w:divBdr>
            <w:top w:val="none" w:sz="0" w:space="0" w:color="auto"/>
            <w:left w:val="none" w:sz="0" w:space="0" w:color="auto"/>
            <w:bottom w:val="none" w:sz="0" w:space="0" w:color="auto"/>
            <w:right w:val="none" w:sz="0" w:space="0" w:color="auto"/>
          </w:divBdr>
        </w:div>
        <w:div w:id="511652091">
          <w:marLeft w:val="0"/>
          <w:marRight w:val="0"/>
          <w:marTop w:val="0"/>
          <w:marBottom w:val="0"/>
          <w:divBdr>
            <w:top w:val="none" w:sz="0" w:space="0" w:color="auto"/>
            <w:left w:val="none" w:sz="0" w:space="0" w:color="auto"/>
            <w:bottom w:val="none" w:sz="0" w:space="0" w:color="auto"/>
            <w:right w:val="none" w:sz="0" w:space="0" w:color="auto"/>
          </w:divBdr>
        </w:div>
        <w:div w:id="749738845">
          <w:marLeft w:val="0"/>
          <w:marRight w:val="0"/>
          <w:marTop w:val="0"/>
          <w:marBottom w:val="0"/>
          <w:divBdr>
            <w:top w:val="none" w:sz="0" w:space="0" w:color="auto"/>
            <w:left w:val="none" w:sz="0" w:space="0" w:color="auto"/>
            <w:bottom w:val="none" w:sz="0" w:space="0" w:color="auto"/>
            <w:right w:val="none" w:sz="0" w:space="0" w:color="auto"/>
          </w:divBdr>
        </w:div>
        <w:div w:id="1003119224">
          <w:marLeft w:val="0"/>
          <w:marRight w:val="0"/>
          <w:marTop w:val="0"/>
          <w:marBottom w:val="0"/>
          <w:divBdr>
            <w:top w:val="none" w:sz="0" w:space="0" w:color="auto"/>
            <w:left w:val="none" w:sz="0" w:space="0" w:color="auto"/>
            <w:bottom w:val="none" w:sz="0" w:space="0" w:color="auto"/>
            <w:right w:val="none" w:sz="0" w:space="0" w:color="auto"/>
          </w:divBdr>
        </w:div>
        <w:div w:id="1290628505">
          <w:marLeft w:val="0"/>
          <w:marRight w:val="0"/>
          <w:marTop w:val="0"/>
          <w:marBottom w:val="0"/>
          <w:divBdr>
            <w:top w:val="none" w:sz="0" w:space="0" w:color="auto"/>
            <w:left w:val="none" w:sz="0" w:space="0" w:color="auto"/>
            <w:bottom w:val="none" w:sz="0" w:space="0" w:color="auto"/>
            <w:right w:val="none" w:sz="0" w:space="0" w:color="auto"/>
          </w:divBdr>
        </w:div>
        <w:div w:id="893737336">
          <w:marLeft w:val="0"/>
          <w:marRight w:val="0"/>
          <w:marTop w:val="0"/>
          <w:marBottom w:val="0"/>
          <w:divBdr>
            <w:top w:val="none" w:sz="0" w:space="0" w:color="auto"/>
            <w:left w:val="none" w:sz="0" w:space="0" w:color="auto"/>
            <w:bottom w:val="none" w:sz="0" w:space="0" w:color="auto"/>
            <w:right w:val="none" w:sz="0" w:space="0" w:color="auto"/>
          </w:divBdr>
        </w:div>
        <w:div w:id="2085561776">
          <w:marLeft w:val="0"/>
          <w:marRight w:val="0"/>
          <w:marTop w:val="0"/>
          <w:marBottom w:val="0"/>
          <w:divBdr>
            <w:top w:val="none" w:sz="0" w:space="0" w:color="auto"/>
            <w:left w:val="none" w:sz="0" w:space="0" w:color="auto"/>
            <w:bottom w:val="none" w:sz="0" w:space="0" w:color="auto"/>
            <w:right w:val="none" w:sz="0" w:space="0" w:color="auto"/>
          </w:divBdr>
        </w:div>
        <w:div w:id="1390225031">
          <w:marLeft w:val="0"/>
          <w:marRight w:val="0"/>
          <w:marTop w:val="0"/>
          <w:marBottom w:val="0"/>
          <w:divBdr>
            <w:top w:val="none" w:sz="0" w:space="0" w:color="auto"/>
            <w:left w:val="none" w:sz="0" w:space="0" w:color="auto"/>
            <w:bottom w:val="none" w:sz="0" w:space="0" w:color="auto"/>
            <w:right w:val="none" w:sz="0" w:space="0" w:color="auto"/>
          </w:divBdr>
        </w:div>
        <w:div w:id="529227931">
          <w:marLeft w:val="0"/>
          <w:marRight w:val="0"/>
          <w:marTop w:val="0"/>
          <w:marBottom w:val="0"/>
          <w:divBdr>
            <w:top w:val="none" w:sz="0" w:space="0" w:color="auto"/>
            <w:left w:val="none" w:sz="0" w:space="0" w:color="auto"/>
            <w:bottom w:val="none" w:sz="0" w:space="0" w:color="auto"/>
            <w:right w:val="none" w:sz="0" w:space="0" w:color="auto"/>
          </w:divBdr>
        </w:div>
        <w:div w:id="1104426318">
          <w:marLeft w:val="0"/>
          <w:marRight w:val="0"/>
          <w:marTop w:val="0"/>
          <w:marBottom w:val="0"/>
          <w:divBdr>
            <w:top w:val="none" w:sz="0" w:space="0" w:color="auto"/>
            <w:left w:val="none" w:sz="0" w:space="0" w:color="auto"/>
            <w:bottom w:val="none" w:sz="0" w:space="0" w:color="auto"/>
            <w:right w:val="none" w:sz="0" w:space="0" w:color="auto"/>
          </w:divBdr>
        </w:div>
      </w:divsChild>
    </w:div>
    <w:div w:id="204158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38"/>
        <w:category>
          <w:name w:val="Obecné"/>
          <w:gallery w:val="placeholder"/>
        </w:category>
        <w:types>
          <w:type w:val="bbPlcHdr"/>
        </w:types>
        <w:behaviors>
          <w:behavior w:val="content"/>
        </w:behaviors>
        <w:guid w:val="{A43ED70F-DDDB-4FCA-9BD0-B79C21B51985}"/>
      </w:docPartPr>
      <w:docPartBody>
        <w:p w:rsidR="008C63AA" w:rsidRDefault="00881DAE">
          <w:r w:rsidRPr="006647F2">
            <w:rPr>
              <w:rStyle w:val="Zstupntext"/>
            </w:rPr>
            <w:t>Zvolte položku.</w:t>
          </w:r>
        </w:p>
      </w:docPartBody>
    </w:docPart>
    <w:docPart>
      <w:docPartPr>
        <w:name w:val="78AEE7A10883420288E0676F14B482E0"/>
        <w:category>
          <w:name w:val="Obecné"/>
          <w:gallery w:val="placeholder"/>
        </w:category>
        <w:types>
          <w:type w:val="bbPlcHdr"/>
        </w:types>
        <w:behaviors>
          <w:behavior w:val="content"/>
        </w:behaviors>
        <w:guid w:val="{C160EA78-1382-4B40-977B-F5B882359A75}"/>
      </w:docPartPr>
      <w:docPartBody>
        <w:p w:rsidR="009B51D7" w:rsidRDefault="00C110AD" w:rsidP="00C110AD">
          <w:pPr>
            <w:pStyle w:val="78AEE7A10883420288E0676F14B482E0"/>
          </w:pPr>
          <w:r w:rsidRPr="006647F2">
            <w:rPr>
              <w:rStyle w:val="Zstupntext"/>
              <w:rFonts w:eastAsiaTheme="minorHAnsi"/>
            </w:rPr>
            <w:t>Klikněte nebo klepněte sem a zadejte text.</w:t>
          </w:r>
        </w:p>
      </w:docPartBody>
    </w:docPart>
    <w:docPart>
      <w:docPartPr>
        <w:name w:val="388F9BA7A5D54797AFD2C48AFF5D6AD9"/>
        <w:category>
          <w:name w:val="Obecné"/>
          <w:gallery w:val="placeholder"/>
        </w:category>
        <w:types>
          <w:type w:val="bbPlcHdr"/>
        </w:types>
        <w:behaviors>
          <w:behavior w:val="content"/>
        </w:behaviors>
        <w:guid w:val="{961D3FFB-27EE-47B5-BE78-663A8846D12D}"/>
      </w:docPartPr>
      <w:docPartBody>
        <w:p w:rsidR="009B51D7" w:rsidRDefault="00C110AD" w:rsidP="00C110AD">
          <w:pPr>
            <w:pStyle w:val="388F9BA7A5D54797AFD2C48AFF5D6AD9"/>
          </w:pPr>
          <w:r w:rsidRPr="006647F2">
            <w:rPr>
              <w:rStyle w:val="Zstupntext"/>
              <w:rFonts w:eastAsiaTheme="minorHAnsi"/>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Palatino Linotype">
    <w:panose1 w:val="02040502050505030304"/>
    <w:charset w:val="EE"/>
    <w:family w:val="roman"/>
    <w:pitch w:val="variable"/>
    <w:sig w:usb0="E0000287" w:usb1="40000013"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584C"/>
    <w:rsid w:val="00014694"/>
    <w:rsid w:val="00065D4D"/>
    <w:rsid w:val="00117099"/>
    <w:rsid w:val="001C3827"/>
    <w:rsid w:val="001D1196"/>
    <w:rsid w:val="001F5E00"/>
    <w:rsid w:val="002103DE"/>
    <w:rsid w:val="00267D68"/>
    <w:rsid w:val="00304B36"/>
    <w:rsid w:val="003A7C18"/>
    <w:rsid w:val="00464DFF"/>
    <w:rsid w:val="004E0E2E"/>
    <w:rsid w:val="00502E75"/>
    <w:rsid w:val="00505A52"/>
    <w:rsid w:val="00507854"/>
    <w:rsid w:val="0051584C"/>
    <w:rsid w:val="005510EC"/>
    <w:rsid w:val="00575CE7"/>
    <w:rsid w:val="005763DE"/>
    <w:rsid w:val="005F3DB8"/>
    <w:rsid w:val="005F570C"/>
    <w:rsid w:val="00614EC7"/>
    <w:rsid w:val="006801D7"/>
    <w:rsid w:val="006B64B9"/>
    <w:rsid w:val="006C2614"/>
    <w:rsid w:val="0078749B"/>
    <w:rsid w:val="007C0E96"/>
    <w:rsid w:val="007C5A1A"/>
    <w:rsid w:val="00881DAE"/>
    <w:rsid w:val="008A7BC8"/>
    <w:rsid w:val="008B53DC"/>
    <w:rsid w:val="008C63AA"/>
    <w:rsid w:val="008D6BB3"/>
    <w:rsid w:val="009530F3"/>
    <w:rsid w:val="009B51D7"/>
    <w:rsid w:val="009B6DE5"/>
    <w:rsid w:val="009B77C1"/>
    <w:rsid w:val="009C3FC9"/>
    <w:rsid w:val="009D782D"/>
    <w:rsid w:val="009E1DBE"/>
    <w:rsid w:val="009E2AAD"/>
    <w:rsid w:val="00A4607E"/>
    <w:rsid w:val="00A4784B"/>
    <w:rsid w:val="00A6317A"/>
    <w:rsid w:val="00A82E69"/>
    <w:rsid w:val="00B67C72"/>
    <w:rsid w:val="00BB3A58"/>
    <w:rsid w:val="00C110AD"/>
    <w:rsid w:val="00C2113A"/>
    <w:rsid w:val="00C37E2C"/>
    <w:rsid w:val="00C82804"/>
    <w:rsid w:val="00CC4F2B"/>
    <w:rsid w:val="00CC5529"/>
    <w:rsid w:val="00DC3BFD"/>
    <w:rsid w:val="00DE19E9"/>
    <w:rsid w:val="00E3788F"/>
    <w:rsid w:val="00E42A16"/>
    <w:rsid w:val="00EB7017"/>
    <w:rsid w:val="00EC77A1"/>
    <w:rsid w:val="00F50918"/>
    <w:rsid w:val="00F8774D"/>
    <w:rsid w:val="00FA1F8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30F3"/>
    <w:rPr>
      <w:color w:val="808080"/>
    </w:rPr>
  </w:style>
  <w:style w:type="paragraph" w:customStyle="1" w:styleId="78AEE7A10883420288E0676F14B482E0">
    <w:name w:val="78AEE7A10883420288E0676F14B482E0"/>
    <w:rsid w:val="00C110AD"/>
    <w:pPr>
      <w:spacing w:line="278" w:lineRule="auto"/>
    </w:pPr>
    <w:rPr>
      <w:kern w:val="2"/>
      <w:sz w:val="24"/>
      <w:szCs w:val="24"/>
      <w14:ligatures w14:val="standardContextual"/>
    </w:rPr>
  </w:style>
  <w:style w:type="paragraph" w:customStyle="1" w:styleId="388F9BA7A5D54797AFD2C48AFF5D6AD9">
    <w:name w:val="388F9BA7A5D54797AFD2C48AFF5D6AD9"/>
    <w:rsid w:val="00C110AD"/>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Pruhy">
  <a:themeElements>
    <a:clrScheme name="Pruhy">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Pruhy">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Pruhy">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D5D6A-11B6-440C-914C-3195137CB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10</Pages>
  <Words>2676</Words>
  <Characters>15794</Characters>
  <Application>Microsoft Office Word</Application>
  <DocSecurity>0</DocSecurity>
  <Lines>131</Lines>
  <Paragraphs>36</Paragraphs>
  <ScaleCrop>false</ScaleCrop>
  <HeadingPairs>
    <vt:vector size="2" baseType="variant">
      <vt:variant>
        <vt:lpstr>Název</vt:lpstr>
      </vt:variant>
      <vt:variant>
        <vt:i4>1</vt:i4>
      </vt:variant>
    </vt:vector>
  </HeadingPairs>
  <TitlesOfParts>
    <vt:vector size="1" baseType="lpstr">
      <vt:lpstr/>
    </vt:vector>
  </TitlesOfParts>
  <Company>Hewlett-Packard Company</Company>
  <LinksUpToDate>false</LinksUpToDate>
  <CharactersWithSpaces>18434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V</dc:creator>
  <cp:keywords/>
  <dc:description/>
  <cp:lastModifiedBy>David Němec</cp:lastModifiedBy>
  <cp:revision>14</cp:revision>
  <cp:lastPrinted>2025-03-03T01:04:00Z</cp:lastPrinted>
  <dcterms:created xsi:type="dcterms:W3CDTF">2025-03-06T19:45:00Z</dcterms:created>
  <dcterms:modified xsi:type="dcterms:W3CDTF">2025-03-10T06:47:00Z</dcterms:modified>
</cp:coreProperties>
</file>