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04366382" w:displacedByCustomXml="next"/>
    <w:sdt>
      <w:sdtPr>
        <w:id w:val="1783679632"/>
        <w:docPartObj>
          <w:docPartGallery w:val="Cover Pages"/>
          <w:docPartUnique/>
        </w:docPartObj>
      </w:sdtPr>
      <w:sdtContent>
        <w:tbl>
          <w:tblPr>
            <w:tblStyle w:val="Svtlmkatabulky1"/>
            <w:tblW w:w="5002" w:type="pct"/>
            <w:tblBorders>
              <w:top w:val="single" w:sz="12" w:space="0" w:color="FFC000" w:themeColor="accent1"/>
              <w:left w:val="single" w:sz="12" w:space="0" w:color="FFC000" w:themeColor="accent1"/>
              <w:bottom w:val="single" w:sz="12" w:space="0" w:color="FFC000" w:themeColor="accent1"/>
              <w:right w:val="single" w:sz="12" w:space="0" w:color="FFC000" w:themeColor="accent1"/>
              <w:insideH w:val="none" w:sz="0" w:space="0" w:color="auto"/>
              <w:insideV w:val="none" w:sz="0" w:space="0" w:color="auto"/>
            </w:tblBorders>
            <w:tblLook w:val="04A0" w:firstRow="1" w:lastRow="0" w:firstColumn="1" w:lastColumn="0" w:noHBand="0" w:noVBand="1"/>
          </w:tblPr>
          <w:tblGrid>
            <w:gridCol w:w="6537"/>
            <w:gridCol w:w="2755"/>
          </w:tblGrid>
          <w:tr w:rsidR="009C075E" w14:paraId="636AF769" w14:textId="77777777" w:rsidTr="00B971F6">
            <w:trPr>
              <w:trHeight w:val="558"/>
            </w:trPr>
            <w:tc>
              <w:tcPr>
                <w:tcW w:w="6537" w:type="dxa"/>
                <w:vAlign w:val="bottom"/>
              </w:tcPr>
              <w:p w14:paraId="41534ECB" w14:textId="4954D515" w:rsidR="009C075E" w:rsidRDefault="009C075E" w:rsidP="006B0D21">
                <w:pPr>
                  <w:spacing w:before="60" w:after="60"/>
                </w:pPr>
                <w:r w:rsidRPr="006B0D21">
                  <w:rPr>
                    <w:sz w:val="28"/>
                    <w:szCs w:val="28"/>
                  </w:rPr>
                  <w:t>Kabinet výuky obecné fyziky, UK MFF</w:t>
                </w:r>
              </w:p>
            </w:tc>
            <w:tc>
              <w:tcPr>
                <w:tcW w:w="2755" w:type="dxa"/>
                <w:vMerge w:val="restart"/>
                <w:vAlign w:val="center"/>
              </w:tcPr>
              <w:p w14:paraId="34029DC2" w14:textId="77777777" w:rsidR="009C075E" w:rsidRDefault="009C075E" w:rsidP="006B0D21">
                <w:pPr>
                  <w:spacing w:before="60" w:after="60"/>
                  <w:jc w:val="right"/>
                </w:pPr>
                <w:r>
                  <w:rPr>
                    <w:noProof/>
                  </w:rPr>
                  <w:drawing>
                    <wp:inline distT="0" distB="0" distL="0" distR="0" wp14:anchorId="1547BBEE" wp14:editId="3A1AF0D8">
                      <wp:extent cx="1440000" cy="849600"/>
                      <wp:effectExtent l="0" t="0" r="8255"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849600"/>
                              </a:xfrm>
                              <a:prstGeom prst="rect">
                                <a:avLst/>
                              </a:prstGeom>
                            </pic:spPr>
                          </pic:pic>
                        </a:graphicData>
                      </a:graphic>
                    </wp:inline>
                  </w:drawing>
                </w:r>
              </w:p>
            </w:tc>
          </w:tr>
          <w:tr w:rsidR="009C075E" w14:paraId="310713DC" w14:textId="77777777" w:rsidTr="00B971F6">
            <w:trPr>
              <w:trHeight w:val="712"/>
            </w:trPr>
            <w:tc>
              <w:tcPr>
                <w:tcW w:w="6537" w:type="dxa"/>
                <w:vAlign w:val="bottom"/>
              </w:tcPr>
              <w:p w14:paraId="19A2727B" w14:textId="4C2FBC02" w:rsidR="009C075E" w:rsidRPr="00532B96" w:rsidRDefault="009C075E" w:rsidP="006B0D21">
                <w:pPr>
                  <w:spacing w:before="60" w:after="60"/>
                  <w:rPr>
                    <w:sz w:val="44"/>
                    <w:szCs w:val="44"/>
                  </w:rPr>
                </w:pPr>
                <w:r w:rsidRPr="00532B96">
                  <w:rPr>
                    <w:sz w:val="44"/>
                    <w:szCs w:val="44"/>
                  </w:rPr>
                  <w:t xml:space="preserve">Fyzikální praktikum </w:t>
                </w:r>
                <w:sdt>
                  <w:sdtPr>
                    <w:rPr>
                      <w:sz w:val="44"/>
                      <w:szCs w:val="44"/>
                    </w:rPr>
                    <w:id w:val="143782333"/>
                    <w:placeholder>
                      <w:docPart w:val="DefaultPlaceholder_-1854013438"/>
                    </w:placeholder>
                    <w:comboBox>
                      <w:listItem w:displayText="I" w:value="I"/>
                      <w:listItem w:displayText="II" w:value="II"/>
                      <w:listItem w:displayText="III" w:value="III"/>
                      <w:listItem w:displayText="IV" w:value="IV"/>
                    </w:comboBox>
                  </w:sdtPr>
                  <w:sdtContent>
                    <w:r w:rsidR="00DC3D5C">
                      <w:rPr>
                        <w:sz w:val="44"/>
                        <w:szCs w:val="44"/>
                      </w:rPr>
                      <w:t>I</w:t>
                    </w:r>
                  </w:sdtContent>
                </w:sdt>
              </w:p>
            </w:tc>
            <w:tc>
              <w:tcPr>
                <w:tcW w:w="2755" w:type="dxa"/>
                <w:vMerge/>
              </w:tcPr>
              <w:p w14:paraId="080E8B6A" w14:textId="77777777" w:rsidR="009C075E" w:rsidRDefault="009C075E" w:rsidP="006B0D21">
                <w:pPr>
                  <w:spacing w:before="60" w:after="60"/>
                </w:pPr>
              </w:p>
            </w:tc>
          </w:tr>
          <w:tr w:rsidR="009C075E" w14:paraId="2CC5DE60" w14:textId="77777777" w:rsidTr="00B971F6">
            <w:trPr>
              <w:trHeight w:val="468"/>
            </w:trPr>
            <w:tc>
              <w:tcPr>
                <w:tcW w:w="9292" w:type="dxa"/>
                <w:gridSpan w:val="2"/>
              </w:tcPr>
              <w:p w14:paraId="7791BB28" w14:textId="77777777" w:rsidR="009C075E" w:rsidRDefault="009C075E" w:rsidP="006B0D21">
                <w:pPr>
                  <w:spacing w:before="60" w:after="60"/>
                </w:pPr>
              </w:p>
            </w:tc>
          </w:tr>
          <w:tr w:rsidR="00B971F6" w14:paraId="522A5A7C" w14:textId="77777777" w:rsidTr="00CE653F">
            <w:tc>
              <w:tcPr>
                <w:tcW w:w="9292" w:type="dxa"/>
                <w:gridSpan w:val="2"/>
                <w:vAlign w:val="center"/>
              </w:tcPr>
              <w:p w14:paraId="5AA6F5A3" w14:textId="6BAA5723" w:rsidR="00B971F6" w:rsidRDefault="00B971F6" w:rsidP="006B0D21">
                <w:pPr>
                  <w:spacing w:before="60" w:after="60"/>
                </w:pPr>
                <w:r>
                  <w:t xml:space="preserve">Úloha č. </w:t>
                </w:r>
                <w:r w:rsidR="00520DE2">
                  <w:t>9</w:t>
                </w:r>
              </w:p>
            </w:tc>
          </w:tr>
          <w:tr w:rsidR="00B971F6" w14:paraId="302AA5C1" w14:textId="77777777" w:rsidTr="0022178C">
            <w:tc>
              <w:tcPr>
                <w:tcW w:w="9292" w:type="dxa"/>
                <w:gridSpan w:val="2"/>
                <w:vAlign w:val="center"/>
              </w:tcPr>
              <w:p w14:paraId="105536F9" w14:textId="1089FC50" w:rsidR="00B971F6" w:rsidRDefault="00B971F6" w:rsidP="006B0D21">
                <w:pPr>
                  <w:spacing w:before="60" w:after="60"/>
                </w:pPr>
                <w:r>
                  <w:t xml:space="preserve">Název úlohy: </w:t>
                </w:r>
                <w:sdt>
                  <w:sdtPr>
                    <w:id w:val="2103213822"/>
                    <w:placeholder>
                      <w:docPart w:val="78AEE7A10883420288E0676F14B482E0"/>
                    </w:placeholder>
                    <w:text/>
                  </w:sdtPr>
                  <w:sdtContent>
                    <w:r w:rsidR="00520DE2">
                      <w:t>Měření modulu pružnosti v tahu</w:t>
                    </w:r>
                  </w:sdtContent>
                </w:sdt>
              </w:p>
            </w:tc>
          </w:tr>
          <w:tr w:rsidR="00B971F6" w14:paraId="69B6179B" w14:textId="77777777" w:rsidTr="001806C5">
            <w:tc>
              <w:tcPr>
                <w:tcW w:w="9292" w:type="dxa"/>
                <w:gridSpan w:val="2"/>
                <w:vAlign w:val="center"/>
              </w:tcPr>
              <w:p w14:paraId="15333CF4" w14:textId="74FF7280" w:rsidR="00B971F6" w:rsidRDefault="00B971F6" w:rsidP="006B0D21">
                <w:pPr>
                  <w:spacing w:before="60" w:after="60"/>
                </w:pPr>
                <w:r>
                  <w:t xml:space="preserve">Jméno: </w:t>
                </w:r>
                <w:sdt>
                  <w:sdtPr>
                    <w:id w:val="-64188072"/>
                    <w:placeholder>
                      <w:docPart w:val="388F9BA7A5D54797AFD2C48AFF5D6AD9"/>
                    </w:placeholder>
                    <w:text/>
                  </w:sdtPr>
                  <w:sdtContent>
                    <w:r>
                      <w:t>David Němec                                                Studijní skupina: FP-F1X.18´P</w:t>
                    </w:r>
                  </w:sdtContent>
                </w:sdt>
              </w:p>
            </w:tc>
          </w:tr>
          <w:tr w:rsidR="00B971F6" w14:paraId="1DDC5077" w14:textId="77777777" w:rsidTr="004D0E8D">
            <w:tc>
              <w:tcPr>
                <w:tcW w:w="9292" w:type="dxa"/>
                <w:gridSpan w:val="2"/>
                <w:vAlign w:val="center"/>
              </w:tcPr>
              <w:p w14:paraId="6F90B77E" w14:textId="4903E309" w:rsidR="00B971F6" w:rsidRDefault="00B971F6" w:rsidP="006B0D21">
                <w:pPr>
                  <w:spacing w:before="60" w:after="60"/>
                </w:pPr>
                <w:r>
                  <w:t xml:space="preserve">Datum měření: </w:t>
                </w:r>
                <w:sdt>
                  <w:sdtPr>
                    <w:id w:val="-433065019"/>
                    <w:date w:fullDate="2025-03-24T00:00:00Z">
                      <w:dateFormat w:val="d.M.yyyy"/>
                      <w:lid w:val="cs-CZ"/>
                      <w:storeMappedDataAs w:val="dateTime"/>
                      <w:calendar w:val="gregorian"/>
                    </w:date>
                  </w:sdtPr>
                  <w:sdtContent>
                    <w:r w:rsidR="00520DE2">
                      <w:t>24</w:t>
                    </w:r>
                    <w:r>
                      <w:t>.</w:t>
                    </w:r>
                    <w:r w:rsidR="008306B2">
                      <w:t>3</w:t>
                    </w:r>
                    <w:r>
                      <w:t>.2025</w:t>
                    </w:r>
                  </w:sdtContent>
                </w:sdt>
                <w:r>
                  <w:t xml:space="preserve">                                         Datum odevzdání: </w:t>
                </w:r>
                <w:r w:rsidR="00520DE2">
                  <w:t>3</w:t>
                </w:r>
                <w:r w:rsidR="00932785">
                  <w:t>1</w:t>
                </w:r>
                <w:r w:rsidR="005479A0">
                  <w:t>.3.2025</w:t>
                </w:r>
              </w:p>
            </w:tc>
          </w:tr>
        </w:tbl>
        <w:p w14:paraId="2807AA17" w14:textId="77777777" w:rsidR="009C075E" w:rsidRDefault="009C075E" w:rsidP="00E00125"/>
        <w:p w14:paraId="49150B6C" w14:textId="77777777" w:rsidR="009C075E" w:rsidRDefault="009C075E" w:rsidP="00E00125">
          <w:r>
            <w:t>Připomínky opravujícího:</w:t>
          </w:r>
        </w:p>
        <w:p w14:paraId="47640A9F" w14:textId="77777777" w:rsidR="009C075E" w:rsidRDefault="009C075E" w:rsidP="00E00125"/>
        <w:p w14:paraId="63F84E2D" w14:textId="77777777" w:rsidR="009C075E" w:rsidRDefault="009C075E" w:rsidP="00E00125"/>
        <w:p w14:paraId="47DBFB13" w14:textId="77777777" w:rsidR="009C075E" w:rsidRDefault="009C075E" w:rsidP="00E00125"/>
        <w:p w14:paraId="5D3BE2DD" w14:textId="77777777" w:rsidR="009C075E" w:rsidRDefault="009C075E" w:rsidP="00E00125"/>
        <w:p w14:paraId="5D7B25C1" w14:textId="77777777" w:rsidR="009C075E" w:rsidRDefault="009C075E" w:rsidP="00E00125"/>
        <w:p w14:paraId="5403B61E" w14:textId="577EF029" w:rsidR="009C075E" w:rsidRDefault="009C075E" w:rsidP="00E00125"/>
        <w:p w14:paraId="3BD04AC2" w14:textId="77777777" w:rsidR="00DC3D5C" w:rsidRDefault="00DC3D5C" w:rsidP="00E00125"/>
        <w:p w14:paraId="2D6E75D7" w14:textId="77777777" w:rsidR="009C075E" w:rsidRDefault="009C075E" w:rsidP="00E00125"/>
        <w:tbl>
          <w:tblPr>
            <w:tblW w:w="904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804"/>
            <w:gridCol w:w="2475"/>
            <w:gridCol w:w="2765"/>
          </w:tblGrid>
          <w:tr w:rsidR="009C075E" w14:paraId="47DF4893" w14:textId="77777777" w:rsidTr="00E00125">
            <w:trPr>
              <w:trHeight w:val="540"/>
              <w:jc w:val="center"/>
            </w:trPr>
            <w:tc>
              <w:tcPr>
                <w:tcW w:w="3705" w:type="dxa"/>
                <w:vAlign w:val="center"/>
              </w:tcPr>
              <w:p w14:paraId="01AB83E3" w14:textId="77777777" w:rsidR="009C075E" w:rsidRDefault="009C075E" w:rsidP="006B0D21">
                <w:pPr>
                  <w:spacing w:after="0"/>
                </w:pPr>
              </w:p>
            </w:tc>
            <w:tc>
              <w:tcPr>
                <w:tcW w:w="2410" w:type="dxa"/>
                <w:vAlign w:val="center"/>
              </w:tcPr>
              <w:p w14:paraId="2BEF5995" w14:textId="77777777" w:rsidR="009C075E" w:rsidRPr="00910521" w:rsidRDefault="009C075E" w:rsidP="006B0D21">
                <w:pPr>
                  <w:spacing w:after="0"/>
                  <w:ind w:left="159"/>
                  <w:jc w:val="center"/>
                </w:pPr>
                <w:r>
                  <w:t>M</w:t>
                </w:r>
                <w:r w:rsidRPr="00910521">
                  <w:t>ožný počet bodů</w:t>
                </w:r>
              </w:p>
            </w:tc>
            <w:tc>
              <w:tcPr>
                <w:tcW w:w="2693" w:type="dxa"/>
                <w:vAlign w:val="center"/>
              </w:tcPr>
              <w:p w14:paraId="184C72DD" w14:textId="77777777" w:rsidR="009C075E" w:rsidRPr="00910521" w:rsidRDefault="009C075E" w:rsidP="006B0D21">
                <w:pPr>
                  <w:spacing w:after="0"/>
                  <w:jc w:val="center"/>
                </w:pPr>
                <w:r>
                  <w:t>U</w:t>
                </w:r>
                <w:r w:rsidRPr="00910521">
                  <w:t>dělený počet bodů</w:t>
                </w:r>
              </w:p>
            </w:tc>
          </w:tr>
          <w:tr w:rsidR="009C075E" w14:paraId="2DEF69FF" w14:textId="77777777" w:rsidTr="00E00125">
            <w:trPr>
              <w:trHeight w:val="540"/>
              <w:jc w:val="center"/>
            </w:trPr>
            <w:tc>
              <w:tcPr>
                <w:tcW w:w="3705" w:type="dxa"/>
                <w:vAlign w:val="center"/>
              </w:tcPr>
              <w:p w14:paraId="5BF00365" w14:textId="77777777" w:rsidR="009C075E" w:rsidRDefault="009C075E" w:rsidP="006B0D21">
                <w:pPr>
                  <w:spacing w:after="0"/>
                </w:pPr>
                <w:r>
                  <w:t>Teoretická část</w:t>
                </w:r>
              </w:p>
            </w:tc>
            <w:tc>
              <w:tcPr>
                <w:tcW w:w="2410" w:type="dxa"/>
                <w:vAlign w:val="center"/>
              </w:tcPr>
              <w:p w14:paraId="21BF2B49" w14:textId="77777777" w:rsidR="009C075E" w:rsidRDefault="009C075E" w:rsidP="006B0D21">
                <w:pPr>
                  <w:spacing w:after="0"/>
                  <w:jc w:val="center"/>
                </w:pPr>
                <w:r>
                  <w:t>0–2</w:t>
                </w:r>
              </w:p>
            </w:tc>
            <w:tc>
              <w:tcPr>
                <w:tcW w:w="2693" w:type="dxa"/>
                <w:vAlign w:val="center"/>
              </w:tcPr>
              <w:p w14:paraId="3DEC5115" w14:textId="77777777" w:rsidR="009C075E" w:rsidRDefault="009C075E" w:rsidP="006B0D21">
                <w:pPr>
                  <w:spacing w:after="0"/>
                  <w:jc w:val="center"/>
                </w:pPr>
              </w:p>
            </w:tc>
          </w:tr>
          <w:tr w:rsidR="009C075E" w14:paraId="25B4617E" w14:textId="77777777" w:rsidTr="00E00125">
            <w:trPr>
              <w:trHeight w:val="540"/>
              <w:jc w:val="center"/>
            </w:trPr>
            <w:tc>
              <w:tcPr>
                <w:tcW w:w="3705" w:type="dxa"/>
                <w:vAlign w:val="center"/>
              </w:tcPr>
              <w:p w14:paraId="54C22D88" w14:textId="77777777" w:rsidR="009C075E" w:rsidRDefault="009C075E" w:rsidP="006B0D21">
                <w:pPr>
                  <w:spacing w:after="0"/>
                </w:pPr>
                <w:r>
                  <w:t>Výsledky a zpracování měření</w:t>
                </w:r>
              </w:p>
            </w:tc>
            <w:tc>
              <w:tcPr>
                <w:tcW w:w="2410" w:type="dxa"/>
                <w:vAlign w:val="center"/>
              </w:tcPr>
              <w:p w14:paraId="3859A8B4" w14:textId="77777777" w:rsidR="009C075E" w:rsidRDefault="009C075E" w:rsidP="006B0D21">
                <w:pPr>
                  <w:spacing w:after="0"/>
                  <w:jc w:val="center"/>
                </w:pPr>
                <w:r>
                  <w:t>0–9</w:t>
                </w:r>
              </w:p>
            </w:tc>
            <w:tc>
              <w:tcPr>
                <w:tcW w:w="2693" w:type="dxa"/>
                <w:vAlign w:val="center"/>
              </w:tcPr>
              <w:p w14:paraId="62A9C340" w14:textId="77777777" w:rsidR="009C075E" w:rsidRDefault="009C075E" w:rsidP="006B0D21">
                <w:pPr>
                  <w:spacing w:after="0"/>
                  <w:jc w:val="center"/>
                </w:pPr>
              </w:p>
            </w:tc>
          </w:tr>
          <w:tr w:rsidR="009C075E" w14:paraId="6EE19C90" w14:textId="77777777" w:rsidTr="00E00125">
            <w:trPr>
              <w:trHeight w:val="540"/>
              <w:jc w:val="center"/>
            </w:trPr>
            <w:tc>
              <w:tcPr>
                <w:tcW w:w="3705" w:type="dxa"/>
                <w:vAlign w:val="center"/>
              </w:tcPr>
              <w:p w14:paraId="140CE030" w14:textId="77777777" w:rsidR="009C075E" w:rsidRDefault="009C075E" w:rsidP="006B0D21">
                <w:pPr>
                  <w:spacing w:after="0"/>
                </w:pPr>
                <w:r>
                  <w:t>Diskuse výsledků</w:t>
                </w:r>
              </w:p>
            </w:tc>
            <w:tc>
              <w:tcPr>
                <w:tcW w:w="2410" w:type="dxa"/>
                <w:vAlign w:val="center"/>
              </w:tcPr>
              <w:p w14:paraId="4D015ADE" w14:textId="77777777" w:rsidR="009C075E" w:rsidRDefault="009C075E" w:rsidP="006B0D21">
                <w:pPr>
                  <w:spacing w:after="0"/>
                  <w:jc w:val="center"/>
                </w:pPr>
                <w:r>
                  <w:t>0–4</w:t>
                </w:r>
              </w:p>
            </w:tc>
            <w:tc>
              <w:tcPr>
                <w:tcW w:w="2693" w:type="dxa"/>
                <w:vAlign w:val="center"/>
              </w:tcPr>
              <w:p w14:paraId="4807D0C9" w14:textId="77777777" w:rsidR="009C075E" w:rsidRDefault="009C075E" w:rsidP="006B0D21">
                <w:pPr>
                  <w:spacing w:after="0"/>
                  <w:jc w:val="center"/>
                </w:pPr>
              </w:p>
            </w:tc>
          </w:tr>
          <w:tr w:rsidR="009C075E" w14:paraId="4B893A3E" w14:textId="77777777" w:rsidTr="00E00125">
            <w:trPr>
              <w:trHeight w:val="540"/>
              <w:jc w:val="center"/>
            </w:trPr>
            <w:tc>
              <w:tcPr>
                <w:tcW w:w="3705" w:type="dxa"/>
                <w:vAlign w:val="center"/>
              </w:tcPr>
              <w:p w14:paraId="60402F94" w14:textId="77777777" w:rsidR="009C075E" w:rsidRDefault="009C075E" w:rsidP="006B0D21">
                <w:pPr>
                  <w:spacing w:after="0"/>
                </w:pPr>
                <w:r>
                  <w:t>Závěr</w:t>
                </w:r>
              </w:p>
            </w:tc>
            <w:tc>
              <w:tcPr>
                <w:tcW w:w="2410" w:type="dxa"/>
                <w:vAlign w:val="center"/>
              </w:tcPr>
              <w:p w14:paraId="196E36EE" w14:textId="77777777" w:rsidR="009C075E" w:rsidRDefault="009C075E" w:rsidP="006B0D21">
                <w:pPr>
                  <w:spacing w:after="0"/>
                  <w:jc w:val="center"/>
                </w:pPr>
                <w:r>
                  <w:t>0–1</w:t>
                </w:r>
              </w:p>
            </w:tc>
            <w:tc>
              <w:tcPr>
                <w:tcW w:w="2693" w:type="dxa"/>
                <w:vAlign w:val="center"/>
              </w:tcPr>
              <w:p w14:paraId="343E0D19" w14:textId="77777777" w:rsidR="009C075E" w:rsidRDefault="009C075E" w:rsidP="006B0D21">
                <w:pPr>
                  <w:spacing w:after="0"/>
                  <w:jc w:val="center"/>
                </w:pPr>
              </w:p>
            </w:tc>
          </w:tr>
          <w:tr w:rsidR="009C075E" w14:paraId="305C4BC5" w14:textId="77777777" w:rsidTr="00E00125">
            <w:trPr>
              <w:trHeight w:val="540"/>
              <w:jc w:val="center"/>
            </w:trPr>
            <w:tc>
              <w:tcPr>
                <w:tcW w:w="3705" w:type="dxa"/>
                <w:vAlign w:val="center"/>
              </w:tcPr>
              <w:p w14:paraId="6A8C4545" w14:textId="77777777" w:rsidR="009C075E" w:rsidRDefault="009C075E" w:rsidP="006B0D21">
                <w:pPr>
                  <w:spacing w:after="0"/>
                </w:pPr>
                <w:r>
                  <w:t>Seznam použité literatury</w:t>
                </w:r>
              </w:p>
            </w:tc>
            <w:tc>
              <w:tcPr>
                <w:tcW w:w="2410" w:type="dxa"/>
                <w:vAlign w:val="center"/>
              </w:tcPr>
              <w:p w14:paraId="224A65B9" w14:textId="77777777" w:rsidR="009C075E" w:rsidRDefault="009C075E" w:rsidP="006B0D21">
                <w:pPr>
                  <w:spacing w:after="0"/>
                  <w:jc w:val="center"/>
                </w:pPr>
                <w:r>
                  <w:t>0–1</w:t>
                </w:r>
              </w:p>
            </w:tc>
            <w:tc>
              <w:tcPr>
                <w:tcW w:w="2693" w:type="dxa"/>
                <w:vAlign w:val="center"/>
              </w:tcPr>
              <w:p w14:paraId="1B2D3523" w14:textId="77777777" w:rsidR="009C075E" w:rsidRDefault="009C075E" w:rsidP="006B0D21">
                <w:pPr>
                  <w:spacing w:after="0"/>
                  <w:jc w:val="center"/>
                </w:pPr>
              </w:p>
            </w:tc>
          </w:tr>
          <w:tr w:rsidR="009C075E" w14:paraId="48E6C1BB" w14:textId="77777777" w:rsidTr="00E00125">
            <w:trPr>
              <w:trHeight w:val="540"/>
              <w:jc w:val="center"/>
            </w:trPr>
            <w:tc>
              <w:tcPr>
                <w:tcW w:w="3705" w:type="dxa"/>
                <w:vAlign w:val="center"/>
              </w:tcPr>
              <w:p w14:paraId="5FD3860D" w14:textId="77777777" w:rsidR="009C075E" w:rsidRDefault="009C075E" w:rsidP="006B0D21">
                <w:pPr>
                  <w:spacing w:after="0"/>
                </w:pPr>
                <w:r>
                  <w:t>Celkem</w:t>
                </w:r>
              </w:p>
            </w:tc>
            <w:tc>
              <w:tcPr>
                <w:tcW w:w="2410" w:type="dxa"/>
                <w:vAlign w:val="center"/>
              </w:tcPr>
              <w:p w14:paraId="50CA977C" w14:textId="77777777" w:rsidR="009C075E" w:rsidRDefault="009C075E" w:rsidP="006B0D21">
                <w:pPr>
                  <w:spacing w:after="0"/>
                  <w:jc w:val="center"/>
                </w:pPr>
                <w:r>
                  <w:t>max. 17</w:t>
                </w:r>
              </w:p>
            </w:tc>
            <w:tc>
              <w:tcPr>
                <w:tcW w:w="2693" w:type="dxa"/>
                <w:vAlign w:val="center"/>
              </w:tcPr>
              <w:p w14:paraId="07224611" w14:textId="77777777" w:rsidR="009C075E" w:rsidRDefault="009C075E" w:rsidP="006B0D21">
                <w:pPr>
                  <w:spacing w:after="0"/>
                  <w:jc w:val="center"/>
                </w:pPr>
              </w:p>
            </w:tc>
          </w:tr>
        </w:tbl>
        <w:p w14:paraId="57A30EAE" w14:textId="77777777" w:rsidR="009C075E" w:rsidRDefault="009C075E" w:rsidP="00F26BBE"/>
        <w:p w14:paraId="25770AB2" w14:textId="23387E5F" w:rsidR="009C075E" w:rsidRDefault="009C075E" w:rsidP="00F26BBE"/>
        <w:p w14:paraId="3F206194" w14:textId="7964A301" w:rsidR="00C16625" w:rsidRDefault="009C075E">
          <w:pPr>
            <w:sectPr w:rsidR="00C16625" w:rsidSect="009C075E">
              <w:pgSz w:w="11906" w:h="16838"/>
              <w:pgMar w:top="1417" w:right="1417" w:bottom="1417" w:left="1417" w:header="708" w:footer="708" w:gutter="0"/>
              <w:pgNumType w:start="0"/>
              <w:cols w:space="708"/>
              <w:titlePg/>
              <w:docGrid w:linePitch="360"/>
            </w:sectPr>
          </w:pPr>
          <w:r>
            <w:t xml:space="preserve">Posuzoval: </w:t>
          </w:r>
          <w:r>
            <w:tab/>
          </w:r>
          <w:r>
            <w:tab/>
          </w:r>
          <w:r>
            <w:tab/>
          </w:r>
          <w:r>
            <w:tab/>
          </w:r>
          <w:r>
            <w:tab/>
          </w:r>
          <w:r>
            <w:tab/>
          </w:r>
          <w:r>
            <w:tab/>
          </w:r>
          <w:r>
            <w:tab/>
          </w:r>
          <w:r w:rsidR="003C7130">
            <w:t>dne</w:t>
          </w:r>
          <w:r>
            <w:t>:</w:t>
          </w:r>
          <w:r>
            <w:br w:type="page"/>
          </w:r>
        </w:p>
      </w:sdtContent>
    </w:sdt>
    <w:p w14:paraId="4434DB19" w14:textId="77E2D482" w:rsidR="00E82108" w:rsidRDefault="004A1555" w:rsidP="00AD6D93">
      <w:pPr>
        <w:pStyle w:val="Nadpis10"/>
        <w:spacing w:before="0" w:after="120"/>
      </w:pPr>
      <w:r>
        <w:lastRenderedPageBreak/>
        <w:t xml:space="preserve">1 </w:t>
      </w:r>
      <w:r w:rsidR="00E82108">
        <w:t>Pracovní úkol</w:t>
      </w:r>
    </w:p>
    <w:p w14:paraId="12E0ECEA" w14:textId="77777777" w:rsidR="00520DE2" w:rsidRPr="00520DE2" w:rsidRDefault="00520DE2" w:rsidP="00520DE2">
      <w:pPr>
        <w:pStyle w:val="Bnodstavec"/>
        <w:numPr>
          <w:ilvl w:val="0"/>
          <w:numId w:val="25"/>
        </w:numPr>
        <w:ind w:left="0" w:firstLine="0"/>
      </w:pPr>
      <w:r w:rsidRPr="00520DE2">
        <w:t>Změřte modul pružnosti v tahu E oceli z protažení drátu.</w:t>
      </w:r>
    </w:p>
    <w:p w14:paraId="59ED8C65" w14:textId="77777777" w:rsidR="00520DE2" w:rsidRPr="00520DE2" w:rsidRDefault="00520DE2" w:rsidP="00520DE2">
      <w:pPr>
        <w:pStyle w:val="Bnodstavec"/>
        <w:numPr>
          <w:ilvl w:val="0"/>
          <w:numId w:val="25"/>
        </w:numPr>
        <w:ind w:left="0" w:firstLine="0"/>
      </w:pPr>
      <w:r w:rsidRPr="00520DE2">
        <w:t>Změřte modul pružnosti v tahu E oceli a mosazi z průhybu trámku.</w:t>
      </w:r>
    </w:p>
    <w:p w14:paraId="092FF229" w14:textId="77777777" w:rsidR="00520DE2" w:rsidRPr="00520DE2" w:rsidRDefault="00520DE2" w:rsidP="00520DE2">
      <w:pPr>
        <w:pStyle w:val="Bnodstavec"/>
        <w:numPr>
          <w:ilvl w:val="0"/>
          <w:numId w:val="25"/>
        </w:numPr>
        <w:ind w:left="0" w:firstLine="0"/>
      </w:pPr>
      <w:r w:rsidRPr="00520DE2">
        <w:t>Výsledky měření graficky znázorněte, modul pružnosti určete pomocí lineární regrese.</w:t>
      </w:r>
    </w:p>
    <w:p w14:paraId="76CA5ED7" w14:textId="3DB3E558" w:rsidR="00E82108" w:rsidRDefault="00A33CB9" w:rsidP="00AD6D93">
      <w:pPr>
        <w:pStyle w:val="Nadpis10"/>
        <w:spacing w:before="120" w:after="0"/>
      </w:pPr>
      <w:r>
        <w:t xml:space="preserve">2 </w:t>
      </w:r>
      <w:r w:rsidR="00E82108">
        <w:t>Teorie</w:t>
      </w:r>
    </w:p>
    <w:bookmarkEnd w:id="0"/>
    <w:p w14:paraId="62C06C78" w14:textId="0FCF2C59" w:rsidR="00284839" w:rsidRDefault="00520DE2" w:rsidP="00D257B9">
      <w:pPr>
        <w:pStyle w:val="Podnadpis"/>
      </w:pPr>
      <w:r>
        <w:t>Protažení drátu</w:t>
      </w:r>
    </w:p>
    <w:p w14:paraId="31A472B3" w14:textId="4C6F47AF" w:rsidR="00284839" w:rsidRDefault="00A44A5F" w:rsidP="00284839">
      <w:pPr>
        <w:pStyle w:val="Bnodstavec"/>
      </w:pPr>
      <w:r>
        <w:t xml:space="preserve">Uvažujeme tenký drát o původní délce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který působením síly </w:t>
      </w:r>
      <m:oMath>
        <m:r>
          <w:rPr>
            <w:rFonts w:ascii="Cambria Math" w:hAnsi="Cambria Math"/>
          </w:rPr>
          <m:t>F</m:t>
        </m:r>
      </m:oMath>
      <w:r>
        <w:t xml:space="preserve"> protáhneme na délku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w:t>
      </w:r>
      <w:r w:rsidR="00097A96">
        <w:t xml:space="preserve">Označíme-li prodloužení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rsidR="00097A96">
        <w:t xml:space="preserve"> jako </w:t>
      </w:r>
      <m:oMath>
        <m:r>
          <w:rPr>
            <w:rFonts w:ascii="Cambria Math" w:hAnsi="Cambria Math"/>
          </w:rPr>
          <m:t>∆l</m:t>
        </m:r>
      </m:oMath>
      <w:r w:rsidR="00097A96">
        <w:t>, pak</w:t>
      </w:r>
      <w:r>
        <w:t xml:space="preserve"> můžeme </w:t>
      </w:r>
      <w:r w:rsidR="00097A96">
        <w:t xml:space="preserve">protažení drátu </w:t>
      </w:r>
      <w:r>
        <w:t>charakterizovat relativním prodloužením</w:t>
      </w:r>
      <w:r w:rsidR="00284839">
        <w:t xml:space="preserve"> </w:t>
      </w:r>
      <m:oMath>
        <m:r>
          <w:rPr>
            <w:rFonts w:ascii="Cambria Math" w:hAnsi="Cambria Math"/>
          </w:rPr>
          <m:t>ε</m:t>
        </m:r>
      </m:oMath>
      <w:r w:rsidR="00097A96">
        <w:t xml:space="preserve"> </w:t>
      </w:r>
      <w:r w:rsidR="00284839">
        <w:t>[1]</w:t>
      </w:r>
    </w:p>
    <w:p w14:paraId="1B3F8DF1" w14:textId="6AC784B6" w:rsidR="00A44A5F" w:rsidRDefault="00A44A5F" w:rsidP="00A44A5F">
      <w:pPr>
        <w:pStyle w:val="rce"/>
        <w:ind w:firstLine="0"/>
      </w:pPr>
      <w:r>
        <w:tab/>
      </w:r>
      <m:oMath>
        <m:r>
          <w:rPr>
            <w:rFonts w:ascii="Cambria Math" w:hAnsi="Cambria Math"/>
          </w:rPr>
          <m:t>ε=</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oMath>
      <w:r>
        <w:t xml:space="preserve"> </w:t>
      </w:r>
      <w:r w:rsidR="00097A96">
        <w:t>.</w:t>
      </w:r>
      <w:r>
        <w:tab/>
        <w:t>(1)</w:t>
      </w:r>
    </w:p>
    <w:p w14:paraId="0222FBBA" w14:textId="54865247" w:rsidR="00A44A5F" w:rsidRDefault="00097A96" w:rsidP="00A44A5F">
      <w:pPr>
        <w:pStyle w:val="Bnodstavec"/>
        <w:ind w:firstLine="0"/>
      </w:pPr>
      <w:r>
        <w:t xml:space="preserve">Pokud je drát homogenní a má všude stejný průřez </w:t>
      </w:r>
      <m:oMath>
        <m:r>
          <w:rPr>
            <w:rFonts w:ascii="Cambria Math" w:hAnsi="Cambria Math"/>
          </w:rPr>
          <m:t>S</m:t>
        </m:r>
      </m:oMath>
      <w:r>
        <w:t xml:space="preserve">, vznikne v drátu působením síly </w:t>
      </w:r>
      <m:oMath>
        <m:r>
          <w:rPr>
            <w:rFonts w:ascii="Cambria Math" w:hAnsi="Cambria Math"/>
          </w:rPr>
          <m:t>F</m:t>
        </m:r>
      </m:oMath>
      <w:r>
        <w:t xml:space="preserve"> normálové napětí v tahu </w:t>
      </w:r>
      <m:oMath>
        <m:r>
          <w:rPr>
            <w:rFonts w:ascii="Cambria Math" w:hAnsi="Cambria Math"/>
          </w:rPr>
          <m:t>σ</m:t>
        </m:r>
      </m:oMath>
      <w:r>
        <w:t>, pro které lze psát [1]</w:t>
      </w:r>
    </w:p>
    <w:p w14:paraId="2B12F11C" w14:textId="4E7E7AE8" w:rsidR="00284839" w:rsidRDefault="00284839" w:rsidP="00284839">
      <w:pPr>
        <w:pStyle w:val="rce"/>
        <w:ind w:firstLine="0"/>
      </w:pPr>
      <w:r>
        <w:tab/>
      </w:r>
      <m:oMath>
        <m:r>
          <w:rPr>
            <w:rFonts w:ascii="Cambria Math" w:hAnsi="Cambria Math"/>
          </w:rPr>
          <m:t>σ=</m:t>
        </m:r>
        <m:f>
          <m:fPr>
            <m:ctrlPr>
              <w:rPr>
                <w:rFonts w:ascii="Cambria Math" w:hAnsi="Cambria Math"/>
                <w:i/>
              </w:rPr>
            </m:ctrlPr>
          </m:fPr>
          <m:num>
            <m:r>
              <w:rPr>
                <w:rFonts w:ascii="Cambria Math" w:hAnsi="Cambria Math"/>
              </w:rPr>
              <m:t>F</m:t>
            </m:r>
          </m:num>
          <m:den>
            <m:r>
              <w:rPr>
                <w:rFonts w:ascii="Cambria Math" w:hAnsi="Cambria Math"/>
              </w:rPr>
              <m:t>S</m:t>
            </m:r>
          </m:den>
        </m:f>
      </m:oMath>
      <w:r>
        <w:t xml:space="preserve"> </w:t>
      </w:r>
      <w:r w:rsidR="00097A96">
        <w:t>.</w:t>
      </w:r>
      <w:r>
        <w:tab/>
        <w:t>(</w:t>
      </w:r>
      <w:r w:rsidR="00097A96">
        <w:t>2</w:t>
      </w:r>
      <w:r>
        <w:t>)</w:t>
      </w:r>
    </w:p>
    <w:p w14:paraId="73ECAA37" w14:textId="55B75E0F" w:rsidR="00FB517E" w:rsidRDefault="009542C1" w:rsidP="00020ED4">
      <w:pPr>
        <w:pStyle w:val="Bnodstavec"/>
        <w:ind w:firstLine="0"/>
      </w:pPr>
      <w:r>
        <w:t xml:space="preserve">V našem případě vedeme drát přes pevnou kladku a jeho konec zavěsíme mističku, na kterou budeme postupně přidávat závaží. Silovému působení na drát tak bude v našem případě odpovídat tíhová síla působící na závaží. </w:t>
      </w:r>
      <w:r w:rsidR="00932785">
        <w:t>Tedy</w:t>
      </w:r>
    </w:p>
    <w:p w14:paraId="4099A2D7" w14:textId="74E37C98" w:rsidR="00932785" w:rsidRDefault="00932785" w:rsidP="00932785">
      <w:pPr>
        <w:pStyle w:val="rce"/>
        <w:ind w:firstLine="0"/>
      </w:pPr>
      <w:r>
        <w:tab/>
      </w:r>
      <m:oMath>
        <m:r>
          <w:rPr>
            <w:rFonts w:ascii="Cambria Math" w:hAnsi="Cambria Math"/>
          </w:rPr>
          <m:t>F=mg</m:t>
        </m:r>
      </m:oMath>
      <w:r>
        <w:t xml:space="preserve"> ,</w:t>
      </w:r>
      <w:r>
        <w:tab/>
        <w:t>(3)</w:t>
      </w:r>
    </w:p>
    <w:p w14:paraId="65DF3FA6" w14:textId="325C2353" w:rsidR="00932785" w:rsidRDefault="00932785" w:rsidP="00020ED4">
      <w:pPr>
        <w:pStyle w:val="Bnodstavec"/>
        <w:ind w:firstLine="0"/>
      </w:pPr>
      <w:r>
        <w:t xml:space="preserve">kde </w:t>
      </w:r>
      <m:oMath>
        <m:r>
          <w:rPr>
            <w:rFonts w:ascii="Cambria Math" w:hAnsi="Cambria Math"/>
          </w:rPr>
          <m:t>g</m:t>
        </m:r>
      </m:oMath>
      <w:r>
        <w:t xml:space="preserve"> je místní tíhové zrychlení.</w:t>
      </w:r>
    </w:p>
    <w:p w14:paraId="61F91120" w14:textId="1E10572A" w:rsidR="00284839" w:rsidRDefault="00097A96" w:rsidP="00FB517E">
      <w:pPr>
        <w:pStyle w:val="Bnodstavec"/>
      </w:pPr>
      <w:r>
        <w:t>V oboru pružné deformace platí mezi normálovým napětím a relativním prodloužením jednoduchý vztah [1]</w:t>
      </w:r>
    </w:p>
    <w:p w14:paraId="618E97FF" w14:textId="60EB4781" w:rsidR="00097A96" w:rsidRDefault="00097A96" w:rsidP="00097A96">
      <w:pPr>
        <w:pStyle w:val="rce"/>
        <w:ind w:firstLine="0"/>
      </w:pPr>
      <w:r>
        <w:tab/>
      </w:r>
      <m:oMath>
        <m:r>
          <w:rPr>
            <w:rFonts w:ascii="Cambria Math" w:hAnsi="Cambria Math"/>
          </w:rPr>
          <m:t>σ=εE</m:t>
        </m:r>
      </m:oMath>
      <w:r>
        <w:t xml:space="preserve"> ,</w:t>
      </w:r>
      <w:r>
        <w:tab/>
        <w:t>(</w:t>
      </w:r>
      <w:r w:rsidR="00932785">
        <w:t>4</w:t>
      </w:r>
      <w:r>
        <w:t>)</w:t>
      </w:r>
    </w:p>
    <w:p w14:paraId="5EB1AEDF" w14:textId="7346C9F1" w:rsidR="00097A96" w:rsidRDefault="00097A96" w:rsidP="00020ED4">
      <w:pPr>
        <w:pStyle w:val="Bnodstavec"/>
        <w:ind w:firstLine="0"/>
      </w:pPr>
      <w:r>
        <w:t xml:space="preserve">kde </w:t>
      </w:r>
      <m:oMath>
        <m:r>
          <w:rPr>
            <w:rFonts w:ascii="Cambria Math" w:hAnsi="Cambria Math"/>
          </w:rPr>
          <m:t>E</m:t>
        </m:r>
      </m:oMath>
      <w:r>
        <w:t xml:space="preserve"> je modul pružnosti v tahu pro materiál, ze kterého je drát vyroben. Ze vztahů (1), (2)</w:t>
      </w:r>
      <w:r w:rsidR="00932785">
        <w:t>,</w:t>
      </w:r>
      <w:r>
        <w:t xml:space="preserve"> </w:t>
      </w:r>
      <w:r w:rsidR="00932785">
        <w:t>(3) a</w:t>
      </w:r>
      <w:r>
        <w:t xml:space="preserve"> (</w:t>
      </w:r>
      <w:r w:rsidR="00932785">
        <w:t>4</w:t>
      </w:r>
      <w:r>
        <w:t>) můžeme vyjádřit modul pružnosti v tahu jako</w:t>
      </w:r>
    </w:p>
    <w:p w14:paraId="39801F68" w14:textId="019C2265" w:rsidR="00312F49" w:rsidRDefault="00097A96" w:rsidP="00312F49">
      <w:pPr>
        <w:pStyle w:val="rce"/>
        <w:ind w:firstLine="0"/>
      </w:pPr>
      <w:r>
        <w:tab/>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ε</m:t>
            </m:r>
          </m:den>
        </m:f>
        <m:r>
          <w:rPr>
            <w:rFonts w:ascii="Cambria Math" w:hAnsi="Cambria Math"/>
          </w:rPr>
          <m:t>=</m:t>
        </m:r>
        <m:f>
          <m:fPr>
            <m:ctrlPr>
              <w:rPr>
                <w:rFonts w:ascii="Cambria Math" w:hAnsi="Cambria Math"/>
                <w:i/>
              </w:rPr>
            </m:ctrlPr>
          </m:fPr>
          <m:num>
            <m:r>
              <w:rPr>
                <w:rFonts w:ascii="Cambria Math" w:hAnsi="Cambria Math"/>
              </w:rPr>
              <m:t>mg</m:t>
            </m:r>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S∆l</m:t>
            </m:r>
          </m:den>
        </m:f>
      </m:oMath>
      <w:r>
        <w:t xml:space="preserve"> </w:t>
      </w:r>
      <w:r w:rsidR="00647811">
        <w:t>.</w:t>
      </w:r>
      <w:r>
        <w:tab/>
        <w:t>(</w:t>
      </w:r>
      <w:r w:rsidR="00932785">
        <w:t>5</w:t>
      </w:r>
      <w:r>
        <w:t>)</w:t>
      </w:r>
    </w:p>
    <w:p w14:paraId="58FB8D8A" w14:textId="4DB05C06" w:rsidR="00312F49" w:rsidRDefault="009542C1" w:rsidP="009542C1">
      <w:pPr>
        <w:pStyle w:val="Bnodstavec"/>
      </w:pPr>
      <w:r>
        <w:t xml:space="preserve">Prodloužení drátu můžeme měřit pootočením zrcátka připevněného ke kladce </w:t>
      </w:r>
      <w:r w:rsidR="00FB517E">
        <w:t>jako [1]</w:t>
      </w:r>
    </w:p>
    <w:p w14:paraId="3A2CE99C" w14:textId="4DF6A3B5" w:rsidR="00FB517E" w:rsidRDefault="00FB517E" w:rsidP="00FB517E">
      <w:pPr>
        <w:pStyle w:val="rce"/>
        <w:ind w:firstLine="0"/>
      </w:pPr>
      <w:r>
        <w:tab/>
      </w:r>
      <m:oMath>
        <m:r>
          <w:rPr>
            <w:rFonts w:ascii="Cambria Math" w:hAnsi="Cambria Math"/>
          </w:rPr>
          <m:t>∆l=r∆α</m:t>
        </m:r>
      </m:oMath>
      <w:r>
        <w:t xml:space="preserve"> ,</w:t>
      </w:r>
      <w:r>
        <w:tab/>
        <w:t>(</w:t>
      </w:r>
      <w:r w:rsidR="007F2B87">
        <w:t>6</w:t>
      </w:r>
      <w:r>
        <w:t>)</w:t>
      </w:r>
    </w:p>
    <w:p w14:paraId="03CBBD61" w14:textId="7D655620" w:rsidR="00FB517E" w:rsidRDefault="00FB517E" w:rsidP="00FB517E">
      <w:pPr>
        <w:pStyle w:val="Bnodstavec"/>
        <w:ind w:firstLine="0"/>
      </w:pPr>
      <w:r>
        <w:t xml:space="preserve">kde </w:t>
      </w:r>
      <m:oMath>
        <m:r>
          <w:rPr>
            <w:rFonts w:ascii="Cambria Math" w:hAnsi="Cambria Math"/>
          </w:rPr>
          <m:t>r</m:t>
        </m:r>
      </m:oMath>
      <w:r>
        <w:t xml:space="preserve"> je poloměr kladky a </w:t>
      </w:r>
      <m:oMath>
        <m:r>
          <w:rPr>
            <w:rFonts w:ascii="Cambria Math" w:hAnsi="Cambria Math"/>
          </w:rPr>
          <m:t>∆α</m:t>
        </m:r>
      </m:oMath>
      <w:r>
        <w:t xml:space="preserve"> je úhel, o který se zrcátko pootočí. Otočení můžeme odečíst ze stupnice umístěné pod dalekohledem, kterým právě v zrcátku pozorujeme odraz této stupnice. Je-li v původní pozici (bez zatížení drátu) vidě</w:t>
      </w:r>
      <w:r w:rsidR="00932785">
        <w:t>t</w:t>
      </w:r>
      <w:r>
        <w:t xml:space="preserve"> dílek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a po přidání závaží uvidíme dílek </w:t>
      </w:r>
      <m:oMath>
        <m:r>
          <w:rPr>
            <w:rFonts w:ascii="Cambria Math" w:hAnsi="Cambria Math"/>
          </w:rPr>
          <m:t>n</m:t>
        </m:r>
      </m:oMath>
      <w:r>
        <w:t>, platí mezi úhlem otočení a dílkem na stupnici vztah [1]</w:t>
      </w:r>
    </w:p>
    <w:p w14:paraId="1D865838" w14:textId="4FFB471B" w:rsidR="00FB517E" w:rsidRPr="00FB517E" w:rsidRDefault="00FB517E" w:rsidP="00FB517E">
      <w:pPr>
        <w:pStyle w:val="rce"/>
        <w:ind w:firstLine="0"/>
      </w:pPr>
      <w:r>
        <w:lastRenderedPageBreak/>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(2∆α)</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num>
          <m:den>
            <m:r>
              <w:rPr>
                <w:rFonts w:ascii="Cambria Math" w:hAnsi="Cambria Math"/>
              </w:rPr>
              <m:t>L</m:t>
            </m:r>
          </m:den>
        </m:f>
      </m:oMath>
      <w:r>
        <w:t xml:space="preserve"> ,</w:t>
      </w:r>
      <w:r>
        <w:tab/>
        <w:t>(</w:t>
      </w:r>
      <w:r w:rsidR="007F2B87">
        <w:t>7</w:t>
      </w:r>
      <w:r>
        <w:t>)</w:t>
      </w:r>
    </w:p>
    <w:p w14:paraId="43319E60" w14:textId="18FD90B9" w:rsidR="00B62ED8" w:rsidRDefault="00B62ED8" w:rsidP="00FB517E">
      <w:pPr>
        <w:pStyle w:val="Bnodstavec"/>
        <w:ind w:firstLine="0"/>
      </w:pPr>
      <w:r>
        <w:t xml:space="preserve">kde </w:t>
      </w:r>
      <m:oMath>
        <m:r>
          <w:rPr>
            <w:rFonts w:ascii="Cambria Math" w:hAnsi="Cambria Math"/>
          </w:rPr>
          <m:t>L</m:t>
        </m:r>
      </m:oMath>
      <w:r>
        <w:t xml:space="preserve"> je vzdálenost stupnice od zrcátka. </w:t>
      </w:r>
      <w:r w:rsidR="00932785">
        <w:t xml:space="preserve">Fakt, že dílek </w:t>
      </w:r>
      <m:oMath>
        <m:r>
          <w:rPr>
            <w:rFonts w:ascii="Cambria Math" w:hAnsi="Cambria Math"/>
          </w:rPr>
          <m:t>n</m:t>
        </m:r>
      </m:oMath>
      <w:r w:rsidR="00932785">
        <w:t xml:space="preserve"> je odečítán od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932785">
        <w:t xml:space="preserve"> a ne obráceně</w:t>
      </w:r>
      <w:r w:rsidR="007F2B87">
        <w:t>,</w:t>
      </w:r>
      <w:r w:rsidR="00932785">
        <w:t xml:space="preserve"> </w:t>
      </w:r>
      <w:r w:rsidR="007F2B87">
        <w:t xml:space="preserve">vychází geometrie sestavy. Při protažení drátu </w:t>
      </w:r>
      <w:r w:rsidR="00803CD1">
        <w:t>(</w:t>
      </w:r>
      <m:oMath>
        <m:r>
          <w:rPr>
            <w:rFonts w:ascii="Cambria Math" w:hAnsi="Cambria Math"/>
          </w:rPr>
          <m:t>∆l&gt;0</m:t>
        </m:r>
      </m:oMath>
      <w:r w:rsidR="00803CD1">
        <w:t xml:space="preserve">) </w:t>
      </w:r>
      <w:r w:rsidR="007F2B87">
        <w:t xml:space="preserve">se totiž zrcátko otočí směrem dolů a na stupnici jsou tak vidět menší dílky </w:t>
      </w:r>
      <m:oMath>
        <m:r>
          <w:rPr>
            <w:rFonts w:ascii="Cambria Math" w:hAnsi="Cambria Math"/>
          </w:rPr>
          <m:t>n</m:t>
        </m:r>
      </m:oMath>
      <w:r w:rsidR="007F2B87">
        <w:t xml:space="preserve">. </w:t>
      </w:r>
      <w:r>
        <w:t xml:space="preserve">Pro malé úhly </w:t>
      </w:r>
      <m:oMath>
        <m:r>
          <w:rPr>
            <w:rFonts w:ascii="Cambria Math" w:hAnsi="Cambria Math"/>
          </w:rPr>
          <m:t>∆α</m:t>
        </m:r>
      </m:oMath>
      <w:r>
        <w:t xml:space="preserve"> platí přibližný vztah </w:t>
      </w:r>
    </w:p>
    <w:p w14:paraId="6195A748" w14:textId="3D07CA71" w:rsidR="00B62ED8" w:rsidRPr="00FB517E" w:rsidRDefault="00B62ED8" w:rsidP="00B62ED8">
      <w:pPr>
        <w:pStyle w:val="rce"/>
        <w:ind w:firstLine="0"/>
      </w:pPr>
      <w:r>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(∆α)≈∆α</m:t>
            </m:r>
          </m:e>
        </m:func>
      </m:oMath>
      <w:r>
        <w:t>,</w:t>
      </w:r>
      <w:r>
        <w:tab/>
        <w:t>(</w:t>
      </w:r>
      <w:r w:rsidR="007F2B87">
        <w:t>8</w:t>
      </w:r>
      <w:r>
        <w:t>)</w:t>
      </w:r>
    </w:p>
    <w:p w14:paraId="51B5F4E9" w14:textId="44A0AAF1" w:rsidR="00FB517E" w:rsidRDefault="00B62ED8" w:rsidP="00FB517E">
      <w:pPr>
        <w:pStyle w:val="Bnodstavec"/>
        <w:ind w:firstLine="0"/>
      </w:pPr>
      <w:r>
        <w:t>což je v našem případě splněno vzhledem k rozměrům stupnice a její vzdálenosti od zrcátka.</w:t>
      </w:r>
    </w:p>
    <w:p w14:paraId="1864A9EA" w14:textId="1CB70BB7" w:rsidR="00B62ED8" w:rsidRDefault="00B62ED8" w:rsidP="00B62ED8">
      <w:pPr>
        <w:pStyle w:val="Bnodstavec"/>
      </w:pPr>
      <w:r>
        <w:t xml:space="preserve">Je-li průřez drátu kruhový, můžeme za plochu </w:t>
      </w:r>
      <m:oMath>
        <m:r>
          <w:rPr>
            <w:rFonts w:ascii="Cambria Math" w:hAnsi="Cambria Math"/>
          </w:rPr>
          <m:t>S</m:t>
        </m:r>
      </m:oMath>
      <w:r>
        <w:t xml:space="preserve"> v (4) dosadit </w:t>
      </w:r>
      <m:oMath>
        <m:r>
          <w:rPr>
            <w:rFonts w:ascii="Cambria Math" w:hAnsi="Cambria Math"/>
          </w:rPr>
          <m:t>S=</m:t>
        </m:r>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4</m:t>
            </m:r>
          </m:den>
        </m:f>
      </m:oMath>
      <w:r>
        <w:t xml:space="preserve">, kde </w:t>
      </w:r>
      <m:oMath>
        <m:r>
          <w:rPr>
            <w:rFonts w:ascii="Cambria Math" w:hAnsi="Cambria Math"/>
          </w:rPr>
          <m:t>d</m:t>
        </m:r>
      </m:oMath>
      <w:r>
        <w:t xml:space="preserve"> je průměr drátu a pomocí vztahů (6), (7) a (8) tak můžeme (4) přepsat na</w:t>
      </w:r>
    </w:p>
    <w:p w14:paraId="17100F50" w14:textId="713C9C90" w:rsidR="00B62ED8" w:rsidRPr="00B62ED8" w:rsidRDefault="00B62ED8" w:rsidP="00B553B3">
      <w:pPr>
        <w:pStyle w:val="rce"/>
        <w:ind w:firstLine="0"/>
      </w:pPr>
      <w:r>
        <w:tab/>
      </w:r>
      <m:oMath>
        <m:r>
          <w:rPr>
            <w:rFonts w:ascii="Cambria Math" w:hAnsi="Cambria Math"/>
          </w:rPr>
          <m:t>E=</m:t>
        </m:r>
        <m:f>
          <m:fPr>
            <m:ctrlPr>
              <w:rPr>
                <w:rFonts w:ascii="Cambria Math" w:hAnsi="Cambria Math"/>
                <w:i/>
              </w:rPr>
            </m:ctrlPr>
          </m:fPr>
          <m:num>
            <m:r>
              <w:rPr>
                <w:rFonts w:ascii="Cambria Math" w:hAnsi="Cambria Math"/>
              </w:rPr>
              <m:t>8g</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r</m:t>
            </m:r>
          </m:den>
        </m:f>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den>
        </m:f>
      </m:oMath>
      <w:r>
        <w:t xml:space="preserve"> .</w:t>
      </w:r>
      <w:r>
        <w:tab/>
        <w:t>(</w:t>
      </w:r>
      <w:r w:rsidR="007F2B87">
        <w:t>9</w:t>
      </w:r>
      <w:r>
        <w:t>)</w:t>
      </w:r>
    </w:p>
    <w:p w14:paraId="0DC001F7" w14:textId="27947339" w:rsidR="00020ED4" w:rsidRDefault="00647811" w:rsidP="00020ED4">
      <w:pPr>
        <w:pStyle w:val="Podnadpis"/>
      </w:pPr>
      <w:r>
        <w:t>Průhyb trámku</w:t>
      </w:r>
    </w:p>
    <w:p w14:paraId="56E88F3E" w14:textId="69F44B2D" w:rsidR="00590C30" w:rsidRDefault="00B553B3" w:rsidP="00B553B3">
      <w:pPr>
        <w:pStyle w:val="Bnodstavec"/>
      </w:pPr>
      <w:r>
        <w:t xml:space="preserve">Trámek obdélníkového průřezu (o šířce </w:t>
      </w:r>
      <m:oMath>
        <m:r>
          <w:rPr>
            <w:rFonts w:ascii="Cambria Math" w:hAnsi="Cambria Math"/>
          </w:rPr>
          <m:t>a</m:t>
        </m:r>
      </m:oMath>
      <w:r>
        <w:t xml:space="preserve"> a výšce </w:t>
      </w:r>
      <m:oMath>
        <m:r>
          <w:rPr>
            <w:rFonts w:ascii="Cambria Math" w:hAnsi="Cambria Math"/>
          </w:rPr>
          <m:t>b</m:t>
        </m:r>
      </m:oMath>
      <w:r>
        <w:t xml:space="preserve">) podepřeme dvěma břity ve vzdálenosti </w:t>
      </w:r>
      <m:oMath>
        <m:r>
          <w:rPr>
            <w:rFonts w:ascii="Cambria Math" w:hAnsi="Cambria Math"/>
          </w:rPr>
          <m:t>l</m:t>
        </m:r>
      </m:oMath>
      <w:r>
        <w:t xml:space="preserve"> a uprostřed mezi břity na něj budeme působit silou </w:t>
      </w:r>
      <m:oMath>
        <m:r>
          <w:rPr>
            <w:rFonts w:ascii="Cambria Math" w:hAnsi="Cambria Math"/>
          </w:rPr>
          <m:t>F</m:t>
        </m:r>
      </m:oMath>
      <w:r>
        <w:t xml:space="preserve"> (opět např. pomocí zavěšení několika závaží</w:t>
      </w:r>
      <w:r w:rsidR="007F2B87">
        <w:t>, takže platí (3)</w:t>
      </w:r>
      <w:r>
        <w:t xml:space="preserve">). Trámek se v důsledku působení síly prohne směrem dolů o vzdálenost </w:t>
      </w:r>
      <m:oMath>
        <m:r>
          <w:rPr>
            <w:rFonts w:ascii="Cambria Math" w:hAnsi="Cambria Math"/>
          </w:rPr>
          <m:t>y</m:t>
        </m:r>
      </m:oMath>
      <w:r>
        <w:t>, pro kterou platí [1]</w:t>
      </w:r>
    </w:p>
    <w:p w14:paraId="3AC69DA9" w14:textId="48517828" w:rsidR="00B553B3" w:rsidRPr="00B62ED8" w:rsidRDefault="00B553B3" w:rsidP="00B553B3">
      <w:pPr>
        <w:pStyle w:val="rce"/>
        <w:ind w:firstLine="0"/>
      </w:pPr>
      <w:r>
        <w:tab/>
      </w:r>
      <m:oMath>
        <m:r>
          <w:rPr>
            <w:rFonts w:ascii="Cambria Math" w:hAnsi="Cambria Math"/>
          </w:rPr>
          <m:t>y=</m:t>
        </m:r>
        <m:f>
          <m:fPr>
            <m:ctrlPr>
              <w:rPr>
                <w:rFonts w:ascii="Cambria Math" w:hAnsi="Cambria Math"/>
                <w:i/>
              </w:rPr>
            </m:ctrlPr>
          </m:fPr>
          <m:num>
            <m:r>
              <w:rPr>
                <w:rFonts w:ascii="Cambria Math" w:hAnsi="Cambria Math"/>
              </w:rPr>
              <m:t>F</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48E</m:t>
            </m:r>
            <m:sSub>
              <m:sSubPr>
                <m:ctrlPr>
                  <w:rPr>
                    <w:rFonts w:ascii="Cambria Math" w:hAnsi="Cambria Math"/>
                    <w:i/>
                  </w:rPr>
                </m:ctrlPr>
              </m:sSubPr>
              <m:e>
                <m:r>
                  <w:rPr>
                    <w:rFonts w:ascii="Cambria Math" w:hAnsi="Cambria Math"/>
                  </w:rPr>
                  <m:t>I</m:t>
                </m:r>
              </m:e>
              <m:sub>
                <m:r>
                  <w:rPr>
                    <w:rFonts w:ascii="Cambria Math" w:hAnsi="Cambria Math"/>
                  </w:rPr>
                  <m:t>p</m:t>
                </m:r>
              </m:sub>
            </m:sSub>
          </m:den>
        </m:f>
      </m:oMath>
      <w:r>
        <w:t xml:space="preserve"> ,</w:t>
      </w:r>
      <w:r>
        <w:tab/>
        <w:t>(</w:t>
      </w:r>
      <w:r w:rsidR="007F2B87">
        <w:t>10</w:t>
      </w:r>
      <w:r>
        <w:t>)</w:t>
      </w:r>
    </w:p>
    <w:p w14:paraId="7FD573C1" w14:textId="1D352A33" w:rsidR="00B553B3" w:rsidRDefault="00B553B3" w:rsidP="00B553B3">
      <w:pPr>
        <w:pStyle w:val="Bnodstavec"/>
        <w:ind w:firstLine="0"/>
      </w:pPr>
      <w:r>
        <w:t xml:space="preserve">kde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je plošný moment setrvačnosti průřezu trámku vůči ose procházející těžištěm ve směru strany </w:t>
      </w:r>
      <m:oMath>
        <m:r>
          <w:rPr>
            <w:rFonts w:ascii="Cambria Math" w:hAnsi="Cambria Math"/>
          </w:rPr>
          <m:t>a</m:t>
        </m:r>
      </m:oMath>
      <w:r>
        <w:t xml:space="preserve">, kolmo k délce i výšce trámku. Pro velikost momentu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xml:space="preserve"> platí [1]</w:t>
      </w:r>
    </w:p>
    <w:p w14:paraId="7E30B9CC" w14:textId="3333B6F1" w:rsidR="00B553B3" w:rsidRPr="00B62ED8" w:rsidRDefault="00B553B3" w:rsidP="00B553B3">
      <w:pPr>
        <w:pStyle w:val="rce"/>
        <w:ind w:firstLine="0"/>
      </w:pPr>
      <w:r>
        <w:tab/>
      </w:r>
      <m:oMath>
        <m:sSub>
          <m:sSubPr>
            <m:ctrlPr>
              <w:rPr>
                <w:rFonts w:ascii="Cambria Math" w:hAnsi="Cambria Math"/>
                <w:i/>
              </w:rPr>
            </m:ctrlPr>
          </m:sSubPr>
          <m:e>
            <m:r>
              <w:rPr>
                <w:rFonts w:ascii="Cambria Math" w:hAnsi="Cambria Math"/>
              </w:rPr>
              <m:t>I</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3</m:t>
                </m:r>
              </m:sup>
            </m:sSup>
          </m:num>
          <m:den>
            <m:r>
              <w:rPr>
                <w:rFonts w:ascii="Cambria Math" w:hAnsi="Cambria Math"/>
              </w:rPr>
              <m:t>12</m:t>
            </m:r>
          </m:den>
        </m:f>
      </m:oMath>
      <w:r>
        <w:t xml:space="preserve"> ,</w:t>
      </w:r>
      <w:r>
        <w:tab/>
        <w:t>(</w:t>
      </w:r>
      <w:r w:rsidR="00BE3DCA">
        <w:t>1</w:t>
      </w:r>
      <w:r w:rsidR="007F2B87">
        <w:t>1</w:t>
      </w:r>
      <w:r>
        <w:t>)</w:t>
      </w:r>
    </w:p>
    <w:p w14:paraId="67C4A667" w14:textId="2314AAFA" w:rsidR="00B553B3" w:rsidRDefault="00BE3DCA" w:rsidP="00B553B3">
      <w:pPr>
        <w:pStyle w:val="Bnodstavec"/>
        <w:ind w:firstLine="0"/>
      </w:pPr>
      <w:r>
        <w:t>díky čemuž můžeme modul pružnosti v tahu materiálu, ze kterého je trámek vyroben, vyjádřit jako</w:t>
      </w:r>
    </w:p>
    <w:p w14:paraId="11ECC9EA" w14:textId="3E82CE9A" w:rsidR="00BE3DCA" w:rsidRPr="00590C30" w:rsidRDefault="00BE3DCA" w:rsidP="00BE3DCA">
      <w:pPr>
        <w:pStyle w:val="rce"/>
        <w:ind w:firstLine="0"/>
      </w:pPr>
      <w:r>
        <w:tab/>
      </w:r>
      <m:oMath>
        <m:r>
          <w:rPr>
            <w:rFonts w:ascii="Cambria Math" w:hAnsi="Cambria Math"/>
          </w:rPr>
          <m:t>E=</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l</m:t>
                </m:r>
              </m:e>
              <m:sup>
                <m:r>
                  <w:rPr>
                    <w:rFonts w:ascii="Cambria Math" w:hAnsi="Cambria Math"/>
                  </w:rPr>
                  <m:t>3</m:t>
                </m:r>
              </m:sup>
            </m:sSup>
          </m:num>
          <m:den>
            <m:r>
              <w:rPr>
                <w:rFonts w:ascii="Cambria Math" w:hAnsi="Cambria Math"/>
              </w:rPr>
              <m:t>4a</m:t>
            </m:r>
            <m:sSup>
              <m:sSupPr>
                <m:ctrlPr>
                  <w:rPr>
                    <w:rFonts w:ascii="Cambria Math" w:hAnsi="Cambria Math"/>
                    <w:i/>
                  </w:rPr>
                </m:ctrlPr>
              </m:sSupPr>
              <m:e>
                <m:r>
                  <w:rPr>
                    <w:rFonts w:ascii="Cambria Math" w:hAnsi="Cambria Math"/>
                  </w:rPr>
                  <m:t>b</m:t>
                </m:r>
              </m:e>
              <m:sup>
                <m:r>
                  <w:rPr>
                    <w:rFonts w:ascii="Cambria Math" w:hAnsi="Cambria Math"/>
                  </w:rPr>
                  <m:t>3</m:t>
                </m:r>
              </m:sup>
            </m:sSup>
          </m:den>
        </m:f>
        <m:f>
          <m:fPr>
            <m:ctrlPr>
              <w:rPr>
                <w:rFonts w:ascii="Cambria Math" w:hAnsi="Cambria Math"/>
                <w:i/>
              </w:rPr>
            </m:ctrlPr>
          </m:fPr>
          <m:num>
            <m:r>
              <w:rPr>
                <w:rFonts w:ascii="Cambria Math" w:hAnsi="Cambria Math"/>
              </w:rPr>
              <m:t>m</m:t>
            </m:r>
          </m:num>
          <m:den>
            <m:r>
              <w:rPr>
                <w:rFonts w:ascii="Cambria Math" w:hAnsi="Cambria Math"/>
              </w:rPr>
              <m:t>y</m:t>
            </m:r>
          </m:den>
        </m:f>
      </m:oMath>
      <w:r>
        <w:t xml:space="preserve"> .</w:t>
      </w:r>
      <w:r>
        <w:tab/>
        <w:t>(1</w:t>
      </w:r>
      <w:r w:rsidR="007F2B87">
        <w:t>2</w:t>
      </w:r>
      <w:r>
        <w:t>)</w:t>
      </w:r>
    </w:p>
    <w:p w14:paraId="778097DA" w14:textId="0DE69A76" w:rsidR="00D257B9" w:rsidRDefault="00D257B9" w:rsidP="00D257B9">
      <w:pPr>
        <w:pStyle w:val="Podnadpis"/>
      </w:pPr>
      <w:r>
        <w:t xml:space="preserve">Výpočet </w:t>
      </w:r>
      <w:r w:rsidR="00C571A4">
        <w:t>nejistot měření</w:t>
      </w:r>
    </w:p>
    <w:p w14:paraId="2A7BF75C" w14:textId="0B941692" w:rsidR="00D257B9" w:rsidRDefault="00AB2457" w:rsidP="009A4A9F">
      <w:pPr>
        <w:pStyle w:val="Bnodstavec"/>
      </w:pPr>
      <w:r>
        <w:t>Výběrová směrodatná odchylka</w:t>
      </w:r>
      <w:r w:rsidR="00D257B9">
        <w:t xml:space="preserve"> je [2]</w:t>
      </w:r>
    </w:p>
    <w:p w14:paraId="77705E48" w14:textId="23BCF860" w:rsidR="008306B2" w:rsidRDefault="008306B2" w:rsidP="008306B2">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w:t>
      </w:r>
      <w:r w:rsidR="00BE3DCA">
        <w:t>1</w:t>
      </w:r>
      <w:r w:rsidR="007F2B87">
        <w:t>3</w:t>
      </w:r>
      <w:r>
        <w:t>)</w:t>
      </w:r>
    </w:p>
    <w:p w14:paraId="36065BCB" w14:textId="2740D2A1" w:rsidR="009A4A9F" w:rsidRDefault="0082658A" w:rsidP="0082658A">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w:t>
      </w:r>
      <w:r w:rsidR="009A4A9F">
        <w:t xml:space="preserve">zorec pro výpočet </w:t>
      </w:r>
      <w:r w:rsidR="00AB2457">
        <w:t>odchylky</w:t>
      </w:r>
      <w:r w:rsidR="009A4A9F">
        <w:t xml:space="preserve">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w:t>
      </w:r>
      <w:r w:rsidR="009A4A9F">
        <w:t>je podle [2]</w:t>
      </w:r>
    </w:p>
    <w:p w14:paraId="5219B59B" w14:textId="1888AC5F" w:rsidR="008306B2"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w:t>
      </w:r>
      <w:r w:rsidR="00DF603B">
        <w:t>1</w:t>
      </w:r>
      <w:r w:rsidR="007F2B87">
        <w:t>4</w:t>
      </w:r>
      <w:r>
        <w:t>)</w:t>
      </w:r>
    </w:p>
    <w:p w14:paraId="32645475" w14:textId="239FD165" w:rsidR="00477362" w:rsidRPr="00477362" w:rsidRDefault="0082658A" w:rsidP="00AB2457">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w:t>
      </w:r>
      <w:r w:rsidR="005C525A">
        <w:rPr>
          <w:rFonts w:ascii="Cambria Math" w:hAnsi="Cambria Math"/>
          <w:iCs/>
          <w:sz w:val="22"/>
        </w:rPr>
        <w:t>é veličiny</w:t>
      </w:r>
      <w:r>
        <w:rPr>
          <w:rFonts w:ascii="Cambria Math" w:hAnsi="Cambria Math"/>
          <w:iCs/>
          <w:sz w:val="22"/>
        </w:rPr>
        <w:t xml:space="preserve">. </w:t>
      </w:r>
    </w:p>
    <w:p w14:paraId="1D67C37B" w14:textId="5FB0F971" w:rsidR="0082658A" w:rsidRDefault="005C525A" w:rsidP="00477362">
      <w:pPr>
        <w:pStyle w:val="Bnodstavec"/>
      </w:pPr>
      <w:r>
        <w:lastRenderedPageBreak/>
        <w:t xml:space="preserve">Ze statistické </w:t>
      </w:r>
      <w:r w:rsidR="00AB2457">
        <w:t xml:space="preserve">nejistoty měření </w:t>
      </w:r>
      <w:r>
        <w:t>(</w:t>
      </w:r>
      <w:r w:rsidR="00AB2457">
        <w:t xml:space="preserve">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a</w:t>
      </w:r>
      <w:r w:rsidR="00AB2457">
        <w:t xml:space="preserve"> nejistoty měřidla</w:t>
      </w:r>
      <w:r>
        <w:t xml:space="preserve"> (</w:t>
      </w:r>
      <w:r w:rsidR="00AB2457">
        <w:t xml:space="preserve">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určíme celkovou </w:t>
      </w:r>
      <w:r w:rsidR="00AB2457">
        <w:t>nejistotu měření</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[2]</w:t>
      </w:r>
    </w:p>
    <w:p w14:paraId="46F0B824" w14:textId="747B1B27" w:rsidR="008306B2" w:rsidRPr="005C525A" w:rsidRDefault="008306B2" w:rsidP="008306B2">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w:t>
      </w:r>
      <w:r w:rsidR="00DF603B">
        <w:t>1</w:t>
      </w:r>
      <w:r w:rsidR="007F2B87">
        <w:t>5</w:t>
      </w:r>
      <w:r>
        <w:t>)</w:t>
      </w:r>
    </w:p>
    <w:p w14:paraId="51B034A2" w14:textId="618520FB" w:rsidR="00D359E2" w:rsidRDefault="00D359E2" w:rsidP="00D359E2">
      <w:pPr>
        <w:pStyle w:val="Podnadpis"/>
        <w:rPr>
          <w:sz w:val="28"/>
          <w:szCs w:val="28"/>
        </w:rPr>
      </w:pPr>
      <w:r w:rsidRPr="00D359E2">
        <w:rPr>
          <w:sz w:val="28"/>
          <w:szCs w:val="28"/>
        </w:rPr>
        <w:t>2.1 Metoda měření</w:t>
      </w:r>
    </w:p>
    <w:p w14:paraId="5B5D51E8" w14:textId="77777777" w:rsidR="003B2F41" w:rsidRDefault="00CC5426" w:rsidP="00234E5F">
      <w:pPr>
        <w:pStyle w:val="Bnodstavec"/>
      </w:pPr>
      <w:r>
        <w:t>Nejprv</w:t>
      </w:r>
      <w:r w:rsidR="00234E5F">
        <w:t xml:space="preserve">e byla převážením ověřena hmotnost závaží a naměřeny všechny potřebné rozměry drátu i trámků i vzdálenosti mezi stupnicí a zrcátkem a také mezi břity. </w:t>
      </w:r>
      <w:r w:rsidR="001C7725">
        <w:t xml:space="preserve">Drát byl napnut kilogramovým závažím na mističce; v tomto rozestavení byl určen počáteční dílek stupnice. </w:t>
      </w:r>
    </w:p>
    <w:p w14:paraId="19163518" w14:textId="561AC0A5" w:rsidR="00A710EE" w:rsidRDefault="001C7725" w:rsidP="00234E5F">
      <w:pPr>
        <w:pStyle w:val="Bnodstavec"/>
      </w:pPr>
      <w:r>
        <w:t>Poté byla na misku postupně přidávána jednotlivá závaží, až dokud nebyla všechna použita, a poté byla zase postupně odebírána. Mohlo se tak ověřit, že nedošlo k překročení meze úměrnosti materiálu, protože pak by se po odebrání všech závaží neshodoval dílek na stupnici s počátečním dílke</w:t>
      </w:r>
      <w:r w:rsidR="003B2F41">
        <w:t>m.</w:t>
      </w:r>
    </w:p>
    <w:p w14:paraId="1E4DA5A4" w14:textId="1FF3357B" w:rsidR="003B2F41" w:rsidRPr="00581BA4" w:rsidRDefault="003B2F41" w:rsidP="00234E5F">
      <w:pPr>
        <w:pStyle w:val="Bnodstavec"/>
      </w:pPr>
      <w:r>
        <w:t>Podobně byla doprostřed trámku položeného na břity zavěšena mistička a ze stupnice byl odečten počáteční dílek. Bylo to jednodušší, než složitě nastavovat výšku břitů a pozici trámku tak, aby byla stupnice nastavena na nulu. Poté byla na mističku postupně pokládána závaží, dokud vystačila měřící stupnice, a následně byla opět odebírána.</w:t>
      </w:r>
    </w:p>
    <w:p w14:paraId="3C1B047F" w14:textId="228EC817" w:rsidR="004F26C6" w:rsidRDefault="004F26C6" w:rsidP="003B2F41">
      <w:pPr>
        <w:pStyle w:val="Podnadpis"/>
        <w:spacing w:before="120"/>
        <w:rPr>
          <w:sz w:val="28"/>
          <w:szCs w:val="28"/>
        </w:rPr>
      </w:pPr>
      <w:r w:rsidRPr="004F26C6">
        <w:rPr>
          <w:sz w:val="28"/>
          <w:szCs w:val="28"/>
        </w:rPr>
        <w:t>2.2 Měřící přístroje</w:t>
      </w:r>
      <w:r w:rsidR="00067479">
        <w:rPr>
          <w:sz w:val="28"/>
          <w:szCs w:val="28"/>
        </w:rPr>
        <w:t xml:space="preserve"> a jejich chyby</w:t>
      </w:r>
    </w:p>
    <w:p w14:paraId="18D3E409" w14:textId="5B299993" w:rsidR="00CC5426" w:rsidRDefault="00910610" w:rsidP="00CC5426">
      <w:pPr>
        <w:pStyle w:val="Bnodstavec"/>
        <w:numPr>
          <w:ilvl w:val="0"/>
          <w:numId w:val="19"/>
        </w:numPr>
      </w:pPr>
      <w:r>
        <w:t>P</w:t>
      </w:r>
      <w:r w:rsidR="00E3413B">
        <w:t>osuvné měřítko</w:t>
      </w:r>
      <w:r w:rsidR="00CC5426">
        <w:t xml:space="preserve"> s nejmenším dílkem 0,0</w:t>
      </w:r>
      <w:r w:rsidR="00BE3DCA">
        <w:t>5</w:t>
      </w:r>
      <w:r w:rsidR="00CC5426">
        <w:t xml:space="preserve"> mm:</w:t>
      </w:r>
    </w:p>
    <w:p w14:paraId="13DFDBA7" w14:textId="61D9D6A8" w:rsidR="00CC5426" w:rsidRDefault="00E3413B" w:rsidP="00CC5426">
      <w:pPr>
        <w:pStyle w:val="Bnodstavec"/>
        <w:ind w:left="720" w:firstLine="0"/>
      </w:pPr>
      <w:r>
        <w:t>Posuvným měřítkem</w:t>
      </w:r>
      <w:r w:rsidR="00CC5426">
        <w:t xml:space="preserve"> byl zm</w:t>
      </w:r>
      <w:r w:rsidR="00BE3DCA">
        <w:t>ěřen průměr kladky</w:t>
      </w:r>
      <w:r w:rsidR="007C4281">
        <w:t xml:space="preserve"> v drážce, kterou byl potom veden ocelový drát</w:t>
      </w:r>
      <w:r w:rsidR="00BE3DCA">
        <w:t xml:space="preserve">. Chybu odhaduji jako polovinu nejmenšího dílku, tedy </w:t>
      </w:r>
      <m:oMath>
        <m:r>
          <w:rPr>
            <w:rFonts w:ascii="Cambria Math" w:hAnsi="Cambria Math"/>
          </w:rPr>
          <m:t xml:space="preserve">25 </m:t>
        </m:r>
        <m:r>
          <m:rPr>
            <m:sty m:val="p"/>
          </m:rPr>
          <w:rPr>
            <w:rFonts w:ascii="Cambria Math" w:hAnsi="Cambria Math"/>
          </w:rPr>
          <m:t>μm</m:t>
        </m:r>
      </m:oMath>
      <w:r w:rsidR="00BE3DCA">
        <w:t>.</w:t>
      </w:r>
    </w:p>
    <w:p w14:paraId="353FC13F" w14:textId="52A5BE1B" w:rsidR="00371F23" w:rsidRDefault="00371F23" w:rsidP="00371F23">
      <w:pPr>
        <w:pStyle w:val="Bnodstavec"/>
        <w:numPr>
          <w:ilvl w:val="0"/>
          <w:numId w:val="19"/>
        </w:numPr>
      </w:pPr>
      <w:r>
        <w:t xml:space="preserve">Třmenový mikrometr </w:t>
      </w:r>
      <w:proofErr w:type="spellStart"/>
      <w:r>
        <w:t>Somet</w:t>
      </w:r>
      <w:proofErr w:type="spellEnd"/>
      <w:r>
        <w:t xml:space="preserve"> s nejmenším dílkem 0,01 mm:</w:t>
      </w:r>
    </w:p>
    <w:p w14:paraId="4D0036EE" w14:textId="4963F2D1" w:rsidR="00371F23" w:rsidRPr="00371F23" w:rsidRDefault="00371F23" w:rsidP="00371F23">
      <w:pPr>
        <w:pStyle w:val="Bnodstavec"/>
        <w:ind w:left="708" w:firstLine="0"/>
      </w:pPr>
      <w:r>
        <w:t>Mikrometrem byl změřen průměr ocelového drátu a šířka i výška obou trámků, chybu odhaduji na polovinu nejmenšího dílku (</w:t>
      </w:r>
      <m:oMath>
        <m:r>
          <w:rPr>
            <w:rFonts w:ascii="Cambria Math" w:hAnsi="Cambria Math"/>
          </w:rPr>
          <m:t xml:space="preserve">5 </m:t>
        </m:r>
        <m:r>
          <m:rPr>
            <m:sty m:val="p"/>
          </m:rPr>
          <w:rPr>
            <w:rFonts w:ascii="Cambria Math" w:hAnsi="Cambria Math"/>
          </w:rPr>
          <m:t>μm</m:t>
        </m:r>
      </m:oMath>
      <w:r>
        <w:rPr>
          <w:iCs/>
        </w:rPr>
        <w:t>).</w:t>
      </w:r>
    </w:p>
    <w:p w14:paraId="43683282" w14:textId="77777777" w:rsidR="00DB0EF0" w:rsidRDefault="00DB0EF0" w:rsidP="00DB0EF0">
      <w:pPr>
        <w:pStyle w:val="Bnodstavec"/>
        <w:numPr>
          <w:ilvl w:val="0"/>
          <w:numId w:val="19"/>
        </w:numPr>
      </w:pPr>
      <w:r>
        <w:t xml:space="preserve">Svinovací metr s nejmenším dílkem 1 mm: </w:t>
      </w:r>
    </w:p>
    <w:p w14:paraId="21DA0114" w14:textId="7C3B63B2" w:rsidR="00DB0EF0" w:rsidRDefault="00DB0EF0" w:rsidP="00DB0EF0">
      <w:pPr>
        <w:pStyle w:val="Bnodstavec"/>
        <w:spacing w:before="0"/>
        <w:ind w:left="720" w:firstLine="0"/>
      </w:pPr>
      <w:r>
        <w:t xml:space="preserve">Metr byl použit na měření </w:t>
      </w:r>
      <w:r w:rsidR="00BE3DCA">
        <w:t xml:space="preserve">původní délky ocelového drátu, </w:t>
      </w:r>
      <w:r>
        <w:t xml:space="preserve">vzdálenosti </w:t>
      </w:r>
      <w:r w:rsidR="00BE3DCA">
        <w:t xml:space="preserve">zrcátka od svislé stupnice a vzdálenosti břitů u měření průhybu trámku. </w:t>
      </w:r>
      <w:r w:rsidR="00234E5F">
        <w:t xml:space="preserve">Jeho chybu odhaduji </w:t>
      </w:r>
      <w:r w:rsidR="00371F23">
        <w:t xml:space="preserve">opět </w:t>
      </w:r>
      <w:r w:rsidR="00234E5F">
        <w:t xml:space="preserve">na polovinu nejmenšího dílku (0,5 mm), </w:t>
      </w:r>
      <w:r w:rsidR="00371F23">
        <w:t xml:space="preserve">chyby v určení </w:t>
      </w:r>
      <w:r w:rsidR="0042563F">
        <w:t>některý</w:t>
      </w:r>
      <w:r w:rsidR="00371F23">
        <w:t>ch vzdáleností jsou však značně odlišné (viz kap. 3.1).</w:t>
      </w:r>
    </w:p>
    <w:p w14:paraId="111CCE88" w14:textId="13FBE7EE" w:rsidR="00C224B0" w:rsidRDefault="00C224B0" w:rsidP="00DB0EF0">
      <w:pPr>
        <w:pStyle w:val="Bnodstavec"/>
        <w:numPr>
          <w:ilvl w:val="0"/>
          <w:numId w:val="19"/>
        </w:numPr>
      </w:pPr>
      <w:r>
        <w:t xml:space="preserve">Laboratorní váhy </w:t>
      </w:r>
      <w:proofErr w:type="spellStart"/>
      <w:r w:rsidR="00371F23">
        <w:t>Scout</w:t>
      </w:r>
      <w:r w:rsidR="00DB0EF0">
        <w:t>Pro</w:t>
      </w:r>
      <w:proofErr w:type="spellEnd"/>
      <w:r>
        <w:t>:</w:t>
      </w:r>
    </w:p>
    <w:p w14:paraId="6EC79170" w14:textId="41FD5D8B" w:rsidR="00C224B0" w:rsidRDefault="00C224B0" w:rsidP="00C224B0">
      <w:pPr>
        <w:pStyle w:val="Bnodstavec"/>
        <w:ind w:left="720" w:firstLine="0"/>
      </w:pPr>
      <w:r>
        <w:t xml:space="preserve">Váhy byly použity pro změření </w:t>
      </w:r>
      <w:r w:rsidR="00371F23">
        <w:t>hmotnosti</w:t>
      </w:r>
      <w:r w:rsidR="00DB0EF0">
        <w:t xml:space="preserve"> závaží</w:t>
      </w:r>
      <w:r>
        <w:t>. Jejich chyba byla zjištěna z přiložených specifikací přístroje jako 0,1 g.</w:t>
      </w:r>
    </w:p>
    <w:p w14:paraId="7AB1F511" w14:textId="2BDECFE1" w:rsidR="002D5A31" w:rsidRDefault="002D5A31" w:rsidP="00DB0EF0">
      <w:pPr>
        <w:pStyle w:val="Bnodstavec"/>
        <w:numPr>
          <w:ilvl w:val="0"/>
          <w:numId w:val="19"/>
        </w:numPr>
      </w:pPr>
      <w:proofErr w:type="spellStart"/>
      <w:r>
        <w:t>Termohygrobarometr</w:t>
      </w:r>
      <w:proofErr w:type="spellEnd"/>
      <w:r>
        <w:t xml:space="preserve"> </w:t>
      </w:r>
      <w:proofErr w:type="spellStart"/>
      <w:r>
        <w:t>Commeter</w:t>
      </w:r>
      <w:proofErr w:type="spellEnd"/>
      <w:r>
        <w:t xml:space="preserve"> C4130:</w:t>
      </w:r>
    </w:p>
    <w:p w14:paraId="7DC0ABA7" w14:textId="3F367DA1" w:rsidR="002D5A31" w:rsidRPr="00E2066D" w:rsidRDefault="002D5A31" w:rsidP="002D5A31">
      <w:pPr>
        <w:pStyle w:val="Bnodstavec"/>
        <w:ind w:left="720" w:firstLine="0"/>
      </w:pPr>
      <w:r>
        <w:t>Přístroj byl použit pro změření laboratorních podmínek (teploty, tlaku, vlhkosti) během experimentu. Chyby v jejich určení (viz tabulka 1) byly zjištěny z přiloženého návodu k použití tohoto přístroje.</w:t>
      </w:r>
    </w:p>
    <w:p w14:paraId="75E20869" w14:textId="43EA54F4" w:rsidR="00E82108" w:rsidRDefault="00A33CB9" w:rsidP="007F2B87">
      <w:pPr>
        <w:pStyle w:val="Nadpis10"/>
        <w:spacing w:before="0" w:after="120"/>
      </w:pPr>
      <w:r>
        <w:lastRenderedPageBreak/>
        <w:t xml:space="preserve">3 </w:t>
      </w:r>
      <w:r w:rsidR="00E82108">
        <w:t>Výsledky měření</w:t>
      </w:r>
    </w:p>
    <w:p w14:paraId="7B3F840F" w14:textId="3D049102" w:rsidR="007C3644" w:rsidRPr="007C3644" w:rsidRDefault="007C3644" w:rsidP="007C3644">
      <w:pPr>
        <w:pStyle w:val="Bnodstavec"/>
      </w:pPr>
      <w:r>
        <w:t>Během experimentu byly určeny laboratorní podmínky</w:t>
      </w:r>
      <w:r w:rsidR="003B2F41">
        <w:t xml:space="preserve"> (viz tab. 1)</w:t>
      </w:r>
      <w:r>
        <w:t>, na jeho průběh však</w:t>
      </w:r>
      <w:r w:rsidR="007C4281">
        <w:t xml:space="preserve"> kromě teploty</w:t>
      </w:r>
      <w:r>
        <w:t xml:space="preserve"> neměly vliv.</w:t>
      </w:r>
      <w:r w:rsidR="00D47FBD">
        <w:t xml:space="preserve"> </w:t>
      </w:r>
      <w:r w:rsidR="00401F7F">
        <w:t xml:space="preserve">Teplota mohla </w:t>
      </w:r>
      <w:r w:rsidR="00371F23">
        <w:t xml:space="preserve">v důsledku teplotní roztažnosti </w:t>
      </w:r>
      <w:r w:rsidR="00401F7F">
        <w:t xml:space="preserve">ovlivnit </w:t>
      </w:r>
      <w:r w:rsidR="00371F23">
        <w:t>délku drátu a rozměry trámků</w:t>
      </w:r>
      <w:r w:rsidR="00401F7F">
        <w:t xml:space="preserve">. Během experimentu se však teplota výrazně neměnila a </w:t>
      </w:r>
      <w:r w:rsidR="00371F23">
        <w:t>naměřené hodnoty protažení i průhybů tak odpovídají zjištěným rozměrům</w:t>
      </w:r>
      <w:r w:rsidR="00401F7F">
        <w:t>.</w:t>
      </w:r>
      <w:r w:rsidR="00371F23">
        <w:t xml:space="preserve"> </w:t>
      </w:r>
      <w:r w:rsidR="007C4281">
        <w:t>Mohla být lehce ovlivněna výsledná hodnota modulu pružnosti v tahu obou materiálů, ale vzhledem k hodnotě teploty blízké normální (při které se materiálové konstanty udávají v tabulkách), nebude tato odchylka příliš výrazná.</w:t>
      </w:r>
    </w:p>
    <w:p w14:paraId="7B69AD09" w14:textId="1FB19695" w:rsidR="00E82108" w:rsidRDefault="00BC2EC2" w:rsidP="006302D4">
      <w:pPr>
        <w:pStyle w:val="Odstavec1"/>
        <w:spacing w:before="0"/>
        <w:jc w:val="center"/>
      </w:pPr>
      <w:r>
        <w:t>T</w:t>
      </w:r>
      <w:r w:rsidR="007C3644">
        <w:t>abulka 1: Laboratorní podmínk</w:t>
      </w:r>
      <w:r w:rsidR="00E20646">
        <w:t>y</w:t>
      </w:r>
    </w:p>
    <w:tbl>
      <w:tblPr>
        <w:tblStyle w:val="Mkatabulky"/>
        <w:tblW w:w="0" w:type="auto"/>
        <w:jc w:val="center"/>
        <w:tblLook w:val="04A0" w:firstRow="1" w:lastRow="0" w:firstColumn="1" w:lastColumn="0" w:noHBand="0" w:noVBand="1"/>
      </w:tblPr>
      <w:tblGrid>
        <w:gridCol w:w="1894"/>
        <w:gridCol w:w="2126"/>
        <w:gridCol w:w="1276"/>
      </w:tblGrid>
      <w:tr w:rsidR="002D5A31" w14:paraId="69EE1DB3" w14:textId="77777777" w:rsidTr="00FD5EA2">
        <w:trPr>
          <w:trHeight w:val="292"/>
          <w:jc w:val="center"/>
        </w:trPr>
        <w:tc>
          <w:tcPr>
            <w:tcW w:w="1894" w:type="dxa"/>
          </w:tcPr>
          <w:p w14:paraId="5C79339B" w14:textId="77777777" w:rsidR="002D5A31" w:rsidRDefault="002D5A31" w:rsidP="00A90156">
            <w:pPr>
              <w:pStyle w:val="Bnodstavec"/>
              <w:spacing w:line="240" w:lineRule="auto"/>
              <w:ind w:firstLine="0"/>
            </w:pPr>
          </w:p>
        </w:tc>
        <w:tc>
          <w:tcPr>
            <w:tcW w:w="2126" w:type="dxa"/>
          </w:tcPr>
          <w:p w14:paraId="30BDA8DC" w14:textId="4ED6D9AF" w:rsidR="002D5A31" w:rsidRDefault="002D5A31" w:rsidP="00A90156">
            <w:pPr>
              <w:pStyle w:val="Bnodstavec"/>
              <w:spacing w:line="240" w:lineRule="auto"/>
              <w:ind w:firstLine="0"/>
              <w:jc w:val="center"/>
            </w:pPr>
            <w:r>
              <w:t>naměřená hodnota</w:t>
            </w:r>
          </w:p>
        </w:tc>
        <w:tc>
          <w:tcPr>
            <w:tcW w:w="1276" w:type="dxa"/>
          </w:tcPr>
          <w:p w14:paraId="7703DACF" w14:textId="49AF3AD3" w:rsidR="002D5A31" w:rsidRDefault="002D5A31" w:rsidP="00A90156">
            <w:pPr>
              <w:pStyle w:val="Bnodstavec"/>
              <w:spacing w:line="240" w:lineRule="auto"/>
              <w:ind w:firstLine="0"/>
              <w:jc w:val="center"/>
            </w:pPr>
            <w:r>
              <w:t>chyba</w:t>
            </w:r>
          </w:p>
        </w:tc>
      </w:tr>
      <w:tr w:rsidR="002D5A31" w14:paraId="5AFF2B09" w14:textId="77777777" w:rsidTr="007C3644">
        <w:trPr>
          <w:jc w:val="center"/>
        </w:trPr>
        <w:tc>
          <w:tcPr>
            <w:tcW w:w="1894" w:type="dxa"/>
          </w:tcPr>
          <w:p w14:paraId="6EF64872" w14:textId="5E19C5EB" w:rsidR="002D5A31" w:rsidRDefault="002D5A31" w:rsidP="00A90156">
            <w:pPr>
              <w:pStyle w:val="Bnodstavec"/>
              <w:spacing w:line="240" w:lineRule="auto"/>
              <w:ind w:firstLine="0"/>
              <w:jc w:val="left"/>
            </w:pPr>
            <w:r>
              <w:t>teplota</w:t>
            </w:r>
            <w:r w:rsidR="007C3644">
              <w:t xml:space="preserve"> okolí</w:t>
            </w:r>
          </w:p>
        </w:tc>
        <w:tc>
          <w:tcPr>
            <w:tcW w:w="2126" w:type="dxa"/>
          </w:tcPr>
          <w:p w14:paraId="7946373F" w14:textId="770DC132" w:rsidR="002D5A31" w:rsidRDefault="007C3644" w:rsidP="00A90156">
            <w:pPr>
              <w:pStyle w:val="Bnodstavec"/>
              <w:spacing w:line="240" w:lineRule="auto"/>
              <w:ind w:firstLine="0"/>
              <w:jc w:val="center"/>
            </w:pPr>
            <w:r>
              <w:t>2</w:t>
            </w:r>
            <w:r w:rsidR="00401F7F">
              <w:t>3</w:t>
            </w:r>
            <w:r>
              <w:t>,</w:t>
            </w:r>
            <w:r w:rsidR="00803CD1">
              <w:t>5</w:t>
            </w:r>
            <w:r>
              <w:t xml:space="preserve"> °C</w:t>
            </w:r>
          </w:p>
        </w:tc>
        <w:tc>
          <w:tcPr>
            <w:tcW w:w="1276" w:type="dxa"/>
          </w:tcPr>
          <w:p w14:paraId="15C25337" w14:textId="497C5DCF" w:rsidR="002D5A31" w:rsidRDefault="007C3644" w:rsidP="00A90156">
            <w:pPr>
              <w:pStyle w:val="Bnodstavec"/>
              <w:spacing w:line="240" w:lineRule="auto"/>
              <w:ind w:firstLine="0"/>
              <w:jc w:val="center"/>
            </w:pPr>
            <w:r>
              <w:t>0,4 °C</w:t>
            </w:r>
          </w:p>
        </w:tc>
      </w:tr>
      <w:tr w:rsidR="002D5A31" w14:paraId="3A5EFCBB" w14:textId="77777777" w:rsidTr="00FD5EA2">
        <w:trPr>
          <w:trHeight w:val="290"/>
          <w:jc w:val="center"/>
        </w:trPr>
        <w:tc>
          <w:tcPr>
            <w:tcW w:w="1894" w:type="dxa"/>
          </w:tcPr>
          <w:p w14:paraId="0A22F21B" w14:textId="4EA640F6" w:rsidR="002D5A31" w:rsidRDefault="002D5A31" w:rsidP="00A90156">
            <w:pPr>
              <w:pStyle w:val="Bnodstavec"/>
              <w:spacing w:line="240" w:lineRule="auto"/>
              <w:ind w:firstLine="0"/>
              <w:jc w:val="left"/>
            </w:pPr>
            <w:r>
              <w:t>tlak</w:t>
            </w:r>
            <w:r w:rsidR="007C3644">
              <w:t xml:space="preserve"> vzduchu</w:t>
            </w:r>
          </w:p>
        </w:tc>
        <w:tc>
          <w:tcPr>
            <w:tcW w:w="2126" w:type="dxa"/>
          </w:tcPr>
          <w:p w14:paraId="79AEB69E" w14:textId="788ECE10" w:rsidR="002D5A31" w:rsidRDefault="00803CD1" w:rsidP="00A90156">
            <w:pPr>
              <w:pStyle w:val="Bnodstavec"/>
              <w:spacing w:line="240" w:lineRule="auto"/>
              <w:ind w:firstLine="0"/>
              <w:jc w:val="center"/>
            </w:pPr>
            <w:r>
              <w:t>985</w:t>
            </w:r>
            <w:r w:rsidR="007C3644">
              <w:t xml:space="preserve"> hPa</w:t>
            </w:r>
          </w:p>
        </w:tc>
        <w:tc>
          <w:tcPr>
            <w:tcW w:w="1276" w:type="dxa"/>
          </w:tcPr>
          <w:p w14:paraId="3EA0D02C" w14:textId="502068F0" w:rsidR="002D5A31" w:rsidRDefault="007C3644" w:rsidP="00A90156">
            <w:pPr>
              <w:pStyle w:val="Bnodstavec"/>
              <w:spacing w:line="240" w:lineRule="auto"/>
              <w:ind w:firstLine="0"/>
              <w:jc w:val="center"/>
            </w:pPr>
            <w:r>
              <w:t>2 hPa</w:t>
            </w:r>
          </w:p>
        </w:tc>
      </w:tr>
      <w:tr w:rsidR="002D5A31" w14:paraId="2AC77BDF" w14:textId="77777777" w:rsidTr="007C3644">
        <w:trPr>
          <w:jc w:val="center"/>
        </w:trPr>
        <w:tc>
          <w:tcPr>
            <w:tcW w:w="1894" w:type="dxa"/>
          </w:tcPr>
          <w:p w14:paraId="6912561E" w14:textId="583E0DE9" w:rsidR="002D5A31" w:rsidRDefault="002D5A31" w:rsidP="00A90156">
            <w:pPr>
              <w:pStyle w:val="Bnodstavec"/>
              <w:spacing w:line="240" w:lineRule="auto"/>
              <w:ind w:firstLine="0"/>
              <w:jc w:val="left"/>
            </w:pPr>
            <w:r>
              <w:t>vlhkost</w:t>
            </w:r>
            <w:r w:rsidR="007C3644">
              <w:t xml:space="preserve"> vzduchu</w:t>
            </w:r>
          </w:p>
        </w:tc>
        <w:tc>
          <w:tcPr>
            <w:tcW w:w="2126" w:type="dxa"/>
          </w:tcPr>
          <w:p w14:paraId="7F7EA1F9" w14:textId="321E9993" w:rsidR="002D5A31" w:rsidRDefault="00803CD1" w:rsidP="00A90156">
            <w:pPr>
              <w:pStyle w:val="Bnodstavec"/>
              <w:spacing w:line="240" w:lineRule="auto"/>
              <w:ind w:firstLine="0"/>
              <w:jc w:val="center"/>
            </w:pPr>
            <w:r>
              <w:t>38</w:t>
            </w:r>
            <w:r w:rsidR="004E316F">
              <w:t>,</w:t>
            </w:r>
            <w:r>
              <w:t xml:space="preserve">1 </w:t>
            </w:r>
            <w:r w:rsidR="007C3644">
              <w:t>%</w:t>
            </w:r>
          </w:p>
        </w:tc>
        <w:tc>
          <w:tcPr>
            <w:tcW w:w="1276" w:type="dxa"/>
          </w:tcPr>
          <w:p w14:paraId="3818CEEF" w14:textId="1F608CCA" w:rsidR="002D5A31" w:rsidRDefault="007C3644" w:rsidP="00A90156">
            <w:pPr>
              <w:pStyle w:val="Bnodstavec"/>
              <w:spacing w:line="240" w:lineRule="auto"/>
              <w:ind w:firstLine="0"/>
              <w:jc w:val="center"/>
            </w:pPr>
            <w:r>
              <w:t>2,5 %</w:t>
            </w:r>
          </w:p>
        </w:tc>
      </w:tr>
    </w:tbl>
    <w:p w14:paraId="78BA6DB2" w14:textId="6CA2840F" w:rsidR="004E316F" w:rsidRDefault="004E316F" w:rsidP="007F2B87">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sidRPr="007A525F">
        <w:rPr>
          <w:sz w:val="28"/>
          <w:szCs w:val="28"/>
        </w:rPr>
        <w:t>Měření</w:t>
      </w:r>
      <w:r>
        <w:rPr>
          <w:sz w:val="28"/>
          <w:szCs w:val="28"/>
        </w:rPr>
        <w:t xml:space="preserve"> </w:t>
      </w:r>
      <w:r w:rsidR="00401F7F">
        <w:rPr>
          <w:sz w:val="28"/>
          <w:szCs w:val="28"/>
        </w:rPr>
        <w:t>hmotnost</w:t>
      </w:r>
      <w:r w:rsidR="005C28B8">
        <w:rPr>
          <w:sz w:val="28"/>
          <w:szCs w:val="28"/>
        </w:rPr>
        <w:t xml:space="preserve">í </w:t>
      </w:r>
      <w:r w:rsidR="00401F7F">
        <w:rPr>
          <w:sz w:val="28"/>
          <w:szCs w:val="28"/>
        </w:rPr>
        <w:t>závaží</w:t>
      </w:r>
      <w:r w:rsidR="005C28B8">
        <w:rPr>
          <w:sz w:val="28"/>
          <w:szCs w:val="28"/>
        </w:rPr>
        <w:t xml:space="preserve"> a důležitých rozměrů</w:t>
      </w:r>
    </w:p>
    <w:p w14:paraId="12FE50F0" w14:textId="28C5DD30" w:rsidR="005C28B8" w:rsidRDefault="003B2F41" w:rsidP="001C7725">
      <w:pPr>
        <w:pStyle w:val="Bnodstavec"/>
      </w:pPr>
      <w:r>
        <w:t xml:space="preserve">Na laboratorních vahách byla postupně přeměřena všechna závaží. Byly zjištěny tři různé hmotnosti: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=99,7 </m:t>
        </m:r>
        <m:r>
          <m:rPr>
            <m:sty m:val="p"/>
          </m:rPr>
          <w:rPr>
            <w:rFonts w:ascii="Cambria Math" w:hAnsi="Cambria Math"/>
          </w:rPr>
          <m:t>g</m:t>
        </m:r>
      </m:oMath>
      <w:r>
        <w:rPr>
          <w:iCs/>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=100,1 </m:t>
        </m:r>
        <m:r>
          <m:rPr>
            <m:sty m:val="p"/>
          </m:rPr>
          <w:rPr>
            <w:rFonts w:ascii="Cambria Math" w:hAnsi="Cambria Math"/>
          </w:rPr>
          <m:t>g</m:t>
        </m:r>
      </m:oMath>
      <w:r>
        <w:rPr>
          <w:iCs/>
        </w:rPr>
        <w:t xml:space="preserve"> a </w:t>
      </w:r>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=500,0 </m:t>
        </m:r>
        <m:r>
          <m:rPr>
            <m:sty m:val="p"/>
          </m:rPr>
          <w:rPr>
            <w:rFonts w:ascii="Cambria Math" w:hAnsi="Cambria Math"/>
          </w:rPr>
          <m:t>g</m:t>
        </m:r>
      </m:oMath>
      <w:r>
        <w:rPr>
          <w:iCs/>
        </w:rPr>
        <w:t xml:space="preserve">. Pro jednoduchost tak byla určena jednotná hmotnost závaží </w:t>
      </w:r>
      <w:r w:rsidR="00017C03">
        <w:rPr>
          <w:iCs/>
        </w:rPr>
        <w:t xml:space="preserve">jako </w:t>
      </w:r>
      <m:oMath>
        <m:r>
          <w:rPr>
            <w:rFonts w:ascii="Cambria Math" w:hAnsi="Cambria Math"/>
          </w:rPr>
          <m:t>m=</m:t>
        </m:r>
        <m:d>
          <m:dPr>
            <m:ctrlPr>
              <w:rPr>
                <w:rFonts w:ascii="Cambria Math" w:hAnsi="Cambria Math"/>
                <w:i/>
                <w:iCs/>
              </w:rPr>
            </m:ctrlPr>
          </m:dPr>
          <m:e>
            <m:r>
              <w:rPr>
                <w:rFonts w:ascii="Cambria Math" w:hAnsi="Cambria Math"/>
              </w:rPr>
              <m:t>100,0±0,3</m:t>
            </m:r>
          </m:e>
        </m:d>
        <m:r>
          <w:rPr>
            <w:rFonts w:ascii="Cambria Math" w:hAnsi="Cambria Math"/>
          </w:rPr>
          <m:t xml:space="preserve"> </m:t>
        </m:r>
        <m:r>
          <m:rPr>
            <m:sty m:val="p"/>
          </m:rPr>
          <w:rPr>
            <w:rFonts w:ascii="Cambria Math" w:hAnsi="Cambria Math"/>
          </w:rPr>
          <m:t>g</m:t>
        </m:r>
      </m:oMath>
      <w:r w:rsidR="00017C03">
        <w:t xml:space="preserve">, kde nejistota byla odhadnuta jako největší rozdíl hmotnosti závaží a této jednotné hmotnosti. Nejtěžší závaží o hmotnosti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sidR="00017C03">
        <w:t xml:space="preserve"> bylo počítáno jako 5 závaží.</w:t>
      </w:r>
    </w:p>
    <w:p w14:paraId="551E875A" w14:textId="31AA407A" w:rsidR="00017C03" w:rsidRPr="002F59DC" w:rsidRDefault="00017C03" w:rsidP="001C7725">
      <w:pPr>
        <w:pStyle w:val="Bnodstavec"/>
        <w:rPr>
          <w:iCs/>
        </w:rPr>
      </w:pPr>
      <w:r>
        <w:t xml:space="preserve">Průměr kladky byl </w:t>
      </w:r>
      <w:r w:rsidR="00E07825">
        <w:t>desetkrát změřen posuvným měřítkem. Nejistota této hodnoty byla vypočtena podle (1</w:t>
      </w:r>
      <w:r w:rsidR="007F2B87">
        <w:t>3</w:t>
      </w:r>
      <w:r w:rsidR="007F0FAB">
        <w:t>,</w:t>
      </w:r>
      <w:r w:rsidR="00E07825">
        <w:t xml:space="preserve"> s </w:t>
      </w:r>
      <m:oMath>
        <m:r>
          <w:rPr>
            <w:rFonts w:ascii="Cambria Math" w:hAnsi="Cambria Math"/>
          </w:rPr>
          <m:t>n=10</m:t>
        </m:r>
      </m:oMath>
      <w:r w:rsidR="00E07825">
        <w:t>) a poté podle (1</w:t>
      </w:r>
      <w:r w:rsidR="007F2B87">
        <w:t>5</w:t>
      </w:r>
      <w:r w:rsidR="00E07825">
        <w:t xml:space="preserve">) zkombinována s nejistotou posuvného měřítka. Průměr kladky byl tedy určen jako </w:t>
      </w:r>
      <m:oMath>
        <m:r>
          <w:rPr>
            <w:rFonts w:ascii="Cambria Math" w:hAnsi="Cambria Math"/>
          </w:rPr>
          <m:t>D=</m:t>
        </m:r>
        <m:d>
          <m:dPr>
            <m:ctrlPr>
              <w:rPr>
                <w:rFonts w:ascii="Cambria Math" w:hAnsi="Cambria Math"/>
                <w:i/>
              </w:rPr>
            </m:ctrlPr>
          </m:dPr>
          <m:e>
            <m:r>
              <w:rPr>
                <w:rFonts w:ascii="Cambria Math" w:hAnsi="Cambria Math"/>
              </w:rPr>
              <m:t>3,845±0,004</m:t>
            </m:r>
          </m:e>
        </m:d>
        <m:r>
          <w:rPr>
            <w:rFonts w:ascii="Cambria Math" w:hAnsi="Cambria Math"/>
          </w:rPr>
          <m:t xml:space="preserve"> </m:t>
        </m:r>
        <m:r>
          <m:rPr>
            <m:sty m:val="p"/>
          </m:rPr>
          <w:rPr>
            <w:rFonts w:ascii="Cambria Math" w:hAnsi="Cambria Math"/>
          </w:rPr>
          <m:t>cm</m:t>
        </m:r>
      </m:oMath>
      <w:r w:rsidR="002F59DC">
        <w:t xml:space="preserve"> a odtud její poloměr jako </w:t>
      </w:r>
      <m:oMath>
        <m:r>
          <w:rPr>
            <w:rFonts w:ascii="Cambria Math" w:hAnsi="Cambria Math"/>
          </w:rPr>
          <m:t>r=</m:t>
        </m:r>
        <m:d>
          <m:dPr>
            <m:ctrlPr>
              <w:rPr>
                <w:rFonts w:ascii="Cambria Math" w:hAnsi="Cambria Math"/>
                <w:i/>
              </w:rPr>
            </m:ctrlPr>
          </m:dPr>
          <m:e>
            <m:r>
              <w:rPr>
                <w:rFonts w:ascii="Cambria Math" w:hAnsi="Cambria Math"/>
              </w:rPr>
              <m:t>1,922±0,002</m:t>
            </m:r>
          </m:e>
        </m:d>
        <m:r>
          <w:rPr>
            <w:rFonts w:ascii="Cambria Math" w:hAnsi="Cambria Math"/>
          </w:rPr>
          <m:t xml:space="preserve">  </m:t>
        </m:r>
        <m:r>
          <m:rPr>
            <m:sty m:val="p"/>
          </m:rPr>
          <w:rPr>
            <w:rFonts w:ascii="Cambria Math" w:hAnsi="Cambria Math"/>
          </w:rPr>
          <m:t>cm</m:t>
        </m:r>
      </m:oMath>
      <w:r w:rsidR="002F59DC">
        <w:rPr>
          <w:iCs/>
        </w:rPr>
        <w:t>, odchylka poloměru byla vypočtena podle (1</w:t>
      </w:r>
      <w:r w:rsidR="007F2B87">
        <w:rPr>
          <w:iCs/>
        </w:rPr>
        <w:t>4</w:t>
      </w:r>
      <w:r w:rsidR="002F59DC">
        <w:rPr>
          <w:iCs/>
        </w:rPr>
        <w:t>) jako polovina odchylky průměru.</w:t>
      </w:r>
    </w:p>
    <w:p w14:paraId="270B4B11" w14:textId="59055D1D" w:rsidR="001C7725" w:rsidRDefault="00017C03" w:rsidP="001C7725">
      <w:pPr>
        <w:pStyle w:val="Bnodstavec"/>
        <w:rPr>
          <w:iCs/>
        </w:rPr>
      </w:pPr>
      <w:r>
        <w:t>Ocelový d</w:t>
      </w:r>
      <w:r w:rsidR="001C7725">
        <w:t xml:space="preserve">rát přiléhal ke kladce po čtvrtině jejího obvodu, takže místo, které se pohybuje přímo s kladkou a neroztahuje se, mohlo ležet kdekoliv v tomto rozsahu, a dokonce se mohlo v průběhu experimentu posouvat. Nejistotu určení původní délky drátu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1C7725">
        <w:t xml:space="preserve"> </w:t>
      </w:r>
      <w:r w:rsidR="00C31F5A">
        <w:t xml:space="preserve">svinovacím metrem </w:t>
      </w:r>
      <w:r w:rsidR="001C7725">
        <w:t xml:space="preserve">tedy odhaduji jako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l</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πr≐3 </m:t>
        </m:r>
        <m:r>
          <m:rPr>
            <m:sty m:val="p"/>
          </m:rPr>
          <w:rPr>
            <w:rFonts w:ascii="Cambria Math" w:hAnsi="Cambria Math"/>
          </w:rPr>
          <m:t>cm</m:t>
        </m:r>
      </m:oMath>
      <w:r w:rsidR="001C7725">
        <w:t xml:space="preserve">, kde </w:t>
      </w:r>
      <m:oMath>
        <m:r>
          <w:rPr>
            <w:rFonts w:ascii="Cambria Math" w:hAnsi="Cambria Math"/>
          </w:rPr>
          <m:t>r</m:t>
        </m:r>
      </m:oMath>
      <w:r w:rsidR="001C7725">
        <w:t xml:space="preserve"> je poloměr kladky.</w:t>
      </w:r>
      <w:r>
        <w:t xml:space="preserve"> </w:t>
      </w:r>
      <w:r w:rsidR="00C31F5A">
        <w:t xml:space="preserve">Délka drátu je tedy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115±3</m:t>
            </m:r>
          </m:e>
        </m:d>
        <m:r>
          <w:rPr>
            <w:rFonts w:ascii="Cambria Math" w:hAnsi="Cambria Math"/>
          </w:rPr>
          <m:t xml:space="preserve"> </m:t>
        </m:r>
        <m:r>
          <m:rPr>
            <m:sty m:val="p"/>
          </m:rPr>
          <w:rPr>
            <w:rFonts w:ascii="Cambria Math" w:hAnsi="Cambria Math"/>
          </w:rPr>
          <m:t>cm</m:t>
        </m:r>
      </m:oMath>
      <w:r w:rsidR="00C31F5A">
        <w:rPr>
          <w:iCs/>
        </w:rPr>
        <w:t>.</w:t>
      </w:r>
    </w:p>
    <w:p w14:paraId="18551AEF" w14:textId="369935E3" w:rsidR="007F0FAB" w:rsidRPr="007F0FAB" w:rsidRDefault="007F0FAB" w:rsidP="001C7725">
      <w:pPr>
        <w:pStyle w:val="Bnodstavec"/>
      </w:pPr>
      <w:r>
        <w:rPr>
          <w:iCs/>
        </w:rPr>
        <w:t>Průměr drátu byl na několika (deseti) místech změřen třmenovým mikrometrem a z naměřených hodnot byl vypočten jejich průměr a podle (1</w:t>
      </w:r>
      <w:r w:rsidR="007F2B87">
        <w:rPr>
          <w:iCs/>
        </w:rPr>
        <w:t>3</w:t>
      </w:r>
      <w:r>
        <w:rPr>
          <w:iCs/>
        </w:rPr>
        <w:t>, s </w:t>
      </w:r>
      <m:oMath>
        <m:r>
          <w:rPr>
            <w:rFonts w:ascii="Cambria Math" w:hAnsi="Cambria Math"/>
          </w:rPr>
          <m:t>n=10</m:t>
        </m:r>
      </m:oMath>
      <w:r>
        <w:rPr>
          <w:iCs/>
        </w:rPr>
        <w:t>) jeho odchylka (zkombinovaná podle (1</w:t>
      </w:r>
      <w:r w:rsidR="007F2B87">
        <w:rPr>
          <w:iCs/>
        </w:rPr>
        <w:t>5</w:t>
      </w:r>
      <w:r>
        <w:rPr>
          <w:iCs/>
        </w:rPr>
        <w:t xml:space="preserve">) s nejistotou mikrometru). Průměr drátu byl určen jako </w:t>
      </w:r>
      <w:r>
        <w:rPr>
          <w:iCs/>
        </w:rPr>
        <w:br/>
      </w:r>
      <m:oMath>
        <m:r>
          <w:rPr>
            <w:rFonts w:ascii="Cambria Math" w:hAnsi="Cambria Math"/>
          </w:rPr>
          <m:t>d=</m:t>
        </m:r>
        <m:d>
          <m:dPr>
            <m:ctrlPr>
              <w:rPr>
                <w:rFonts w:ascii="Cambria Math" w:hAnsi="Cambria Math"/>
                <w:i/>
                <w:iCs/>
              </w:rPr>
            </m:ctrlPr>
          </m:dPr>
          <m:e>
            <m:r>
              <w:rPr>
                <w:rFonts w:ascii="Cambria Math" w:hAnsi="Cambria Math"/>
              </w:rPr>
              <m:t>0,498±0,007</m:t>
            </m:r>
          </m:e>
        </m:d>
        <m:r>
          <w:rPr>
            <w:rFonts w:ascii="Cambria Math" w:hAnsi="Cambria Math"/>
          </w:rPr>
          <m:t xml:space="preserve"> </m:t>
        </m:r>
        <m:r>
          <m:rPr>
            <m:sty m:val="p"/>
          </m:rPr>
          <w:rPr>
            <w:rFonts w:ascii="Cambria Math" w:hAnsi="Cambria Math"/>
          </w:rPr>
          <m:t>mm</m:t>
        </m:r>
      </m:oMath>
      <w:r>
        <w:t>.</w:t>
      </w:r>
    </w:p>
    <w:p w14:paraId="4CDA9F9B" w14:textId="40ED6A05" w:rsidR="00C31F5A" w:rsidRDefault="00C31F5A" w:rsidP="001C7725">
      <w:pPr>
        <w:pStyle w:val="Bnodstavec"/>
      </w:pPr>
      <w:r>
        <w:rPr>
          <w:iCs/>
        </w:rPr>
        <w:t xml:space="preserve">Vzdálenost svislé stupnice od zrcátka byla změřena svinovacím metrem jako </w:t>
      </w:r>
      <w:r w:rsidR="007F0FAB">
        <w:rPr>
          <w:iCs/>
        </w:rPr>
        <w:br/>
      </w:r>
      <m:oMath>
        <m:r>
          <w:rPr>
            <w:rFonts w:ascii="Cambria Math" w:hAnsi="Cambria Math"/>
          </w:rPr>
          <m:t>L=</m:t>
        </m:r>
        <m:d>
          <m:dPr>
            <m:ctrlPr>
              <w:rPr>
                <w:rFonts w:ascii="Cambria Math" w:hAnsi="Cambria Math"/>
                <w:i/>
                <w:iCs/>
              </w:rPr>
            </m:ctrlPr>
          </m:dPr>
          <m:e>
            <m:r>
              <w:rPr>
                <w:rFonts w:ascii="Cambria Math" w:hAnsi="Cambria Math"/>
              </w:rPr>
              <m:t>91,5±0,3</m:t>
            </m:r>
          </m:e>
        </m:d>
        <m:r>
          <w:rPr>
            <w:rFonts w:ascii="Cambria Math" w:hAnsi="Cambria Math"/>
          </w:rPr>
          <m:t xml:space="preserve"> </m:t>
        </m:r>
        <m:r>
          <m:rPr>
            <m:sty m:val="p"/>
          </m:rPr>
          <w:rPr>
            <w:rFonts w:ascii="Cambria Math" w:hAnsi="Cambria Math"/>
          </w:rPr>
          <m:t>cm</m:t>
        </m:r>
      </m:oMath>
      <w:r w:rsidR="007F0FAB">
        <w:t xml:space="preserve">, kde nejistota této hodnoty byla odhadnuta s ohledem na způsob měření: stupnice je svislá, a tedy se s různým dílkem </w:t>
      </w:r>
      <m:oMath>
        <m:r>
          <w:rPr>
            <w:rFonts w:ascii="Cambria Math" w:hAnsi="Cambria Math"/>
          </w:rPr>
          <m:t>n</m:t>
        </m:r>
      </m:oMath>
      <w:r w:rsidR="007F0FAB">
        <w:t xml:space="preserve"> bude měnit i vzdálenost tohoto místa </w:t>
      </w:r>
      <w:r w:rsidR="007F0FAB">
        <w:br/>
        <w:t>na stupnici od zrcátka připevněného ke kladce.</w:t>
      </w:r>
    </w:p>
    <w:p w14:paraId="4ADB94B0" w14:textId="15FB102F" w:rsidR="007F0FAB" w:rsidRPr="00FE5026" w:rsidRDefault="00FE5026" w:rsidP="001C7725">
      <w:pPr>
        <w:pStyle w:val="Bnodstavec"/>
        <w:rPr>
          <w:iCs/>
        </w:rPr>
      </w:pPr>
      <w:r>
        <w:lastRenderedPageBreak/>
        <w:t xml:space="preserve">Dále byla svinovacím metrem změřena vzdálenost břitů, na které se následně pokládaly trámky, a to jako </w:t>
      </w:r>
      <m:oMath>
        <m:r>
          <w:rPr>
            <w:rFonts w:ascii="Cambria Math" w:hAnsi="Cambria Math"/>
          </w:rPr>
          <m:t>l=</m:t>
        </m:r>
        <m:d>
          <m:dPr>
            <m:ctrlPr>
              <w:rPr>
                <w:rFonts w:ascii="Cambria Math" w:hAnsi="Cambria Math"/>
                <w:i/>
              </w:rPr>
            </m:ctrlPr>
          </m:dPr>
          <m:e>
            <m:r>
              <w:rPr>
                <w:rFonts w:ascii="Cambria Math" w:hAnsi="Cambria Math"/>
              </w:rPr>
              <m:t>41,2±0,1</m:t>
            </m:r>
          </m:e>
        </m:d>
        <m:r>
          <w:rPr>
            <w:rFonts w:ascii="Cambria Math" w:hAnsi="Cambria Math"/>
          </w:rPr>
          <m:t xml:space="preserve"> </m:t>
        </m:r>
        <m:r>
          <m:rPr>
            <m:sty m:val="p"/>
          </m:rPr>
          <w:rPr>
            <w:rFonts w:ascii="Cambria Math" w:hAnsi="Cambria Math"/>
          </w:rPr>
          <m:t>cm</m:t>
        </m:r>
      </m:oMath>
      <w:r>
        <w:rPr>
          <w:iCs/>
        </w:rPr>
        <w:t>, kde nejistota byla odhadnuta jako velikost nejmenšího dílku stupnice svinovacího metru.</w:t>
      </w:r>
    </w:p>
    <w:p w14:paraId="399ADD2C" w14:textId="0B612623" w:rsidR="007E3A09" w:rsidRDefault="00FE5026" w:rsidP="00C12A56">
      <w:pPr>
        <w:pStyle w:val="Bnodstavec"/>
        <w:rPr>
          <w:iCs/>
        </w:rPr>
      </w:pPr>
      <w:r>
        <w:t xml:space="preserve">Rozměry obou trámků byly desetkrát změřeny mikrometrem, z hodnot byl vypočten průměr a podle </w:t>
      </w:r>
      <w:r>
        <w:rPr>
          <w:iCs/>
        </w:rPr>
        <w:t>(1</w:t>
      </w:r>
      <w:r w:rsidR="007F2B87">
        <w:rPr>
          <w:iCs/>
        </w:rPr>
        <w:t>3</w:t>
      </w:r>
      <w:r>
        <w:rPr>
          <w:iCs/>
        </w:rPr>
        <w:t>, s </w:t>
      </w:r>
      <m:oMath>
        <m:r>
          <w:rPr>
            <w:rFonts w:ascii="Cambria Math" w:hAnsi="Cambria Math"/>
          </w:rPr>
          <m:t>n=10</m:t>
        </m:r>
      </m:oMath>
      <w:r>
        <w:rPr>
          <w:iCs/>
        </w:rPr>
        <w:t>) jeho odchylka zkombinovaná podle (1</w:t>
      </w:r>
      <w:r w:rsidR="007F2B87">
        <w:rPr>
          <w:iCs/>
        </w:rPr>
        <w:t>5</w:t>
      </w:r>
      <w:r>
        <w:rPr>
          <w:iCs/>
        </w:rPr>
        <w:t>) s nejistotou mikrometru. Výsledné hodnoty shrnuje tabulka 2.</w:t>
      </w:r>
    </w:p>
    <w:p w14:paraId="5F4ECC0F" w14:textId="29CDD48C" w:rsidR="00FE5026" w:rsidRDefault="00FE5026" w:rsidP="009B2179">
      <w:pPr>
        <w:pStyle w:val="Bnodstavec"/>
        <w:jc w:val="center"/>
        <w:rPr>
          <w:iCs/>
        </w:rPr>
      </w:pPr>
      <w:r>
        <w:rPr>
          <w:iCs/>
        </w:rPr>
        <w:t>Tabulka 2: Rozměry obou trámků</w:t>
      </w:r>
    </w:p>
    <w:tbl>
      <w:tblPr>
        <w:tblStyle w:val="Mkatabulky"/>
        <w:tblW w:w="0" w:type="auto"/>
        <w:jc w:val="center"/>
        <w:tblLook w:val="04A0" w:firstRow="1" w:lastRow="0" w:firstColumn="1" w:lastColumn="0" w:noHBand="0" w:noVBand="1"/>
      </w:tblPr>
      <w:tblGrid>
        <w:gridCol w:w="3070"/>
        <w:gridCol w:w="3071"/>
        <w:gridCol w:w="3071"/>
      </w:tblGrid>
      <w:tr w:rsidR="00FE5026" w14:paraId="49D50154" w14:textId="77777777" w:rsidTr="009B2179">
        <w:trPr>
          <w:jc w:val="center"/>
        </w:trPr>
        <w:tc>
          <w:tcPr>
            <w:tcW w:w="3070" w:type="dxa"/>
          </w:tcPr>
          <w:p w14:paraId="636F07FA" w14:textId="22B4BB56" w:rsidR="00FE5026" w:rsidRDefault="00FE5026" w:rsidP="009B2179">
            <w:pPr>
              <w:pStyle w:val="Bnodstavec"/>
              <w:spacing w:line="240" w:lineRule="auto"/>
              <w:ind w:firstLine="0"/>
              <w:jc w:val="center"/>
            </w:pPr>
            <w:r>
              <w:t>trámek</w:t>
            </w:r>
          </w:p>
        </w:tc>
        <w:tc>
          <w:tcPr>
            <w:tcW w:w="3071" w:type="dxa"/>
          </w:tcPr>
          <w:p w14:paraId="3591F73C" w14:textId="5CFF30EF" w:rsidR="00FE5026" w:rsidRPr="00FE5026" w:rsidRDefault="00FE5026" w:rsidP="009B2179">
            <w:pPr>
              <w:pStyle w:val="Bnodstavec"/>
              <w:spacing w:line="240" w:lineRule="auto"/>
              <w:ind w:firstLine="0"/>
              <w:jc w:val="center"/>
              <w:rPr>
                <w:iCs/>
              </w:rPr>
            </w:pPr>
            <w:r>
              <w:t>šířka (</w:t>
            </w:r>
            <m:oMath>
              <m:r>
                <w:rPr>
                  <w:rFonts w:ascii="Cambria Math" w:hAnsi="Cambria Math"/>
                </w:rPr>
                <m:t xml:space="preserve">a / </m:t>
              </m:r>
              <m:r>
                <m:rPr>
                  <m:sty m:val="p"/>
                </m:rPr>
                <w:rPr>
                  <w:rFonts w:ascii="Cambria Math" w:hAnsi="Cambria Math"/>
                </w:rPr>
                <m:t>mm</m:t>
              </m:r>
            </m:oMath>
            <w:r>
              <w:rPr>
                <w:iCs/>
              </w:rPr>
              <w:t>)</w:t>
            </w:r>
          </w:p>
        </w:tc>
        <w:tc>
          <w:tcPr>
            <w:tcW w:w="3071" w:type="dxa"/>
          </w:tcPr>
          <w:p w14:paraId="3BC6847A" w14:textId="54D6B1B7" w:rsidR="00FE5026" w:rsidRDefault="009B2179" w:rsidP="009B2179">
            <w:pPr>
              <w:pStyle w:val="Bnodstavec"/>
              <w:spacing w:line="240" w:lineRule="auto"/>
              <w:ind w:firstLine="0"/>
              <w:jc w:val="center"/>
            </w:pPr>
            <w:r>
              <w:t xml:space="preserve">výška </w:t>
            </w:r>
            <m:oMath>
              <m:d>
                <m:dPr>
                  <m:ctrlPr>
                    <w:rPr>
                      <w:rFonts w:ascii="Cambria Math" w:hAnsi="Cambria Math"/>
                      <w:i/>
                    </w:rPr>
                  </m:ctrlPr>
                </m:dPr>
                <m:e>
                  <m:r>
                    <w:rPr>
                      <w:rFonts w:ascii="Cambria Math" w:hAnsi="Cambria Math"/>
                    </w:rPr>
                    <m:t xml:space="preserve">b / </m:t>
                  </m:r>
                  <m:r>
                    <m:rPr>
                      <m:sty m:val="p"/>
                    </m:rPr>
                    <w:rPr>
                      <w:rFonts w:ascii="Cambria Math" w:hAnsi="Cambria Math"/>
                    </w:rPr>
                    <m:t>mm</m:t>
                  </m:r>
                </m:e>
              </m:d>
            </m:oMath>
          </w:p>
        </w:tc>
      </w:tr>
      <w:tr w:rsidR="00FE5026" w14:paraId="222C0498" w14:textId="77777777" w:rsidTr="009B2179">
        <w:trPr>
          <w:jc w:val="center"/>
        </w:trPr>
        <w:tc>
          <w:tcPr>
            <w:tcW w:w="3070" w:type="dxa"/>
          </w:tcPr>
          <w:p w14:paraId="0BA0D886" w14:textId="2BBE7B80" w:rsidR="00FE5026" w:rsidRDefault="00FE5026" w:rsidP="009B2179">
            <w:pPr>
              <w:pStyle w:val="Bnodstavec"/>
              <w:spacing w:line="240" w:lineRule="auto"/>
              <w:ind w:firstLine="0"/>
              <w:jc w:val="center"/>
            </w:pPr>
            <w:r>
              <w:t>ocelový</w:t>
            </w:r>
          </w:p>
        </w:tc>
        <w:tc>
          <w:tcPr>
            <w:tcW w:w="3071" w:type="dxa"/>
          </w:tcPr>
          <w:p w14:paraId="349F3A76" w14:textId="56E76BD0" w:rsidR="00FE5026" w:rsidRDefault="00FE5026" w:rsidP="009B2179">
            <w:pPr>
              <w:pStyle w:val="Bnodstavec"/>
              <w:spacing w:line="240" w:lineRule="auto"/>
              <w:ind w:firstLine="0"/>
              <w:jc w:val="center"/>
            </w:pPr>
            <m:oMathPara>
              <m:oMath>
                <m:r>
                  <w:rPr>
                    <w:rFonts w:ascii="Cambria Math" w:hAnsi="Cambria Math"/>
                  </w:rPr>
                  <m:t>11,86±0,05</m:t>
                </m:r>
              </m:oMath>
            </m:oMathPara>
          </w:p>
        </w:tc>
        <w:tc>
          <w:tcPr>
            <w:tcW w:w="3071" w:type="dxa"/>
          </w:tcPr>
          <w:p w14:paraId="5B929A08" w14:textId="0FCB4446" w:rsidR="00FE5026" w:rsidRDefault="009B2179" w:rsidP="009B2179">
            <w:pPr>
              <w:pStyle w:val="Bnodstavec"/>
              <w:spacing w:line="240" w:lineRule="auto"/>
              <w:ind w:firstLine="0"/>
              <w:jc w:val="center"/>
            </w:pPr>
            <m:oMathPara>
              <m:oMath>
                <m:r>
                  <w:rPr>
                    <w:rFonts w:ascii="Cambria Math" w:hAnsi="Cambria Math"/>
                  </w:rPr>
                  <m:t>1,952±0,008</m:t>
                </m:r>
              </m:oMath>
            </m:oMathPara>
          </w:p>
        </w:tc>
      </w:tr>
      <w:tr w:rsidR="00FE5026" w14:paraId="5E1FC069" w14:textId="77777777" w:rsidTr="009B2179">
        <w:trPr>
          <w:jc w:val="center"/>
        </w:trPr>
        <w:tc>
          <w:tcPr>
            <w:tcW w:w="3070" w:type="dxa"/>
          </w:tcPr>
          <w:p w14:paraId="0DB8ECF9" w14:textId="3A85A8E5" w:rsidR="00FE5026" w:rsidRDefault="00FE5026" w:rsidP="009B2179">
            <w:pPr>
              <w:pStyle w:val="Bnodstavec"/>
              <w:spacing w:line="240" w:lineRule="auto"/>
              <w:ind w:firstLine="0"/>
              <w:jc w:val="center"/>
            </w:pPr>
            <w:r>
              <w:t>mosazný</w:t>
            </w:r>
          </w:p>
        </w:tc>
        <w:tc>
          <w:tcPr>
            <w:tcW w:w="3071" w:type="dxa"/>
          </w:tcPr>
          <w:p w14:paraId="0A67D750" w14:textId="152CF7FF" w:rsidR="00FE5026" w:rsidRDefault="009B2179" w:rsidP="009B2179">
            <w:pPr>
              <w:pStyle w:val="Bnodstavec"/>
              <w:spacing w:line="240" w:lineRule="auto"/>
              <w:ind w:firstLine="0"/>
              <w:jc w:val="center"/>
            </w:pPr>
            <m:oMathPara>
              <m:oMath>
                <m:r>
                  <w:rPr>
                    <w:rFonts w:ascii="Cambria Math" w:hAnsi="Cambria Math"/>
                  </w:rPr>
                  <m:t>11,952±0,008</m:t>
                </m:r>
              </m:oMath>
            </m:oMathPara>
          </w:p>
        </w:tc>
        <w:tc>
          <w:tcPr>
            <w:tcW w:w="3071" w:type="dxa"/>
          </w:tcPr>
          <w:p w14:paraId="4CBBDD25" w14:textId="2CF5AA09" w:rsidR="00FE5026" w:rsidRDefault="009B2179" w:rsidP="009B2179">
            <w:pPr>
              <w:pStyle w:val="Bnodstavec"/>
              <w:spacing w:line="240" w:lineRule="auto"/>
              <w:ind w:firstLine="0"/>
              <w:jc w:val="center"/>
            </w:pPr>
            <m:oMathPara>
              <m:oMath>
                <m:r>
                  <w:rPr>
                    <w:rFonts w:ascii="Cambria Math" w:hAnsi="Cambria Math"/>
                  </w:rPr>
                  <m:t>1,979±0,007</m:t>
                </m:r>
              </m:oMath>
            </m:oMathPara>
          </w:p>
        </w:tc>
      </w:tr>
    </w:tbl>
    <w:p w14:paraId="1B89F9AD" w14:textId="480AB784" w:rsidR="009B2179" w:rsidRDefault="009B2179" w:rsidP="007F2B87">
      <w:pPr>
        <w:pStyle w:val="Podnadpis"/>
        <w:spacing w:before="120" w:after="0"/>
        <w:rPr>
          <w:sz w:val="28"/>
          <w:szCs w:val="28"/>
        </w:rPr>
      </w:pPr>
      <w:r>
        <w:rPr>
          <w:sz w:val="28"/>
          <w:szCs w:val="28"/>
        </w:rPr>
        <w:t>3</w:t>
      </w:r>
      <w:r w:rsidRPr="004F26C6">
        <w:rPr>
          <w:sz w:val="28"/>
          <w:szCs w:val="28"/>
        </w:rPr>
        <w:t>.</w:t>
      </w:r>
      <w:r>
        <w:rPr>
          <w:sz w:val="28"/>
          <w:szCs w:val="28"/>
        </w:rPr>
        <w:t>2</w:t>
      </w:r>
      <w:r w:rsidRPr="004F26C6">
        <w:rPr>
          <w:sz w:val="28"/>
          <w:szCs w:val="28"/>
        </w:rPr>
        <w:t xml:space="preserve"> </w:t>
      </w:r>
      <w:r w:rsidRPr="007A525F">
        <w:rPr>
          <w:sz w:val="28"/>
          <w:szCs w:val="28"/>
        </w:rPr>
        <w:t>Měření</w:t>
      </w:r>
      <w:r>
        <w:rPr>
          <w:sz w:val="28"/>
          <w:szCs w:val="28"/>
        </w:rPr>
        <w:t xml:space="preserve"> modulu pružnosti z protažení drátu</w:t>
      </w:r>
    </w:p>
    <w:p w14:paraId="19B8D313" w14:textId="0025476D" w:rsidR="00E24ADC" w:rsidRDefault="009B2179" w:rsidP="001F7A7F">
      <w:pPr>
        <w:pStyle w:val="Bnodstavec"/>
      </w:pPr>
      <w:r>
        <w:t xml:space="preserve">Drát byl nejprve napnut kilogramovým závažím a pro původní délku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115±3</m:t>
            </m:r>
          </m:e>
        </m:d>
        <m:r>
          <w:rPr>
            <w:rFonts w:ascii="Cambria Math" w:hAnsi="Cambria Math"/>
          </w:rPr>
          <m:t xml:space="preserve"> </m:t>
        </m:r>
        <m:r>
          <m:rPr>
            <m:sty m:val="p"/>
          </m:rPr>
          <w:rPr>
            <w:rFonts w:ascii="Cambria Math" w:hAnsi="Cambria Math"/>
          </w:rPr>
          <m:t>cm</m:t>
        </m:r>
      </m:oMath>
      <w:r>
        <w:rPr>
          <w:iCs/>
        </w:rPr>
        <w:t xml:space="preserve"> byl</w:t>
      </w:r>
      <w:r w:rsidR="001F7A7F">
        <w:rPr>
          <w:iCs/>
        </w:rPr>
        <w:t xml:space="preserve">a na stupnici určena referenční hodnota </w:t>
      </w:r>
      <m:oMath>
        <m:sSub>
          <m:sSubPr>
            <m:ctrlPr>
              <w:rPr>
                <w:rFonts w:ascii="Cambria Math" w:hAnsi="Cambria Math"/>
                <w:i/>
                <w:iCs/>
              </w:rPr>
            </m:ctrlPr>
          </m:sSubPr>
          <m:e>
            <m:r>
              <w:rPr>
                <w:rFonts w:ascii="Cambria Math" w:hAnsi="Cambria Math"/>
              </w:rPr>
              <m:t>n</m:t>
            </m:r>
          </m:e>
          <m:sub>
            <m:r>
              <w:rPr>
                <w:rFonts w:ascii="Cambria Math" w:hAnsi="Cambria Math"/>
              </w:rPr>
              <m:t>0</m:t>
            </m:r>
          </m:sub>
        </m:sSub>
        <m:r>
          <w:rPr>
            <w:rFonts w:ascii="Cambria Math" w:hAnsi="Cambria Math"/>
          </w:rPr>
          <m:t xml:space="preserve">=24,5 </m:t>
        </m:r>
        <m:r>
          <m:rPr>
            <m:sty m:val="p"/>
          </m:rPr>
          <w:rPr>
            <w:rFonts w:ascii="Cambria Math" w:hAnsi="Cambria Math"/>
          </w:rPr>
          <m:t>cm</m:t>
        </m:r>
      </m:oMath>
      <w:r w:rsidR="001F7A7F">
        <w:t>. Postupně byla na misku přidáv</w:t>
      </w:r>
      <w:r w:rsidR="009765C2">
        <w:t>ána</w:t>
      </w:r>
      <w:r w:rsidR="001F7A7F">
        <w:t xml:space="preserve"> závaží o hmotnosti </w:t>
      </w:r>
      <m:oMath>
        <m:r>
          <w:rPr>
            <w:rFonts w:ascii="Cambria Math" w:hAnsi="Cambria Math"/>
          </w:rPr>
          <m:t>m=</m:t>
        </m:r>
        <m:d>
          <m:dPr>
            <m:ctrlPr>
              <w:rPr>
                <w:rFonts w:ascii="Cambria Math" w:hAnsi="Cambria Math"/>
                <w:i/>
                <w:iCs/>
              </w:rPr>
            </m:ctrlPr>
          </m:dPr>
          <m:e>
            <m:r>
              <w:rPr>
                <w:rFonts w:ascii="Cambria Math" w:hAnsi="Cambria Math"/>
              </w:rPr>
              <m:t>100,0±0,3</m:t>
            </m:r>
          </m:e>
        </m:d>
        <m:r>
          <w:rPr>
            <w:rFonts w:ascii="Cambria Math" w:hAnsi="Cambria Math"/>
          </w:rPr>
          <m:t xml:space="preserve"> </m:t>
        </m:r>
        <m:r>
          <m:rPr>
            <m:sty m:val="p"/>
          </m:rPr>
          <w:rPr>
            <w:rFonts w:ascii="Cambria Math" w:hAnsi="Cambria Math"/>
          </w:rPr>
          <m:t>g</m:t>
        </m:r>
      </m:oMath>
      <w:r w:rsidR="001F7A7F">
        <w:t xml:space="preserve"> a odečít</w:t>
      </w:r>
      <w:r w:rsidR="009765C2">
        <w:t>ána</w:t>
      </w:r>
      <w:r w:rsidR="001F7A7F">
        <w:t xml:space="preserve"> hodnota dílku </w:t>
      </w:r>
      <m:oMath>
        <m:r>
          <w:rPr>
            <w:rFonts w:ascii="Cambria Math" w:hAnsi="Cambria Math"/>
          </w:rPr>
          <m:t>n</m:t>
        </m:r>
      </m:oMath>
      <w:r w:rsidR="001F7A7F">
        <w:t xml:space="preserve"> na stupnici. Naměřené hodnoty shrnuje tabulka 3.</w:t>
      </w:r>
      <w:r w:rsidR="009765C2">
        <w:t xml:space="preserve"> Ve druhém sloupci jsou hodnoty na stupnici pro </w:t>
      </w:r>
      <w:r w:rsidR="00996C4F">
        <w:t>zvyšovanou hmotnost na misce a ve čtvrtém pak pro snižovanou hmotnost.</w:t>
      </w:r>
    </w:p>
    <w:p w14:paraId="0BA9F213" w14:textId="7FB85508" w:rsidR="001F7A7F" w:rsidRDefault="001F7A7F" w:rsidP="009765C2">
      <w:pPr>
        <w:pStyle w:val="Bnodstavec"/>
        <w:jc w:val="center"/>
      </w:pPr>
      <w:r>
        <w:t>Tabulka 3: Pozorovaný dílek na stupnici v závislosti na hmotnosti závaží</w:t>
      </w:r>
    </w:p>
    <w:tbl>
      <w:tblPr>
        <w:tblStyle w:val="Mkatabulky"/>
        <w:tblW w:w="0" w:type="auto"/>
        <w:jc w:val="center"/>
        <w:tblLook w:val="04A0" w:firstRow="1" w:lastRow="0" w:firstColumn="1" w:lastColumn="0" w:noHBand="0" w:noVBand="1"/>
      </w:tblPr>
      <w:tblGrid>
        <w:gridCol w:w="2303"/>
        <w:gridCol w:w="2303"/>
        <w:gridCol w:w="2303"/>
        <w:gridCol w:w="2303"/>
      </w:tblGrid>
      <w:tr w:rsidR="001F7A7F" w14:paraId="6DED9C2D" w14:textId="77777777" w:rsidTr="009765C2">
        <w:trPr>
          <w:jc w:val="center"/>
        </w:trPr>
        <w:tc>
          <w:tcPr>
            <w:tcW w:w="2303" w:type="dxa"/>
          </w:tcPr>
          <w:p w14:paraId="496715CA" w14:textId="3B14F7DA" w:rsidR="001F7A7F" w:rsidRPr="001F7A7F" w:rsidRDefault="001F7A7F" w:rsidP="009765C2">
            <w:pPr>
              <w:pStyle w:val="Bnodstavec"/>
              <w:spacing w:line="240" w:lineRule="auto"/>
              <w:ind w:firstLine="0"/>
              <w:jc w:val="center"/>
              <w:rPr>
                <w:iCs/>
              </w:rPr>
            </w:pPr>
            <m:oMathPara>
              <m:oMath>
                <m:r>
                  <w:rPr>
                    <w:rFonts w:ascii="Cambria Math" w:hAnsi="Cambria Math"/>
                  </w:rPr>
                  <m:t xml:space="preserve">m / </m:t>
                </m:r>
                <m:r>
                  <m:rPr>
                    <m:sty m:val="p"/>
                  </m:rPr>
                  <w:rPr>
                    <w:rFonts w:ascii="Cambria Math" w:hAnsi="Cambria Math"/>
                  </w:rPr>
                  <m:t>g</m:t>
                </m:r>
              </m:oMath>
            </m:oMathPara>
          </w:p>
        </w:tc>
        <w:tc>
          <w:tcPr>
            <w:tcW w:w="2303" w:type="dxa"/>
          </w:tcPr>
          <w:p w14:paraId="12BBB729" w14:textId="767BBDB1" w:rsidR="001F7A7F" w:rsidRPr="001F7A7F" w:rsidRDefault="001F7A7F" w:rsidP="009765C2">
            <w:pPr>
              <w:pStyle w:val="Bnodstavec"/>
              <w:spacing w:line="240" w:lineRule="auto"/>
              <w:ind w:firstLine="0"/>
              <w:jc w:val="center"/>
              <w:rPr>
                <w:iCs/>
              </w:rPr>
            </w:pPr>
            <m:oMathPara>
              <m:oMath>
                <m:r>
                  <w:rPr>
                    <w:rFonts w:ascii="Cambria Math" w:hAnsi="Cambria Math"/>
                  </w:rPr>
                  <m:t xml:space="preserve">n / </m:t>
                </m:r>
                <m:r>
                  <m:rPr>
                    <m:sty m:val="p"/>
                  </m:rPr>
                  <w:rPr>
                    <w:rFonts w:ascii="Cambria Math" w:hAnsi="Cambria Math"/>
                  </w:rPr>
                  <m:t>cm</m:t>
                </m:r>
              </m:oMath>
            </m:oMathPara>
          </w:p>
        </w:tc>
        <w:tc>
          <w:tcPr>
            <w:tcW w:w="2303" w:type="dxa"/>
          </w:tcPr>
          <w:p w14:paraId="466E4C07" w14:textId="7D3A5B62" w:rsidR="001F7A7F" w:rsidRDefault="001F7A7F" w:rsidP="009765C2">
            <w:pPr>
              <w:pStyle w:val="Bnodstavec"/>
              <w:spacing w:line="240" w:lineRule="auto"/>
              <w:ind w:firstLine="0"/>
              <w:jc w:val="center"/>
            </w:pPr>
            <m:oMathPara>
              <m:oMath>
                <m:r>
                  <w:rPr>
                    <w:rFonts w:ascii="Cambria Math" w:hAnsi="Cambria Math"/>
                  </w:rPr>
                  <m:t xml:space="preserve">m / </m:t>
                </m:r>
                <m:r>
                  <m:rPr>
                    <m:sty m:val="p"/>
                  </m:rPr>
                  <w:rPr>
                    <w:rFonts w:ascii="Cambria Math" w:hAnsi="Cambria Math"/>
                  </w:rPr>
                  <m:t>g</m:t>
                </m:r>
              </m:oMath>
            </m:oMathPara>
          </w:p>
        </w:tc>
        <w:tc>
          <w:tcPr>
            <w:tcW w:w="2303" w:type="dxa"/>
          </w:tcPr>
          <w:p w14:paraId="106781DC" w14:textId="5CFB7EE0" w:rsidR="001F7A7F" w:rsidRDefault="001F7A7F" w:rsidP="009765C2">
            <w:pPr>
              <w:pStyle w:val="Bnodstavec"/>
              <w:spacing w:line="240" w:lineRule="auto"/>
              <w:ind w:firstLine="0"/>
              <w:jc w:val="center"/>
            </w:pPr>
            <m:oMathPara>
              <m:oMath>
                <m:r>
                  <w:rPr>
                    <w:rFonts w:ascii="Cambria Math" w:hAnsi="Cambria Math"/>
                  </w:rPr>
                  <m:t xml:space="preserve">n / </m:t>
                </m:r>
                <m:r>
                  <m:rPr>
                    <m:sty m:val="p"/>
                  </m:rPr>
                  <w:rPr>
                    <w:rFonts w:ascii="Cambria Math" w:hAnsi="Cambria Math"/>
                  </w:rPr>
                  <m:t>cm</m:t>
                </m:r>
              </m:oMath>
            </m:oMathPara>
          </w:p>
        </w:tc>
      </w:tr>
      <w:tr w:rsidR="009765C2" w14:paraId="5DD582E1" w14:textId="77777777" w:rsidTr="009765C2">
        <w:trPr>
          <w:jc w:val="center"/>
        </w:trPr>
        <w:tc>
          <w:tcPr>
            <w:tcW w:w="2303" w:type="dxa"/>
          </w:tcPr>
          <w:p w14:paraId="4F8D6095" w14:textId="66F419BA" w:rsidR="009765C2" w:rsidRDefault="009765C2" w:rsidP="009765C2">
            <w:pPr>
              <w:pStyle w:val="Bnodstavec"/>
              <w:spacing w:line="240" w:lineRule="auto"/>
              <w:ind w:firstLine="0"/>
              <w:jc w:val="center"/>
            </w:pPr>
            <m:oMathPara>
              <m:oMath>
                <m:r>
                  <w:rPr>
                    <w:rFonts w:ascii="Cambria Math" w:hAnsi="Cambria Math"/>
                  </w:rPr>
                  <m:t>0</m:t>
                </m:r>
              </m:oMath>
            </m:oMathPara>
          </w:p>
        </w:tc>
        <w:tc>
          <w:tcPr>
            <w:tcW w:w="2303" w:type="dxa"/>
          </w:tcPr>
          <w:p w14:paraId="7DBF263E" w14:textId="75D7FB25" w:rsidR="009765C2" w:rsidRDefault="009765C2" w:rsidP="009765C2">
            <w:pPr>
              <w:pStyle w:val="Bnodstavec"/>
              <w:spacing w:line="240" w:lineRule="auto"/>
              <w:ind w:firstLine="0"/>
              <w:jc w:val="center"/>
            </w:pPr>
            <m:oMathPara>
              <m:oMath>
                <m:r>
                  <w:rPr>
                    <w:rFonts w:ascii="Cambria Math" w:hAnsi="Cambria Math"/>
                  </w:rPr>
                  <m:t>24,5</m:t>
                </m:r>
              </m:oMath>
            </m:oMathPara>
          </w:p>
        </w:tc>
        <w:tc>
          <w:tcPr>
            <w:tcW w:w="2303" w:type="dxa"/>
          </w:tcPr>
          <w:p w14:paraId="292B0ADE" w14:textId="365E7CA8" w:rsidR="009765C2" w:rsidRDefault="009765C2" w:rsidP="009765C2">
            <w:pPr>
              <w:pStyle w:val="Bnodstavec"/>
              <w:spacing w:line="240" w:lineRule="auto"/>
              <w:ind w:firstLine="0"/>
              <w:jc w:val="center"/>
            </w:pPr>
            <m:oMathPara>
              <m:oMath>
                <m:r>
                  <w:rPr>
                    <w:rFonts w:ascii="Cambria Math" w:hAnsi="Cambria Math"/>
                  </w:rPr>
                  <m:t>0</m:t>
                </m:r>
              </m:oMath>
            </m:oMathPara>
          </w:p>
        </w:tc>
        <w:tc>
          <w:tcPr>
            <w:tcW w:w="2303" w:type="dxa"/>
          </w:tcPr>
          <w:p w14:paraId="734CA151" w14:textId="6D8A4F90" w:rsidR="009765C2" w:rsidRDefault="009765C2" w:rsidP="009765C2">
            <w:pPr>
              <w:pStyle w:val="Bnodstavec"/>
              <w:spacing w:line="240" w:lineRule="auto"/>
              <w:ind w:firstLine="0"/>
              <w:jc w:val="center"/>
            </w:pPr>
            <m:oMathPara>
              <m:oMath>
                <m:r>
                  <w:rPr>
                    <w:rFonts w:ascii="Cambria Math" w:hAnsi="Cambria Math"/>
                  </w:rPr>
                  <m:t>24,5</m:t>
                </m:r>
              </m:oMath>
            </m:oMathPara>
          </w:p>
        </w:tc>
      </w:tr>
      <w:tr w:rsidR="009765C2" w14:paraId="7331D2EF" w14:textId="77777777" w:rsidTr="009765C2">
        <w:trPr>
          <w:jc w:val="center"/>
        </w:trPr>
        <w:tc>
          <w:tcPr>
            <w:tcW w:w="2303" w:type="dxa"/>
          </w:tcPr>
          <w:p w14:paraId="630AE5A7" w14:textId="5B60AE6A" w:rsidR="009765C2" w:rsidRDefault="009765C2" w:rsidP="009765C2">
            <w:pPr>
              <w:pStyle w:val="Bnodstavec"/>
              <w:spacing w:line="240" w:lineRule="auto"/>
              <w:ind w:firstLine="0"/>
              <w:jc w:val="center"/>
            </w:pPr>
            <m:oMathPara>
              <m:oMath>
                <m:r>
                  <w:rPr>
                    <w:rFonts w:ascii="Cambria Math" w:hAnsi="Cambria Math"/>
                  </w:rPr>
                  <m:t>100</m:t>
                </m:r>
              </m:oMath>
            </m:oMathPara>
          </w:p>
        </w:tc>
        <w:tc>
          <w:tcPr>
            <w:tcW w:w="2303" w:type="dxa"/>
          </w:tcPr>
          <w:p w14:paraId="3419116F" w14:textId="42E09681" w:rsidR="009765C2" w:rsidRDefault="009765C2" w:rsidP="009765C2">
            <w:pPr>
              <w:pStyle w:val="Bnodstavec"/>
              <w:spacing w:line="240" w:lineRule="auto"/>
              <w:ind w:firstLine="0"/>
              <w:jc w:val="center"/>
            </w:pPr>
            <m:oMathPara>
              <m:oMath>
                <m:r>
                  <w:rPr>
                    <w:rFonts w:ascii="Cambria Math" w:hAnsi="Cambria Math"/>
                  </w:rPr>
                  <m:t>24,2</m:t>
                </m:r>
              </m:oMath>
            </m:oMathPara>
          </w:p>
        </w:tc>
        <w:tc>
          <w:tcPr>
            <w:tcW w:w="2303" w:type="dxa"/>
          </w:tcPr>
          <w:p w14:paraId="40BE9A07" w14:textId="61E1017C" w:rsidR="009765C2" w:rsidRDefault="009765C2" w:rsidP="009765C2">
            <w:pPr>
              <w:pStyle w:val="Bnodstavec"/>
              <w:spacing w:line="240" w:lineRule="auto"/>
              <w:ind w:firstLine="0"/>
              <w:jc w:val="center"/>
            </w:pPr>
            <m:oMathPara>
              <m:oMath>
                <m:r>
                  <w:rPr>
                    <w:rFonts w:ascii="Cambria Math" w:hAnsi="Cambria Math"/>
                  </w:rPr>
                  <m:t>100</m:t>
                </m:r>
              </m:oMath>
            </m:oMathPara>
          </w:p>
        </w:tc>
        <w:tc>
          <w:tcPr>
            <w:tcW w:w="2303" w:type="dxa"/>
          </w:tcPr>
          <w:p w14:paraId="6B27DC0D" w14:textId="6E1B4A6F" w:rsidR="009765C2" w:rsidRDefault="009765C2" w:rsidP="009765C2">
            <w:pPr>
              <w:pStyle w:val="Bnodstavec"/>
              <w:spacing w:line="240" w:lineRule="auto"/>
              <w:ind w:firstLine="0"/>
              <w:jc w:val="center"/>
            </w:pPr>
            <m:oMathPara>
              <m:oMath>
                <m:r>
                  <w:rPr>
                    <w:rFonts w:ascii="Cambria Math" w:hAnsi="Cambria Math"/>
                  </w:rPr>
                  <m:t>24,2</m:t>
                </m:r>
              </m:oMath>
            </m:oMathPara>
          </w:p>
        </w:tc>
      </w:tr>
      <w:tr w:rsidR="009765C2" w14:paraId="1E56B8F5" w14:textId="77777777" w:rsidTr="009765C2">
        <w:trPr>
          <w:jc w:val="center"/>
        </w:trPr>
        <w:tc>
          <w:tcPr>
            <w:tcW w:w="2303" w:type="dxa"/>
          </w:tcPr>
          <w:p w14:paraId="59761089" w14:textId="7AB505D7" w:rsidR="009765C2" w:rsidRDefault="009765C2" w:rsidP="009765C2">
            <w:pPr>
              <w:pStyle w:val="Bnodstavec"/>
              <w:spacing w:line="240" w:lineRule="auto"/>
              <w:ind w:firstLine="0"/>
              <w:jc w:val="center"/>
            </w:pPr>
            <m:oMathPara>
              <m:oMath>
                <m:r>
                  <w:rPr>
                    <w:rFonts w:ascii="Cambria Math" w:hAnsi="Cambria Math"/>
                  </w:rPr>
                  <m:t>200</m:t>
                </m:r>
              </m:oMath>
            </m:oMathPara>
          </w:p>
        </w:tc>
        <w:tc>
          <w:tcPr>
            <w:tcW w:w="2303" w:type="dxa"/>
          </w:tcPr>
          <w:p w14:paraId="21653F66" w14:textId="169E1247" w:rsidR="009765C2" w:rsidRDefault="009765C2" w:rsidP="009765C2">
            <w:pPr>
              <w:pStyle w:val="Bnodstavec"/>
              <w:spacing w:line="240" w:lineRule="auto"/>
              <w:ind w:firstLine="0"/>
              <w:jc w:val="center"/>
            </w:pPr>
            <m:oMathPara>
              <m:oMath>
                <m:r>
                  <w:rPr>
                    <w:rFonts w:ascii="Cambria Math" w:hAnsi="Cambria Math"/>
                  </w:rPr>
                  <m:t>23,9</m:t>
                </m:r>
              </m:oMath>
            </m:oMathPara>
          </w:p>
        </w:tc>
        <w:tc>
          <w:tcPr>
            <w:tcW w:w="2303" w:type="dxa"/>
          </w:tcPr>
          <w:p w14:paraId="443DE78C" w14:textId="1002E4B1" w:rsidR="009765C2" w:rsidRDefault="009765C2" w:rsidP="009765C2">
            <w:pPr>
              <w:pStyle w:val="Bnodstavec"/>
              <w:spacing w:line="240" w:lineRule="auto"/>
              <w:ind w:firstLine="0"/>
              <w:jc w:val="center"/>
            </w:pPr>
            <m:oMathPara>
              <m:oMath>
                <m:r>
                  <w:rPr>
                    <w:rFonts w:ascii="Cambria Math" w:hAnsi="Cambria Math"/>
                  </w:rPr>
                  <m:t>200</m:t>
                </m:r>
              </m:oMath>
            </m:oMathPara>
          </w:p>
        </w:tc>
        <w:tc>
          <w:tcPr>
            <w:tcW w:w="2303" w:type="dxa"/>
          </w:tcPr>
          <w:p w14:paraId="15E8C83E" w14:textId="28037FBC" w:rsidR="009765C2" w:rsidRDefault="009765C2" w:rsidP="009765C2">
            <w:pPr>
              <w:pStyle w:val="Bnodstavec"/>
              <w:spacing w:line="240" w:lineRule="auto"/>
              <w:ind w:firstLine="0"/>
              <w:jc w:val="center"/>
            </w:pPr>
            <m:oMathPara>
              <m:oMath>
                <m:r>
                  <w:rPr>
                    <w:rFonts w:ascii="Cambria Math" w:hAnsi="Cambria Math"/>
                  </w:rPr>
                  <m:t>23,9</m:t>
                </m:r>
              </m:oMath>
            </m:oMathPara>
          </w:p>
        </w:tc>
      </w:tr>
      <w:tr w:rsidR="009765C2" w14:paraId="789F8A68" w14:textId="77777777" w:rsidTr="009765C2">
        <w:trPr>
          <w:jc w:val="center"/>
        </w:trPr>
        <w:tc>
          <w:tcPr>
            <w:tcW w:w="2303" w:type="dxa"/>
          </w:tcPr>
          <w:p w14:paraId="00025EF5" w14:textId="68EFCA23" w:rsidR="009765C2" w:rsidRDefault="009765C2" w:rsidP="009765C2">
            <w:pPr>
              <w:pStyle w:val="Bnodstavec"/>
              <w:spacing w:line="240" w:lineRule="auto"/>
              <w:ind w:firstLine="0"/>
              <w:jc w:val="center"/>
            </w:pPr>
            <m:oMathPara>
              <m:oMath>
                <m:r>
                  <w:rPr>
                    <w:rFonts w:ascii="Cambria Math" w:hAnsi="Cambria Math"/>
                  </w:rPr>
                  <m:t>300</m:t>
                </m:r>
              </m:oMath>
            </m:oMathPara>
          </w:p>
        </w:tc>
        <w:tc>
          <w:tcPr>
            <w:tcW w:w="2303" w:type="dxa"/>
          </w:tcPr>
          <w:p w14:paraId="76018935" w14:textId="47595A98" w:rsidR="009765C2" w:rsidRDefault="009765C2" w:rsidP="009765C2">
            <w:pPr>
              <w:pStyle w:val="Bnodstavec"/>
              <w:spacing w:line="240" w:lineRule="auto"/>
              <w:ind w:firstLine="0"/>
              <w:jc w:val="center"/>
            </w:pPr>
            <m:oMathPara>
              <m:oMath>
                <m:r>
                  <w:rPr>
                    <w:rFonts w:ascii="Cambria Math" w:hAnsi="Cambria Math"/>
                  </w:rPr>
                  <m:t>23,6</m:t>
                </m:r>
              </m:oMath>
            </m:oMathPara>
          </w:p>
        </w:tc>
        <w:tc>
          <w:tcPr>
            <w:tcW w:w="2303" w:type="dxa"/>
          </w:tcPr>
          <w:p w14:paraId="33F9BCE7" w14:textId="5A0C0A54" w:rsidR="009765C2" w:rsidRDefault="009765C2" w:rsidP="009765C2">
            <w:pPr>
              <w:pStyle w:val="Bnodstavec"/>
              <w:spacing w:line="240" w:lineRule="auto"/>
              <w:ind w:firstLine="0"/>
              <w:jc w:val="center"/>
            </w:pPr>
            <m:oMathPara>
              <m:oMath>
                <m:r>
                  <w:rPr>
                    <w:rFonts w:ascii="Cambria Math" w:hAnsi="Cambria Math"/>
                  </w:rPr>
                  <m:t>300</m:t>
                </m:r>
              </m:oMath>
            </m:oMathPara>
          </w:p>
        </w:tc>
        <w:tc>
          <w:tcPr>
            <w:tcW w:w="2303" w:type="dxa"/>
          </w:tcPr>
          <w:p w14:paraId="0ED0BAEB" w14:textId="48D98A6C" w:rsidR="009765C2" w:rsidRDefault="009765C2" w:rsidP="009765C2">
            <w:pPr>
              <w:pStyle w:val="Bnodstavec"/>
              <w:spacing w:line="240" w:lineRule="auto"/>
              <w:ind w:firstLine="0"/>
              <w:jc w:val="center"/>
            </w:pPr>
            <m:oMathPara>
              <m:oMath>
                <m:r>
                  <w:rPr>
                    <w:rFonts w:ascii="Cambria Math" w:hAnsi="Cambria Math"/>
                  </w:rPr>
                  <m:t>23,7</m:t>
                </m:r>
              </m:oMath>
            </m:oMathPara>
          </w:p>
        </w:tc>
      </w:tr>
      <w:tr w:rsidR="009765C2" w14:paraId="50C9842B" w14:textId="77777777" w:rsidTr="009765C2">
        <w:trPr>
          <w:jc w:val="center"/>
        </w:trPr>
        <w:tc>
          <w:tcPr>
            <w:tcW w:w="2303" w:type="dxa"/>
          </w:tcPr>
          <w:p w14:paraId="1B8DAB19" w14:textId="4469F736" w:rsidR="009765C2" w:rsidRDefault="009765C2" w:rsidP="009765C2">
            <w:pPr>
              <w:pStyle w:val="Bnodstavec"/>
              <w:spacing w:line="240" w:lineRule="auto"/>
              <w:ind w:firstLine="0"/>
              <w:jc w:val="center"/>
            </w:pPr>
            <m:oMathPara>
              <m:oMath>
                <m:r>
                  <w:rPr>
                    <w:rFonts w:ascii="Cambria Math" w:hAnsi="Cambria Math"/>
                  </w:rPr>
                  <m:t>400</m:t>
                </m:r>
              </m:oMath>
            </m:oMathPara>
          </w:p>
        </w:tc>
        <w:tc>
          <w:tcPr>
            <w:tcW w:w="2303" w:type="dxa"/>
          </w:tcPr>
          <w:p w14:paraId="24E9A68A" w14:textId="7AFAF777" w:rsidR="009765C2" w:rsidRDefault="009765C2" w:rsidP="009765C2">
            <w:pPr>
              <w:pStyle w:val="Bnodstavec"/>
              <w:spacing w:line="240" w:lineRule="auto"/>
              <w:ind w:firstLine="0"/>
              <w:jc w:val="center"/>
            </w:pPr>
            <m:oMathPara>
              <m:oMath>
                <m:r>
                  <w:rPr>
                    <w:rFonts w:ascii="Cambria Math" w:hAnsi="Cambria Math"/>
                  </w:rPr>
                  <m:t>23,4</m:t>
                </m:r>
              </m:oMath>
            </m:oMathPara>
          </w:p>
        </w:tc>
        <w:tc>
          <w:tcPr>
            <w:tcW w:w="2303" w:type="dxa"/>
          </w:tcPr>
          <w:p w14:paraId="32A6C869" w14:textId="1AF522EB" w:rsidR="009765C2" w:rsidRDefault="009765C2" w:rsidP="009765C2">
            <w:pPr>
              <w:pStyle w:val="Bnodstavec"/>
              <w:spacing w:line="240" w:lineRule="auto"/>
              <w:ind w:firstLine="0"/>
              <w:jc w:val="center"/>
            </w:pPr>
            <m:oMathPara>
              <m:oMath>
                <m:r>
                  <w:rPr>
                    <w:rFonts w:ascii="Cambria Math" w:hAnsi="Cambria Math"/>
                  </w:rPr>
                  <m:t>400</m:t>
                </m:r>
              </m:oMath>
            </m:oMathPara>
          </w:p>
        </w:tc>
        <w:tc>
          <w:tcPr>
            <w:tcW w:w="2303" w:type="dxa"/>
          </w:tcPr>
          <w:p w14:paraId="43633A89" w14:textId="4B90ACBD" w:rsidR="009765C2" w:rsidRDefault="009765C2" w:rsidP="009765C2">
            <w:pPr>
              <w:pStyle w:val="Bnodstavec"/>
              <w:spacing w:line="240" w:lineRule="auto"/>
              <w:ind w:firstLine="0"/>
              <w:jc w:val="center"/>
            </w:pPr>
            <m:oMathPara>
              <m:oMath>
                <m:r>
                  <w:rPr>
                    <w:rFonts w:ascii="Cambria Math" w:hAnsi="Cambria Math"/>
                  </w:rPr>
                  <m:t>23,4</m:t>
                </m:r>
              </m:oMath>
            </m:oMathPara>
          </w:p>
        </w:tc>
      </w:tr>
      <w:tr w:rsidR="009765C2" w14:paraId="2513A5C8" w14:textId="77777777" w:rsidTr="009765C2">
        <w:trPr>
          <w:jc w:val="center"/>
        </w:trPr>
        <w:tc>
          <w:tcPr>
            <w:tcW w:w="2303" w:type="dxa"/>
          </w:tcPr>
          <w:p w14:paraId="7FC6CA64" w14:textId="186AD165"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500</m:t>
                </m:r>
              </m:oMath>
            </m:oMathPara>
          </w:p>
        </w:tc>
        <w:tc>
          <w:tcPr>
            <w:tcW w:w="2303" w:type="dxa"/>
          </w:tcPr>
          <w:p w14:paraId="084F49B4" w14:textId="389919C9" w:rsidR="009765C2" w:rsidRDefault="009765C2" w:rsidP="009765C2">
            <w:pPr>
              <w:pStyle w:val="Bnodstavec"/>
              <w:spacing w:line="240" w:lineRule="auto"/>
              <w:ind w:firstLine="0"/>
              <w:jc w:val="center"/>
            </w:pPr>
            <m:oMathPara>
              <m:oMath>
                <m:r>
                  <w:rPr>
                    <w:rFonts w:ascii="Cambria Math" w:hAnsi="Cambria Math"/>
                  </w:rPr>
                  <m:t>23,1</m:t>
                </m:r>
              </m:oMath>
            </m:oMathPara>
          </w:p>
        </w:tc>
        <w:tc>
          <w:tcPr>
            <w:tcW w:w="2303" w:type="dxa"/>
          </w:tcPr>
          <w:p w14:paraId="64CB3D1B" w14:textId="49494226" w:rsidR="009765C2" w:rsidRDefault="009765C2" w:rsidP="009765C2">
            <w:pPr>
              <w:pStyle w:val="Bnodstavec"/>
              <w:spacing w:line="240" w:lineRule="auto"/>
              <w:ind w:firstLine="0"/>
              <w:jc w:val="center"/>
            </w:pPr>
            <m:oMathPara>
              <m:oMath>
                <m:r>
                  <w:rPr>
                    <w:rFonts w:ascii="Cambria Math" w:hAnsi="Cambria Math"/>
                  </w:rPr>
                  <m:t>500</m:t>
                </m:r>
              </m:oMath>
            </m:oMathPara>
          </w:p>
        </w:tc>
        <w:tc>
          <w:tcPr>
            <w:tcW w:w="2303" w:type="dxa"/>
          </w:tcPr>
          <w:p w14:paraId="63F40FEB" w14:textId="083FA727" w:rsidR="009765C2" w:rsidRDefault="009765C2" w:rsidP="009765C2">
            <w:pPr>
              <w:pStyle w:val="Bnodstavec"/>
              <w:spacing w:line="240" w:lineRule="auto"/>
              <w:ind w:firstLine="0"/>
              <w:jc w:val="center"/>
            </w:pPr>
            <m:oMathPara>
              <m:oMath>
                <m:r>
                  <w:rPr>
                    <w:rFonts w:ascii="Cambria Math" w:hAnsi="Cambria Math"/>
                  </w:rPr>
                  <m:t>23,1</m:t>
                </m:r>
              </m:oMath>
            </m:oMathPara>
          </w:p>
        </w:tc>
      </w:tr>
      <w:tr w:rsidR="009765C2" w14:paraId="23C253BB" w14:textId="77777777" w:rsidTr="009765C2">
        <w:trPr>
          <w:jc w:val="center"/>
        </w:trPr>
        <w:tc>
          <w:tcPr>
            <w:tcW w:w="2303" w:type="dxa"/>
          </w:tcPr>
          <w:p w14:paraId="77B2882E" w14:textId="00EAD172"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600</m:t>
                </m:r>
              </m:oMath>
            </m:oMathPara>
          </w:p>
        </w:tc>
        <w:tc>
          <w:tcPr>
            <w:tcW w:w="2303" w:type="dxa"/>
          </w:tcPr>
          <w:p w14:paraId="171F36AA" w14:textId="1E3ADA29" w:rsidR="009765C2" w:rsidRDefault="009765C2" w:rsidP="009765C2">
            <w:pPr>
              <w:pStyle w:val="Bnodstavec"/>
              <w:spacing w:line="240" w:lineRule="auto"/>
              <w:ind w:firstLine="0"/>
              <w:jc w:val="center"/>
            </w:pPr>
            <m:oMathPara>
              <m:oMath>
                <m:r>
                  <w:rPr>
                    <w:rFonts w:ascii="Cambria Math" w:hAnsi="Cambria Math"/>
                  </w:rPr>
                  <m:t>22,8</m:t>
                </m:r>
              </m:oMath>
            </m:oMathPara>
          </w:p>
        </w:tc>
        <w:tc>
          <w:tcPr>
            <w:tcW w:w="2303" w:type="dxa"/>
          </w:tcPr>
          <w:p w14:paraId="2380C53E" w14:textId="1A7B8F2A" w:rsidR="009765C2" w:rsidRDefault="009765C2" w:rsidP="009765C2">
            <w:pPr>
              <w:pStyle w:val="Bnodstavec"/>
              <w:spacing w:line="240" w:lineRule="auto"/>
              <w:ind w:firstLine="0"/>
              <w:jc w:val="center"/>
            </w:pPr>
            <m:oMathPara>
              <m:oMath>
                <m:r>
                  <w:rPr>
                    <w:rFonts w:ascii="Cambria Math" w:hAnsi="Cambria Math"/>
                  </w:rPr>
                  <m:t>600</m:t>
                </m:r>
              </m:oMath>
            </m:oMathPara>
          </w:p>
        </w:tc>
        <w:tc>
          <w:tcPr>
            <w:tcW w:w="2303" w:type="dxa"/>
          </w:tcPr>
          <w:p w14:paraId="1E1B98D1" w14:textId="0CFC4A81" w:rsidR="009765C2" w:rsidRDefault="009765C2" w:rsidP="009765C2">
            <w:pPr>
              <w:pStyle w:val="Bnodstavec"/>
              <w:spacing w:line="240" w:lineRule="auto"/>
              <w:ind w:firstLine="0"/>
              <w:jc w:val="center"/>
            </w:pPr>
            <m:oMathPara>
              <m:oMath>
                <m:r>
                  <w:rPr>
                    <w:rFonts w:ascii="Cambria Math" w:hAnsi="Cambria Math"/>
                  </w:rPr>
                  <m:t>22,8</m:t>
                </m:r>
              </m:oMath>
            </m:oMathPara>
          </w:p>
        </w:tc>
      </w:tr>
      <w:tr w:rsidR="009765C2" w14:paraId="0C208931" w14:textId="77777777" w:rsidTr="009765C2">
        <w:trPr>
          <w:jc w:val="center"/>
        </w:trPr>
        <w:tc>
          <w:tcPr>
            <w:tcW w:w="2303" w:type="dxa"/>
          </w:tcPr>
          <w:p w14:paraId="3598C8DF" w14:textId="0451F46A"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700</m:t>
                </m:r>
              </m:oMath>
            </m:oMathPara>
          </w:p>
        </w:tc>
        <w:tc>
          <w:tcPr>
            <w:tcW w:w="2303" w:type="dxa"/>
          </w:tcPr>
          <w:p w14:paraId="415EF1B9" w14:textId="65CDEB1D" w:rsidR="009765C2" w:rsidRDefault="009765C2" w:rsidP="009765C2">
            <w:pPr>
              <w:pStyle w:val="Bnodstavec"/>
              <w:spacing w:line="240" w:lineRule="auto"/>
              <w:ind w:firstLine="0"/>
              <w:jc w:val="center"/>
            </w:pPr>
            <m:oMathPara>
              <m:oMath>
                <m:r>
                  <w:rPr>
                    <w:rFonts w:ascii="Cambria Math" w:hAnsi="Cambria Math"/>
                  </w:rPr>
                  <m:t>22,6</m:t>
                </m:r>
              </m:oMath>
            </m:oMathPara>
          </w:p>
        </w:tc>
        <w:tc>
          <w:tcPr>
            <w:tcW w:w="2303" w:type="dxa"/>
          </w:tcPr>
          <w:p w14:paraId="726C1075" w14:textId="112FEC31" w:rsidR="009765C2" w:rsidRDefault="009765C2" w:rsidP="009765C2">
            <w:pPr>
              <w:pStyle w:val="Bnodstavec"/>
              <w:spacing w:line="240" w:lineRule="auto"/>
              <w:ind w:firstLine="0"/>
              <w:jc w:val="center"/>
            </w:pPr>
            <m:oMathPara>
              <m:oMath>
                <m:r>
                  <w:rPr>
                    <w:rFonts w:ascii="Cambria Math" w:hAnsi="Cambria Math"/>
                  </w:rPr>
                  <m:t>700</m:t>
                </m:r>
              </m:oMath>
            </m:oMathPara>
          </w:p>
        </w:tc>
        <w:tc>
          <w:tcPr>
            <w:tcW w:w="2303" w:type="dxa"/>
          </w:tcPr>
          <w:p w14:paraId="36C058EF" w14:textId="45C2E758" w:rsidR="009765C2" w:rsidRDefault="009765C2" w:rsidP="009765C2">
            <w:pPr>
              <w:pStyle w:val="Bnodstavec"/>
              <w:spacing w:line="240" w:lineRule="auto"/>
              <w:ind w:firstLine="0"/>
              <w:jc w:val="center"/>
            </w:pPr>
            <m:oMathPara>
              <m:oMath>
                <m:r>
                  <w:rPr>
                    <w:rFonts w:ascii="Cambria Math" w:hAnsi="Cambria Math"/>
                  </w:rPr>
                  <m:t>22,6</m:t>
                </m:r>
              </m:oMath>
            </m:oMathPara>
          </w:p>
        </w:tc>
      </w:tr>
      <w:tr w:rsidR="009765C2" w14:paraId="381DC073" w14:textId="77777777" w:rsidTr="009765C2">
        <w:trPr>
          <w:jc w:val="center"/>
        </w:trPr>
        <w:tc>
          <w:tcPr>
            <w:tcW w:w="2303" w:type="dxa"/>
          </w:tcPr>
          <w:p w14:paraId="20C28833" w14:textId="1F62F236"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800</m:t>
                </m:r>
              </m:oMath>
            </m:oMathPara>
          </w:p>
        </w:tc>
        <w:tc>
          <w:tcPr>
            <w:tcW w:w="2303" w:type="dxa"/>
          </w:tcPr>
          <w:p w14:paraId="61EFD67B" w14:textId="1BB4AD01" w:rsidR="009765C2" w:rsidRDefault="009765C2" w:rsidP="009765C2">
            <w:pPr>
              <w:pStyle w:val="Bnodstavec"/>
              <w:spacing w:line="240" w:lineRule="auto"/>
              <w:ind w:firstLine="0"/>
              <w:jc w:val="center"/>
            </w:pPr>
            <m:oMathPara>
              <m:oMath>
                <m:r>
                  <w:rPr>
                    <w:rFonts w:ascii="Cambria Math" w:hAnsi="Cambria Math"/>
                  </w:rPr>
                  <m:t>22,3</m:t>
                </m:r>
              </m:oMath>
            </m:oMathPara>
          </w:p>
        </w:tc>
        <w:tc>
          <w:tcPr>
            <w:tcW w:w="2303" w:type="dxa"/>
          </w:tcPr>
          <w:p w14:paraId="4904113D" w14:textId="7684D489" w:rsidR="009765C2" w:rsidRDefault="009765C2" w:rsidP="009765C2">
            <w:pPr>
              <w:pStyle w:val="Bnodstavec"/>
              <w:spacing w:line="240" w:lineRule="auto"/>
              <w:ind w:firstLine="0"/>
              <w:jc w:val="center"/>
            </w:pPr>
            <m:oMathPara>
              <m:oMath>
                <m:r>
                  <w:rPr>
                    <w:rFonts w:ascii="Cambria Math" w:hAnsi="Cambria Math"/>
                  </w:rPr>
                  <m:t>800</m:t>
                </m:r>
              </m:oMath>
            </m:oMathPara>
          </w:p>
        </w:tc>
        <w:tc>
          <w:tcPr>
            <w:tcW w:w="2303" w:type="dxa"/>
          </w:tcPr>
          <w:p w14:paraId="3C1621DC" w14:textId="6131E273" w:rsidR="009765C2" w:rsidRDefault="009765C2" w:rsidP="009765C2">
            <w:pPr>
              <w:pStyle w:val="Bnodstavec"/>
              <w:spacing w:line="240" w:lineRule="auto"/>
              <w:ind w:firstLine="0"/>
              <w:jc w:val="center"/>
            </w:pPr>
            <m:oMathPara>
              <m:oMath>
                <m:r>
                  <w:rPr>
                    <w:rFonts w:ascii="Cambria Math" w:hAnsi="Cambria Math"/>
                  </w:rPr>
                  <m:t>22,3</m:t>
                </m:r>
              </m:oMath>
            </m:oMathPara>
          </w:p>
        </w:tc>
      </w:tr>
      <w:tr w:rsidR="009765C2" w14:paraId="695FD34A" w14:textId="77777777" w:rsidTr="009765C2">
        <w:trPr>
          <w:jc w:val="center"/>
        </w:trPr>
        <w:tc>
          <w:tcPr>
            <w:tcW w:w="2303" w:type="dxa"/>
          </w:tcPr>
          <w:p w14:paraId="3C09A867" w14:textId="28867F7F"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900</m:t>
                </m:r>
              </m:oMath>
            </m:oMathPara>
          </w:p>
        </w:tc>
        <w:tc>
          <w:tcPr>
            <w:tcW w:w="2303" w:type="dxa"/>
          </w:tcPr>
          <w:p w14:paraId="598E4BDC" w14:textId="1021B5D2" w:rsidR="009765C2" w:rsidRDefault="009765C2" w:rsidP="009765C2">
            <w:pPr>
              <w:pStyle w:val="Bnodstavec"/>
              <w:spacing w:line="240" w:lineRule="auto"/>
              <w:ind w:firstLine="0"/>
              <w:jc w:val="center"/>
            </w:pPr>
            <m:oMathPara>
              <m:oMath>
                <m:r>
                  <w:rPr>
                    <w:rFonts w:ascii="Cambria Math" w:hAnsi="Cambria Math"/>
                  </w:rPr>
                  <m:t>22,0</m:t>
                </m:r>
              </m:oMath>
            </m:oMathPara>
          </w:p>
        </w:tc>
        <w:tc>
          <w:tcPr>
            <w:tcW w:w="2303" w:type="dxa"/>
          </w:tcPr>
          <w:p w14:paraId="43012BF6" w14:textId="60DA8993" w:rsidR="009765C2" w:rsidRDefault="009765C2" w:rsidP="009765C2">
            <w:pPr>
              <w:pStyle w:val="Bnodstavec"/>
              <w:spacing w:line="240" w:lineRule="auto"/>
              <w:ind w:firstLine="0"/>
              <w:jc w:val="center"/>
            </w:pPr>
            <m:oMathPara>
              <m:oMath>
                <m:r>
                  <w:rPr>
                    <w:rFonts w:ascii="Cambria Math" w:hAnsi="Cambria Math"/>
                  </w:rPr>
                  <m:t>900</m:t>
                </m:r>
              </m:oMath>
            </m:oMathPara>
          </w:p>
        </w:tc>
        <w:tc>
          <w:tcPr>
            <w:tcW w:w="2303" w:type="dxa"/>
          </w:tcPr>
          <w:p w14:paraId="1F004B92" w14:textId="51C93A8E" w:rsidR="009765C2" w:rsidRDefault="009765C2" w:rsidP="009765C2">
            <w:pPr>
              <w:pStyle w:val="Bnodstavec"/>
              <w:spacing w:line="240" w:lineRule="auto"/>
              <w:ind w:firstLine="0"/>
              <w:jc w:val="center"/>
            </w:pPr>
            <m:oMathPara>
              <m:oMath>
                <m:r>
                  <w:rPr>
                    <w:rFonts w:ascii="Cambria Math" w:hAnsi="Cambria Math"/>
                  </w:rPr>
                  <m:t>22,0</m:t>
                </m:r>
              </m:oMath>
            </m:oMathPara>
          </w:p>
        </w:tc>
      </w:tr>
      <w:tr w:rsidR="009765C2" w14:paraId="399A7693" w14:textId="77777777" w:rsidTr="009765C2">
        <w:trPr>
          <w:jc w:val="center"/>
        </w:trPr>
        <w:tc>
          <w:tcPr>
            <w:tcW w:w="2303" w:type="dxa"/>
          </w:tcPr>
          <w:p w14:paraId="38ECED7D" w14:textId="1D697ED0" w:rsidR="009765C2" w:rsidRP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1000</m:t>
                </m:r>
              </m:oMath>
            </m:oMathPara>
          </w:p>
        </w:tc>
        <w:tc>
          <w:tcPr>
            <w:tcW w:w="2303" w:type="dxa"/>
          </w:tcPr>
          <w:p w14:paraId="745FAFAC" w14:textId="63167978" w:rsidR="009765C2" w:rsidRDefault="009765C2" w:rsidP="009765C2">
            <w:pPr>
              <w:pStyle w:val="Bnodstavec"/>
              <w:spacing w:line="240" w:lineRule="auto"/>
              <w:ind w:firstLine="0"/>
              <w:jc w:val="center"/>
            </w:pPr>
            <m:oMathPara>
              <m:oMath>
                <m:r>
                  <w:rPr>
                    <w:rFonts w:ascii="Cambria Math" w:hAnsi="Cambria Math"/>
                  </w:rPr>
                  <m:t>21,8</m:t>
                </m:r>
              </m:oMath>
            </m:oMathPara>
          </w:p>
        </w:tc>
        <w:tc>
          <w:tcPr>
            <w:tcW w:w="2303" w:type="dxa"/>
          </w:tcPr>
          <w:p w14:paraId="15E33C78" w14:textId="3ADCA558" w:rsidR="009765C2" w:rsidRDefault="009765C2" w:rsidP="009765C2">
            <w:pPr>
              <w:pStyle w:val="Bnodstavec"/>
              <w:spacing w:line="240" w:lineRule="auto"/>
              <w:ind w:firstLine="0"/>
              <w:jc w:val="center"/>
            </w:pPr>
            <m:oMathPara>
              <m:oMath>
                <m:r>
                  <w:rPr>
                    <w:rFonts w:ascii="Cambria Math" w:hAnsi="Cambria Math"/>
                  </w:rPr>
                  <m:t>1000</m:t>
                </m:r>
              </m:oMath>
            </m:oMathPara>
          </w:p>
        </w:tc>
        <w:tc>
          <w:tcPr>
            <w:tcW w:w="2303" w:type="dxa"/>
          </w:tcPr>
          <w:p w14:paraId="4993791F" w14:textId="2FD83F31" w:rsidR="009765C2" w:rsidRDefault="009765C2" w:rsidP="009765C2">
            <w:pPr>
              <w:pStyle w:val="Bnodstavec"/>
              <w:spacing w:line="240" w:lineRule="auto"/>
              <w:ind w:firstLine="0"/>
              <w:jc w:val="center"/>
            </w:pPr>
            <m:oMathPara>
              <m:oMath>
                <m:r>
                  <w:rPr>
                    <w:rFonts w:ascii="Cambria Math" w:hAnsi="Cambria Math"/>
                  </w:rPr>
                  <m:t>21,8</m:t>
                </m:r>
              </m:oMath>
            </m:oMathPara>
          </w:p>
        </w:tc>
      </w:tr>
      <w:tr w:rsidR="009765C2" w14:paraId="429C6BA5" w14:textId="77777777" w:rsidTr="009765C2">
        <w:trPr>
          <w:jc w:val="center"/>
        </w:trPr>
        <w:tc>
          <w:tcPr>
            <w:tcW w:w="2303" w:type="dxa"/>
          </w:tcPr>
          <w:p w14:paraId="5406DCB7" w14:textId="27133673"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1100</m:t>
                </m:r>
              </m:oMath>
            </m:oMathPara>
          </w:p>
        </w:tc>
        <w:tc>
          <w:tcPr>
            <w:tcW w:w="2303" w:type="dxa"/>
          </w:tcPr>
          <w:p w14:paraId="264E2E0D" w14:textId="42E526E2" w:rsidR="009765C2" w:rsidRDefault="009765C2" w:rsidP="009765C2">
            <w:pPr>
              <w:pStyle w:val="Bnodstavec"/>
              <w:spacing w:line="240" w:lineRule="auto"/>
              <w:ind w:firstLine="0"/>
              <w:jc w:val="center"/>
            </w:pPr>
            <m:oMathPara>
              <m:oMath>
                <m:r>
                  <w:rPr>
                    <w:rFonts w:ascii="Cambria Math" w:hAnsi="Cambria Math"/>
                  </w:rPr>
                  <m:t>21,5</m:t>
                </m:r>
              </m:oMath>
            </m:oMathPara>
          </w:p>
        </w:tc>
        <w:tc>
          <w:tcPr>
            <w:tcW w:w="2303" w:type="dxa"/>
          </w:tcPr>
          <w:p w14:paraId="20496CD6" w14:textId="3DBFEBBF" w:rsidR="009765C2" w:rsidRDefault="009765C2" w:rsidP="009765C2">
            <w:pPr>
              <w:pStyle w:val="Bnodstavec"/>
              <w:spacing w:line="240" w:lineRule="auto"/>
              <w:ind w:firstLine="0"/>
              <w:jc w:val="center"/>
            </w:pPr>
            <m:oMathPara>
              <m:oMath>
                <m:r>
                  <w:rPr>
                    <w:rFonts w:ascii="Cambria Math" w:hAnsi="Cambria Math"/>
                  </w:rPr>
                  <m:t>1100</m:t>
                </m:r>
              </m:oMath>
            </m:oMathPara>
          </w:p>
        </w:tc>
        <w:tc>
          <w:tcPr>
            <w:tcW w:w="2303" w:type="dxa"/>
          </w:tcPr>
          <w:p w14:paraId="3BE1057D" w14:textId="15FCF9F8" w:rsidR="009765C2" w:rsidRDefault="009765C2" w:rsidP="009765C2">
            <w:pPr>
              <w:pStyle w:val="Bnodstavec"/>
              <w:spacing w:line="240" w:lineRule="auto"/>
              <w:ind w:firstLine="0"/>
              <w:jc w:val="center"/>
            </w:pPr>
            <m:oMathPara>
              <m:oMath>
                <m:r>
                  <w:rPr>
                    <w:rFonts w:ascii="Cambria Math" w:hAnsi="Cambria Math"/>
                  </w:rPr>
                  <m:t>21,5</m:t>
                </m:r>
              </m:oMath>
            </m:oMathPara>
          </w:p>
        </w:tc>
      </w:tr>
      <w:tr w:rsidR="009765C2" w14:paraId="36066104" w14:textId="77777777" w:rsidTr="009765C2">
        <w:trPr>
          <w:jc w:val="center"/>
        </w:trPr>
        <w:tc>
          <w:tcPr>
            <w:tcW w:w="2303" w:type="dxa"/>
          </w:tcPr>
          <w:p w14:paraId="10BAF333" w14:textId="2208AC09"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1200</m:t>
                </m:r>
              </m:oMath>
            </m:oMathPara>
          </w:p>
        </w:tc>
        <w:tc>
          <w:tcPr>
            <w:tcW w:w="2303" w:type="dxa"/>
          </w:tcPr>
          <w:p w14:paraId="6F109410" w14:textId="6B41F440" w:rsidR="009765C2" w:rsidRDefault="009765C2" w:rsidP="009765C2">
            <w:pPr>
              <w:pStyle w:val="Bnodstavec"/>
              <w:spacing w:line="240" w:lineRule="auto"/>
              <w:ind w:firstLine="0"/>
              <w:jc w:val="center"/>
            </w:pPr>
            <m:oMathPara>
              <m:oMath>
                <m:r>
                  <w:rPr>
                    <w:rFonts w:ascii="Cambria Math" w:hAnsi="Cambria Math"/>
                  </w:rPr>
                  <m:t>21,2</m:t>
                </m:r>
              </m:oMath>
            </m:oMathPara>
          </w:p>
        </w:tc>
        <w:tc>
          <w:tcPr>
            <w:tcW w:w="2303" w:type="dxa"/>
          </w:tcPr>
          <w:p w14:paraId="6A0D0DEA" w14:textId="06C3E2DF" w:rsidR="009765C2" w:rsidRDefault="009765C2" w:rsidP="009765C2">
            <w:pPr>
              <w:pStyle w:val="Bnodstavec"/>
              <w:spacing w:line="240" w:lineRule="auto"/>
              <w:ind w:firstLine="0"/>
              <w:jc w:val="center"/>
            </w:pPr>
            <m:oMathPara>
              <m:oMath>
                <m:r>
                  <w:rPr>
                    <w:rFonts w:ascii="Cambria Math" w:hAnsi="Cambria Math"/>
                  </w:rPr>
                  <m:t>1200</m:t>
                </m:r>
              </m:oMath>
            </m:oMathPara>
          </w:p>
        </w:tc>
        <w:tc>
          <w:tcPr>
            <w:tcW w:w="2303" w:type="dxa"/>
          </w:tcPr>
          <w:p w14:paraId="11DBBDA0" w14:textId="250E574B" w:rsidR="009765C2" w:rsidRDefault="009765C2" w:rsidP="009765C2">
            <w:pPr>
              <w:pStyle w:val="Bnodstavec"/>
              <w:spacing w:line="240" w:lineRule="auto"/>
              <w:ind w:firstLine="0"/>
              <w:jc w:val="center"/>
            </w:pPr>
            <m:oMathPara>
              <m:oMath>
                <m:r>
                  <w:rPr>
                    <w:rFonts w:ascii="Cambria Math" w:hAnsi="Cambria Math"/>
                  </w:rPr>
                  <m:t>21,2</m:t>
                </m:r>
              </m:oMath>
            </m:oMathPara>
          </w:p>
        </w:tc>
      </w:tr>
      <w:tr w:rsidR="009765C2" w14:paraId="1016F758" w14:textId="77777777" w:rsidTr="009765C2">
        <w:trPr>
          <w:jc w:val="center"/>
        </w:trPr>
        <w:tc>
          <w:tcPr>
            <w:tcW w:w="2303" w:type="dxa"/>
          </w:tcPr>
          <w:p w14:paraId="4F086D71" w14:textId="240A2F96"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1300</m:t>
                </m:r>
              </m:oMath>
            </m:oMathPara>
          </w:p>
        </w:tc>
        <w:tc>
          <w:tcPr>
            <w:tcW w:w="2303" w:type="dxa"/>
          </w:tcPr>
          <w:p w14:paraId="115B5CCC" w14:textId="569A3E33" w:rsidR="009765C2" w:rsidRDefault="009765C2" w:rsidP="009765C2">
            <w:pPr>
              <w:pStyle w:val="Bnodstavec"/>
              <w:spacing w:line="240" w:lineRule="auto"/>
              <w:ind w:firstLine="0"/>
              <w:jc w:val="center"/>
            </w:pPr>
            <m:oMathPara>
              <m:oMath>
                <m:r>
                  <w:rPr>
                    <w:rFonts w:ascii="Cambria Math" w:hAnsi="Cambria Math"/>
                  </w:rPr>
                  <m:t>21,0</m:t>
                </m:r>
              </m:oMath>
            </m:oMathPara>
          </w:p>
        </w:tc>
        <w:tc>
          <w:tcPr>
            <w:tcW w:w="2303" w:type="dxa"/>
          </w:tcPr>
          <w:p w14:paraId="7903C24A" w14:textId="23E32861" w:rsidR="009765C2" w:rsidRDefault="009765C2" w:rsidP="009765C2">
            <w:pPr>
              <w:pStyle w:val="Bnodstavec"/>
              <w:spacing w:line="240" w:lineRule="auto"/>
              <w:ind w:firstLine="0"/>
              <w:jc w:val="center"/>
            </w:pPr>
            <m:oMathPara>
              <m:oMath>
                <m:r>
                  <w:rPr>
                    <w:rFonts w:ascii="Cambria Math" w:hAnsi="Cambria Math"/>
                  </w:rPr>
                  <m:t>1300</m:t>
                </m:r>
              </m:oMath>
            </m:oMathPara>
          </w:p>
        </w:tc>
        <w:tc>
          <w:tcPr>
            <w:tcW w:w="2303" w:type="dxa"/>
          </w:tcPr>
          <w:p w14:paraId="20419C54" w14:textId="32379491" w:rsidR="009765C2" w:rsidRDefault="009765C2" w:rsidP="009765C2">
            <w:pPr>
              <w:pStyle w:val="Bnodstavec"/>
              <w:spacing w:line="240" w:lineRule="auto"/>
              <w:ind w:firstLine="0"/>
              <w:jc w:val="center"/>
            </w:pPr>
            <m:oMathPara>
              <m:oMath>
                <m:r>
                  <w:rPr>
                    <w:rFonts w:ascii="Cambria Math" w:hAnsi="Cambria Math"/>
                  </w:rPr>
                  <m:t>21,0</m:t>
                </m:r>
              </m:oMath>
            </m:oMathPara>
          </w:p>
        </w:tc>
      </w:tr>
      <w:tr w:rsidR="009765C2" w14:paraId="55E279A0" w14:textId="77777777" w:rsidTr="009765C2">
        <w:trPr>
          <w:jc w:val="center"/>
        </w:trPr>
        <w:tc>
          <w:tcPr>
            <w:tcW w:w="2303" w:type="dxa"/>
          </w:tcPr>
          <w:p w14:paraId="6718ED8B" w14:textId="756F24DC"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1400</m:t>
                </m:r>
              </m:oMath>
            </m:oMathPara>
          </w:p>
        </w:tc>
        <w:tc>
          <w:tcPr>
            <w:tcW w:w="2303" w:type="dxa"/>
          </w:tcPr>
          <w:p w14:paraId="425DD0B4" w14:textId="60CAC64F" w:rsidR="009765C2" w:rsidRDefault="009765C2" w:rsidP="009765C2">
            <w:pPr>
              <w:pStyle w:val="Bnodstavec"/>
              <w:spacing w:line="240" w:lineRule="auto"/>
              <w:ind w:firstLine="0"/>
              <w:jc w:val="center"/>
            </w:pPr>
            <m:oMathPara>
              <m:oMath>
                <m:r>
                  <w:rPr>
                    <w:rFonts w:ascii="Cambria Math" w:hAnsi="Cambria Math"/>
                  </w:rPr>
                  <m:t>20,8</m:t>
                </m:r>
              </m:oMath>
            </m:oMathPara>
          </w:p>
        </w:tc>
        <w:tc>
          <w:tcPr>
            <w:tcW w:w="2303" w:type="dxa"/>
          </w:tcPr>
          <w:p w14:paraId="241C4FC0" w14:textId="5C90E0E3" w:rsidR="009765C2" w:rsidRDefault="009765C2" w:rsidP="009765C2">
            <w:pPr>
              <w:pStyle w:val="Bnodstavec"/>
              <w:spacing w:line="240" w:lineRule="auto"/>
              <w:ind w:firstLine="0"/>
              <w:jc w:val="center"/>
            </w:pPr>
            <m:oMathPara>
              <m:oMath>
                <m:r>
                  <w:rPr>
                    <w:rFonts w:ascii="Cambria Math" w:hAnsi="Cambria Math"/>
                  </w:rPr>
                  <m:t>1400</m:t>
                </m:r>
              </m:oMath>
            </m:oMathPara>
          </w:p>
        </w:tc>
        <w:tc>
          <w:tcPr>
            <w:tcW w:w="2303" w:type="dxa"/>
          </w:tcPr>
          <w:p w14:paraId="6D2C41BA" w14:textId="6F050BF3" w:rsidR="009765C2" w:rsidRDefault="009765C2" w:rsidP="009765C2">
            <w:pPr>
              <w:pStyle w:val="Bnodstavec"/>
              <w:spacing w:line="240" w:lineRule="auto"/>
              <w:ind w:firstLine="0"/>
              <w:jc w:val="center"/>
            </w:pPr>
            <m:oMathPara>
              <m:oMath>
                <m:r>
                  <w:rPr>
                    <w:rFonts w:ascii="Cambria Math" w:hAnsi="Cambria Math"/>
                  </w:rPr>
                  <m:t>20,7</m:t>
                </m:r>
              </m:oMath>
            </m:oMathPara>
          </w:p>
        </w:tc>
      </w:tr>
      <w:tr w:rsidR="009765C2" w14:paraId="3EE8ADB5" w14:textId="77777777" w:rsidTr="009765C2">
        <w:trPr>
          <w:jc w:val="center"/>
        </w:trPr>
        <w:tc>
          <w:tcPr>
            <w:tcW w:w="2303" w:type="dxa"/>
          </w:tcPr>
          <w:p w14:paraId="6E18BDC1" w14:textId="2921E7CB"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1500</m:t>
                </m:r>
              </m:oMath>
            </m:oMathPara>
          </w:p>
        </w:tc>
        <w:tc>
          <w:tcPr>
            <w:tcW w:w="2303" w:type="dxa"/>
          </w:tcPr>
          <w:p w14:paraId="463493BE" w14:textId="0CB94477" w:rsidR="009765C2" w:rsidRDefault="009765C2" w:rsidP="009765C2">
            <w:pPr>
              <w:pStyle w:val="Bnodstavec"/>
              <w:spacing w:line="240" w:lineRule="auto"/>
              <w:ind w:firstLine="0"/>
              <w:jc w:val="center"/>
            </w:pPr>
            <m:oMathPara>
              <m:oMath>
                <m:r>
                  <w:rPr>
                    <w:rFonts w:ascii="Cambria Math" w:hAnsi="Cambria Math"/>
                  </w:rPr>
                  <m:t>20,5</m:t>
                </m:r>
              </m:oMath>
            </m:oMathPara>
          </w:p>
        </w:tc>
        <w:tc>
          <w:tcPr>
            <w:tcW w:w="2303" w:type="dxa"/>
          </w:tcPr>
          <w:p w14:paraId="6A14B8F6" w14:textId="3D104187" w:rsidR="009765C2" w:rsidRDefault="009765C2" w:rsidP="009765C2">
            <w:pPr>
              <w:pStyle w:val="Bnodstavec"/>
              <w:spacing w:line="240" w:lineRule="auto"/>
              <w:ind w:firstLine="0"/>
              <w:jc w:val="center"/>
            </w:pPr>
            <m:oMathPara>
              <m:oMath>
                <m:r>
                  <w:rPr>
                    <w:rFonts w:ascii="Cambria Math" w:hAnsi="Cambria Math"/>
                  </w:rPr>
                  <m:t>1500</m:t>
                </m:r>
              </m:oMath>
            </m:oMathPara>
          </w:p>
        </w:tc>
        <w:tc>
          <w:tcPr>
            <w:tcW w:w="2303" w:type="dxa"/>
          </w:tcPr>
          <w:p w14:paraId="3808A682" w14:textId="7614A539" w:rsidR="009765C2" w:rsidRDefault="009765C2" w:rsidP="009765C2">
            <w:pPr>
              <w:pStyle w:val="Bnodstavec"/>
              <w:spacing w:line="240" w:lineRule="auto"/>
              <w:ind w:firstLine="0"/>
              <w:jc w:val="center"/>
            </w:pPr>
            <m:oMathPara>
              <m:oMath>
                <m:r>
                  <w:rPr>
                    <w:rFonts w:ascii="Cambria Math" w:hAnsi="Cambria Math"/>
                  </w:rPr>
                  <m:t>20,5</m:t>
                </m:r>
              </m:oMath>
            </m:oMathPara>
          </w:p>
        </w:tc>
      </w:tr>
      <w:tr w:rsidR="009765C2" w14:paraId="7D0337A3" w14:textId="77777777" w:rsidTr="009765C2">
        <w:trPr>
          <w:jc w:val="center"/>
        </w:trPr>
        <w:tc>
          <w:tcPr>
            <w:tcW w:w="2303" w:type="dxa"/>
          </w:tcPr>
          <w:p w14:paraId="3008EE59" w14:textId="27A21909"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1600</m:t>
                </m:r>
              </m:oMath>
            </m:oMathPara>
          </w:p>
        </w:tc>
        <w:tc>
          <w:tcPr>
            <w:tcW w:w="2303" w:type="dxa"/>
          </w:tcPr>
          <w:p w14:paraId="61ACAB0A" w14:textId="4F0D70F3" w:rsidR="009765C2" w:rsidRDefault="009765C2" w:rsidP="009765C2">
            <w:pPr>
              <w:pStyle w:val="Bnodstavec"/>
              <w:spacing w:line="240" w:lineRule="auto"/>
              <w:ind w:firstLine="0"/>
              <w:jc w:val="center"/>
            </w:pPr>
            <m:oMathPara>
              <m:oMath>
                <m:r>
                  <w:rPr>
                    <w:rFonts w:ascii="Cambria Math" w:hAnsi="Cambria Math"/>
                  </w:rPr>
                  <m:t>20,2</m:t>
                </m:r>
              </m:oMath>
            </m:oMathPara>
          </w:p>
        </w:tc>
        <w:tc>
          <w:tcPr>
            <w:tcW w:w="2303" w:type="dxa"/>
          </w:tcPr>
          <w:p w14:paraId="382A8F40" w14:textId="33AEA273" w:rsidR="009765C2" w:rsidRDefault="009765C2" w:rsidP="009765C2">
            <w:pPr>
              <w:pStyle w:val="Bnodstavec"/>
              <w:spacing w:line="240" w:lineRule="auto"/>
              <w:ind w:firstLine="0"/>
              <w:jc w:val="center"/>
            </w:pPr>
            <m:oMathPara>
              <m:oMath>
                <m:r>
                  <w:rPr>
                    <w:rFonts w:ascii="Cambria Math" w:hAnsi="Cambria Math"/>
                  </w:rPr>
                  <m:t>1600</m:t>
                </m:r>
              </m:oMath>
            </m:oMathPara>
          </w:p>
        </w:tc>
        <w:tc>
          <w:tcPr>
            <w:tcW w:w="2303" w:type="dxa"/>
          </w:tcPr>
          <w:p w14:paraId="53C66450" w14:textId="11137625" w:rsidR="009765C2" w:rsidRDefault="009765C2" w:rsidP="009765C2">
            <w:pPr>
              <w:pStyle w:val="Bnodstavec"/>
              <w:spacing w:line="240" w:lineRule="auto"/>
              <w:ind w:firstLine="0"/>
              <w:jc w:val="center"/>
            </w:pPr>
            <m:oMathPara>
              <m:oMath>
                <m:r>
                  <w:rPr>
                    <w:rFonts w:ascii="Cambria Math" w:hAnsi="Cambria Math"/>
                  </w:rPr>
                  <m:t>20,2</m:t>
                </m:r>
              </m:oMath>
            </m:oMathPara>
          </w:p>
        </w:tc>
      </w:tr>
      <w:tr w:rsidR="009765C2" w14:paraId="619CD316" w14:textId="77777777" w:rsidTr="009765C2">
        <w:trPr>
          <w:jc w:val="center"/>
        </w:trPr>
        <w:tc>
          <w:tcPr>
            <w:tcW w:w="2303" w:type="dxa"/>
          </w:tcPr>
          <w:p w14:paraId="6ED159C3" w14:textId="218F0818"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1700</m:t>
                </m:r>
              </m:oMath>
            </m:oMathPara>
          </w:p>
        </w:tc>
        <w:tc>
          <w:tcPr>
            <w:tcW w:w="2303" w:type="dxa"/>
          </w:tcPr>
          <w:p w14:paraId="706D7E61" w14:textId="4246992D" w:rsidR="009765C2" w:rsidRDefault="009765C2" w:rsidP="009765C2">
            <w:pPr>
              <w:pStyle w:val="Bnodstavec"/>
              <w:spacing w:line="240" w:lineRule="auto"/>
              <w:ind w:firstLine="0"/>
              <w:jc w:val="center"/>
            </w:pPr>
            <m:oMathPara>
              <m:oMath>
                <m:r>
                  <w:rPr>
                    <w:rFonts w:ascii="Cambria Math" w:hAnsi="Cambria Math"/>
                  </w:rPr>
                  <m:t>20,0</m:t>
                </m:r>
              </m:oMath>
            </m:oMathPara>
          </w:p>
        </w:tc>
        <w:tc>
          <w:tcPr>
            <w:tcW w:w="2303" w:type="dxa"/>
          </w:tcPr>
          <w:p w14:paraId="339648D9" w14:textId="4D9AD76A" w:rsidR="009765C2" w:rsidRDefault="009765C2" w:rsidP="009765C2">
            <w:pPr>
              <w:pStyle w:val="Bnodstavec"/>
              <w:spacing w:line="240" w:lineRule="auto"/>
              <w:ind w:firstLine="0"/>
              <w:jc w:val="center"/>
            </w:pPr>
            <m:oMathPara>
              <m:oMath>
                <m:r>
                  <w:rPr>
                    <w:rFonts w:ascii="Cambria Math" w:hAnsi="Cambria Math"/>
                  </w:rPr>
                  <m:t>1700</m:t>
                </m:r>
              </m:oMath>
            </m:oMathPara>
          </w:p>
        </w:tc>
        <w:tc>
          <w:tcPr>
            <w:tcW w:w="2303" w:type="dxa"/>
          </w:tcPr>
          <w:p w14:paraId="27757F2E" w14:textId="32A8156D" w:rsidR="009765C2" w:rsidRDefault="009765C2" w:rsidP="009765C2">
            <w:pPr>
              <w:pStyle w:val="Bnodstavec"/>
              <w:spacing w:line="240" w:lineRule="auto"/>
              <w:ind w:firstLine="0"/>
              <w:jc w:val="center"/>
            </w:pPr>
            <m:oMathPara>
              <m:oMath>
                <m:r>
                  <w:rPr>
                    <w:rFonts w:ascii="Cambria Math" w:hAnsi="Cambria Math"/>
                  </w:rPr>
                  <m:t>20,0</m:t>
                </m:r>
              </m:oMath>
            </m:oMathPara>
          </w:p>
        </w:tc>
      </w:tr>
      <w:tr w:rsidR="009765C2" w14:paraId="34C0E6A4" w14:textId="77777777" w:rsidTr="009765C2">
        <w:trPr>
          <w:jc w:val="center"/>
        </w:trPr>
        <w:tc>
          <w:tcPr>
            <w:tcW w:w="2303" w:type="dxa"/>
          </w:tcPr>
          <w:p w14:paraId="76F9DF98" w14:textId="4783818C"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1800</m:t>
                </m:r>
              </m:oMath>
            </m:oMathPara>
          </w:p>
        </w:tc>
        <w:tc>
          <w:tcPr>
            <w:tcW w:w="2303" w:type="dxa"/>
          </w:tcPr>
          <w:p w14:paraId="6B03C134" w14:textId="73C7CF53" w:rsidR="009765C2" w:rsidRDefault="009765C2" w:rsidP="009765C2">
            <w:pPr>
              <w:pStyle w:val="Bnodstavec"/>
              <w:spacing w:line="240" w:lineRule="auto"/>
              <w:ind w:firstLine="0"/>
              <w:jc w:val="center"/>
            </w:pPr>
            <m:oMathPara>
              <m:oMath>
                <m:r>
                  <w:rPr>
                    <w:rFonts w:ascii="Cambria Math" w:hAnsi="Cambria Math"/>
                  </w:rPr>
                  <m:t>19,7</m:t>
                </m:r>
              </m:oMath>
            </m:oMathPara>
          </w:p>
        </w:tc>
        <w:tc>
          <w:tcPr>
            <w:tcW w:w="2303" w:type="dxa"/>
          </w:tcPr>
          <w:p w14:paraId="0A17D2D1" w14:textId="4846DBD8" w:rsidR="009765C2" w:rsidRDefault="009765C2" w:rsidP="009765C2">
            <w:pPr>
              <w:pStyle w:val="Bnodstavec"/>
              <w:spacing w:line="240" w:lineRule="auto"/>
              <w:ind w:firstLine="0"/>
              <w:jc w:val="center"/>
            </w:pPr>
            <m:oMathPara>
              <m:oMath>
                <m:r>
                  <w:rPr>
                    <w:rFonts w:ascii="Cambria Math" w:hAnsi="Cambria Math"/>
                  </w:rPr>
                  <m:t>1800</m:t>
                </m:r>
              </m:oMath>
            </m:oMathPara>
          </w:p>
        </w:tc>
        <w:tc>
          <w:tcPr>
            <w:tcW w:w="2303" w:type="dxa"/>
          </w:tcPr>
          <w:p w14:paraId="4EFF5732" w14:textId="754AC1F9" w:rsidR="009765C2" w:rsidRDefault="009765C2" w:rsidP="009765C2">
            <w:pPr>
              <w:pStyle w:val="Bnodstavec"/>
              <w:spacing w:line="240" w:lineRule="auto"/>
              <w:ind w:firstLine="0"/>
              <w:jc w:val="center"/>
            </w:pPr>
            <m:oMathPara>
              <m:oMath>
                <m:r>
                  <w:rPr>
                    <w:rFonts w:ascii="Cambria Math" w:hAnsi="Cambria Math"/>
                  </w:rPr>
                  <m:t>19,7</m:t>
                </m:r>
              </m:oMath>
            </m:oMathPara>
          </w:p>
        </w:tc>
      </w:tr>
      <w:tr w:rsidR="009765C2" w14:paraId="17240CA1" w14:textId="77777777" w:rsidTr="009765C2">
        <w:trPr>
          <w:jc w:val="center"/>
        </w:trPr>
        <w:tc>
          <w:tcPr>
            <w:tcW w:w="2303" w:type="dxa"/>
          </w:tcPr>
          <w:p w14:paraId="2839693D" w14:textId="0E0D559F" w:rsidR="009765C2" w:rsidRDefault="009765C2" w:rsidP="009765C2">
            <w:pPr>
              <w:pStyle w:val="Bnodstavec"/>
              <w:spacing w:line="240" w:lineRule="auto"/>
              <w:ind w:firstLine="0"/>
              <w:jc w:val="center"/>
              <w:rPr>
                <w:rFonts w:ascii="Times New Roman" w:hAnsi="Times New Roman"/>
              </w:rPr>
            </w:pPr>
            <m:oMathPara>
              <m:oMath>
                <m:r>
                  <w:rPr>
                    <w:rFonts w:ascii="Cambria Math" w:hAnsi="Cambria Math"/>
                  </w:rPr>
                  <m:t>1900</m:t>
                </m:r>
              </m:oMath>
            </m:oMathPara>
          </w:p>
        </w:tc>
        <w:tc>
          <w:tcPr>
            <w:tcW w:w="2303" w:type="dxa"/>
          </w:tcPr>
          <w:p w14:paraId="3D8723C0" w14:textId="3943F26D" w:rsidR="009765C2" w:rsidRDefault="009765C2" w:rsidP="009765C2">
            <w:pPr>
              <w:pStyle w:val="Bnodstavec"/>
              <w:spacing w:line="240" w:lineRule="auto"/>
              <w:ind w:firstLine="0"/>
              <w:jc w:val="center"/>
            </w:pPr>
            <m:oMathPara>
              <m:oMath>
                <m:r>
                  <w:rPr>
                    <w:rFonts w:ascii="Cambria Math" w:hAnsi="Cambria Math"/>
                  </w:rPr>
                  <m:t>19,4</m:t>
                </m:r>
              </m:oMath>
            </m:oMathPara>
          </w:p>
        </w:tc>
        <w:tc>
          <w:tcPr>
            <w:tcW w:w="2303" w:type="dxa"/>
          </w:tcPr>
          <w:p w14:paraId="04734762" w14:textId="616CBB3E" w:rsidR="009765C2" w:rsidRDefault="009765C2" w:rsidP="009765C2">
            <w:pPr>
              <w:pStyle w:val="Bnodstavec"/>
              <w:spacing w:line="240" w:lineRule="auto"/>
              <w:ind w:firstLine="0"/>
              <w:jc w:val="center"/>
            </w:pPr>
            <m:oMathPara>
              <m:oMath>
                <m:r>
                  <w:rPr>
                    <w:rFonts w:ascii="Cambria Math" w:hAnsi="Cambria Math"/>
                  </w:rPr>
                  <m:t>1900</m:t>
                </m:r>
              </m:oMath>
            </m:oMathPara>
          </w:p>
        </w:tc>
        <w:tc>
          <w:tcPr>
            <w:tcW w:w="2303" w:type="dxa"/>
          </w:tcPr>
          <w:p w14:paraId="55862AC8" w14:textId="23453687" w:rsidR="009765C2" w:rsidRDefault="009765C2" w:rsidP="009765C2">
            <w:pPr>
              <w:pStyle w:val="Bnodstavec"/>
              <w:spacing w:line="240" w:lineRule="auto"/>
              <w:ind w:firstLine="0"/>
              <w:jc w:val="center"/>
            </w:pPr>
            <m:oMathPara>
              <m:oMath>
                <m:r>
                  <w:rPr>
                    <w:rFonts w:ascii="Cambria Math" w:hAnsi="Cambria Math"/>
                  </w:rPr>
                  <m:t>19,5</m:t>
                </m:r>
              </m:oMath>
            </m:oMathPara>
          </w:p>
        </w:tc>
      </w:tr>
    </w:tbl>
    <w:p w14:paraId="6FC6AAD7" w14:textId="655C0984" w:rsidR="001F7A7F" w:rsidRDefault="007F2B87" w:rsidP="001F7A7F">
      <w:pPr>
        <w:pStyle w:val="Bnodstavec"/>
      </w:pPr>
      <w:r>
        <w:t xml:space="preserve">Závislost změny dílku na stupnici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oMath>
      <w:r>
        <w:t xml:space="preserve"> na hmotnosti závaží ukazuje graf 1.</w:t>
      </w:r>
    </w:p>
    <w:p w14:paraId="27ABDD41" w14:textId="740BD04F" w:rsidR="009765C2" w:rsidRDefault="00800654" w:rsidP="001F7A7F">
      <w:pPr>
        <w:pStyle w:val="Bnodstavec"/>
      </w:pPr>
      <w:r>
        <w:rPr>
          <w:noProof/>
        </w:rPr>
        <w:lastRenderedPageBreak/>
        <w:drawing>
          <wp:anchor distT="0" distB="0" distL="114300" distR="114300" simplePos="0" relativeHeight="251656704" behindDoc="0" locked="0" layoutInCell="1" allowOverlap="1" wp14:anchorId="04434CC1" wp14:editId="05770614">
            <wp:simplePos x="0" y="0"/>
            <wp:positionH relativeFrom="column">
              <wp:posOffset>639445</wp:posOffset>
            </wp:positionH>
            <wp:positionV relativeFrom="paragraph">
              <wp:posOffset>-694055</wp:posOffset>
            </wp:positionV>
            <wp:extent cx="3992880" cy="3372485"/>
            <wp:effectExtent l="0" t="0" r="7620" b="0"/>
            <wp:wrapTopAndBottom/>
            <wp:docPr id="1153021255"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21255" name="Obrázek 1153021255"/>
                    <pic:cNvPicPr/>
                  </pic:nvPicPr>
                  <pic:blipFill rotWithShape="1">
                    <a:blip r:embed="rId9" cstate="print">
                      <a:extLst>
                        <a:ext uri="{28A0092B-C50C-407E-A947-70E740481C1C}">
                          <a14:useLocalDpi xmlns:a14="http://schemas.microsoft.com/office/drawing/2010/main" val="0"/>
                        </a:ext>
                      </a:extLst>
                    </a:blip>
                    <a:srcRect l="9392" t="9676" r="13095" b="4796"/>
                    <a:stretch/>
                  </pic:blipFill>
                  <pic:spPr bwMode="auto">
                    <a:xfrm>
                      <a:off x="0" y="0"/>
                      <a:ext cx="3992880" cy="3372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2B87">
        <w:t>Graf 1: Závislost změny pozorovaného dílku stupnice na hmotnosti závaží</w:t>
      </w:r>
    </w:p>
    <w:p w14:paraId="1A0B2620" w14:textId="3A3C5FC8" w:rsidR="007F2B87" w:rsidRDefault="000E2767" w:rsidP="007F2B87">
      <w:pPr>
        <w:pStyle w:val="Bnodstavec"/>
      </w:pPr>
      <w:r>
        <w:t xml:space="preserve">Data byla v programu </w:t>
      </w:r>
      <w:proofErr w:type="spellStart"/>
      <w:r>
        <w:t>Origin</w:t>
      </w:r>
      <w:proofErr w:type="spellEnd"/>
      <w:r>
        <w:t xml:space="preserve"> proložena obecnou přímkou ve tvaru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kde koeficient </w:t>
      </w:r>
      <m:oMath>
        <m:r>
          <w:rPr>
            <w:rFonts w:ascii="Cambria Math" w:hAnsi="Cambria Math"/>
          </w:rPr>
          <m:t>q</m:t>
        </m:r>
      </m:oMath>
      <w:r>
        <w:t xml:space="preserve"> vyjadřuje průsečík přímky s osou </w:t>
      </w:r>
      <m:oMath>
        <m:r>
          <w:rPr>
            <w:rFonts w:ascii="Cambria Math" w:hAnsi="Cambria Math"/>
          </w:rPr>
          <m:t>y</m:t>
        </m:r>
      </m:oMath>
      <w:r>
        <w:t xml:space="preserve"> a koeficient </w:t>
      </w:r>
      <m:oMath>
        <m:r>
          <w:rPr>
            <w:rFonts w:ascii="Cambria Math" w:hAnsi="Cambria Math"/>
          </w:rPr>
          <m:t>k</m:t>
        </m:r>
      </m:oMath>
      <w:r>
        <w:t xml:space="preserve"> sklon přímky. Pomocí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můžeme určit přesný počáteční dílek stupnice jako </w:t>
      </w:r>
      <m:oMath>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Koeficient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t xml:space="preserve"> vyjadřuje poměr </w:t>
      </w:r>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0</m:t>
                    </m:r>
                  </m:sub>
                </m:sSub>
              </m:e>
              <m:sup>
                <m:r>
                  <w:rPr>
                    <w:rFonts w:ascii="Cambria Math" w:hAnsi="Cambria Math"/>
                  </w:rPr>
                  <m:t>'</m:t>
                </m:r>
              </m:sup>
            </m:sSup>
            <m:r>
              <w:rPr>
                <w:rFonts w:ascii="Cambria Math" w:hAnsi="Cambria Math"/>
              </w:rPr>
              <m:t>-n</m:t>
            </m:r>
          </m:num>
          <m:den>
            <m:r>
              <w:rPr>
                <w:rFonts w:ascii="Cambria Math" w:hAnsi="Cambria Math"/>
              </w:rPr>
              <m:t>m</m:t>
            </m:r>
          </m:den>
        </m:f>
      </m:oMath>
      <w:r>
        <w:t xml:space="preserve">, který se v převrácené podobě objevuje ve vztahu (9) pro modul pružnosti v tahu. Oba koeficienty byly získány z lineární regrese a po doplnění správnou jednotkou vychází </w:t>
      </w:r>
      <m:oMath>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0,06±0,01</m:t>
            </m:r>
          </m:e>
        </m:d>
        <m:r>
          <w:rPr>
            <w:rFonts w:ascii="Cambria Math" w:hAnsi="Cambria Math"/>
          </w:rPr>
          <m:t xml:space="preserve"> </m:t>
        </m:r>
        <m:r>
          <m:rPr>
            <m:sty m:val="p"/>
          </m:rPr>
          <w:rPr>
            <w:rFonts w:ascii="Cambria Math" w:hAnsi="Cambria Math"/>
          </w:rPr>
          <m:t>cm</m:t>
        </m:r>
      </m:oMath>
      <w:r w:rsidR="00C156D5">
        <w:rPr>
          <w:iCs/>
        </w:rPr>
        <w:t xml:space="preserve"> a </w:t>
      </w:r>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d>
          <m:dPr>
            <m:ctrlPr>
              <w:rPr>
                <w:rFonts w:ascii="Cambria Math" w:hAnsi="Cambria Math"/>
                <w:i/>
                <w:iCs/>
              </w:rPr>
            </m:ctrlPr>
          </m:dPr>
          <m:e>
            <m:r>
              <w:rPr>
                <w:rFonts w:ascii="Cambria Math" w:hAnsi="Cambria Math"/>
              </w:rPr>
              <m:t>2,64±0,01</m:t>
            </m:r>
          </m:e>
        </m:d>
        <m:r>
          <w:rPr>
            <w:rFonts w:ascii="Cambria Math" w:hAnsi="Cambria Math"/>
          </w:rPr>
          <m:t xml:space="preserve"> </m:t>
        </m:r>
        <m:r>
          <m:rPr>
            <m:sty m:val="p"/>
          </m:rPr>
          <w:rPr>
            <w:rFonts w:ascii="Cambria Math" w:hAnsi="Cambria Math"/>
          </w:rPr>
          <m:t>cm∙</m:t>
        </m:r>
        <m:sSup>
          <m:sSupPr>
            <m:ctrlPr>
              <w:rPr>
                <w:rFonts w:ascii="Cambria Math" w:hAnsi="Cambria Math"/>
              </w:rPr>
            </m:ctrlPr>
          </m:sSupPr>
          <m:e>
            <m:r>
              <m:rPr>
                <m:sty m:val="p"/>
              </m:rPr>
              <w:rPr>
                <w:rFonts w:ascii="Cambria Math" w:hAnsi="Cambria Math"/>
              </w:rPr>
              <m:t>kg</m:t>
            </m:r>
          </m:e>
          <m:sup>
            <m:r>
              <w:rPr>
                <w:rFonts w:ascii="Cambria Math" w:hAnsi="Cambria Math"/>
              </w:rPr>
              <m:t>-1</m:t>
            </m:r>
          </m:sup>
        </m:sSup>
      </m:oMath>
      <w:r w:rsidR="00C156D5">
        <w:t>.</w:t>
      </w:r>
    </w:p>
    <w:p w14:paraId="14D3973C" w14:textId="51F37A1E" w:rsidR="00C156D5" w:rsidRDefault="00C156D5" w:rsidP="007F2B87">
      <w:pPr>
        <w:pStyle w:val="Bnodstavec"/>
        <w:rPr>
          <w:iCs/>
        </w:rPr>
      </w:pPr>
      <w:r>
        <w:t xml:space="preserve">Pomocí vztahu (9) a dosazením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d</m:t>
                </m:r>
              </m:sub>
            </m:sSub>
          </m:den>
        </m:f>
      </m:oMath>
      <w:r w:rsidR="001A324C">
        <w:t xml:space="preserve"> za poměr </w:t>
      </w:r>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m:t>
            </m:r>
          </m:den>
        </m:f>
      </m:oMath>
      <w:r w:rsidR="001A324C">
        <w:t xml:space="preserve"> byl vypočten modul pružnosti v tahu oceli jako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210±7</m:t>
            </m:r>
          </m:e>
        </m:d>
        <m:r>
          <w:rPr>
            <w:rFonts w:ascii="Cambria Math" w:hAnsi="Cambria Math"/>
          </w:rPr>
          <m:t xml:space="preserve"> </m:t>
        </m:r>
        <m:r>
          <m:rPr>
            <m:sty m:val="p"/>
          </m:rPr>
          <w:rPr>
            <w:rFonts w:ascii="Cambria Math" w:hAnsi="Cambria Math"/>
          </w:rPr>
          <m:t>GPa</m:t>
        </m:r>
      </m:oMath>
      <w:r w:rsidR="001A324C">
        <w:rPr>
          <w:iCs/>
        </w:rPr>
        <w:t xml:space="preserve">. Jeho odchylka byla získána dosazením (9) do vztahu (14) za funkci </w:t>
      </w:r>
      <m:oMath>
        <m:r>
          <w:rPr>
            <w:rFonts w:ascii="Cambria Math" w:hAnsi="Cambria Math"/>
          </w:rPr>
          <m:t>f</m:t>
        </m:r>
      </m:oMath>
      <w:r w:rsidR="001A324C">
        <w:rPr>
          <w:iCs/>
        </w:rPr>
        <w:t>, konkrétně jako</w:t>
      </w:r>
    </w:p>
    <w:p w14:paraId="084F47F4" w14:textId="4E8BDD9A" w:rsidR="001A324C" w:rsidRDefault="001A324C" w:rsidP="001A324C">
      <w:pPr>
        <w:pStyle w:val="rce"/>
        <w:ind w:firstLine="0"/>
      </w:pPr>
      <w:r>
        <w:tab/>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g</m:t>
                            </m:r>
                          </m:sub>
                        </m:sSub>
                      </m:num>
                      <m:den>
                        <m:r>
                          <w:rPr>
                            <w:rFonts w:ascii="Cambria Math" w:hAnsi="Cambria Math"/>
                          </w:rPr>
                          <m:t>g</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l</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d</m:t>
                                </m:r>
                              </m:sub>
                            </m:sSub>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d</m:t>
                            </m:r>
                          </m:sub>
                        </m:sSub>
                      </m:num>
                      <m:den>
                        <m:r>
                          <w:rPr>
                            <w:rFonts w:ascii="Cambria Math" w:hAnsi="Cambria Math"/>
                          </w:rPr>
                          <m:t>d</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r</m:t>
                            </m:r>
                          </m:sub>
                        </m:sSub>
                      </m:num>
                      <m:den>
                        <m:r>
                          <w:rPr>
                            <w:rFonts w:ascii="Cambria Math" w:hAnsi="Cambria Math"/>
                          </w:rPr>
                          <m:t>r</m:t>
                        </m:r>
                      </m:den>
                    </m:f>
                  </m:e>
                </m:d>
              </m:e>
              <m:sup>
                <m:r>
                  <w:rPr>
                    <w:rFonts w:ascii="Cambria Math" w:hAnsi="Cambria Math"/>
                  </w:rPr>
                  <m:t>2</m:t>
                </m:r>
              </m:sup>
            </m:sSup>
          </m:e>
        </m:rad>
      </m:oMath>
      <w:r>
        <w:t xml:space="preserve"> </w:t>
      </w:r>
      <w:r w:rsidR="00912F8A">
        <w:t>,</w:t>
      </w:r>
      <w:r>
        <w:tab/>
        <w:t>(1</w:t>
      </w:r>
      <w:r w:rsidR="00912F8A">
        <w:t>6</w:t>
      </w:r>
      <w:r>
        <w:t>)</w:t>
      </w:r>
    </w:p>
    <w:p w14:paraId="30AB0B65" w14:textId="16237F68" w:rsidR="00912F8A" w:rsidRPr="00912F8A" w:rsidRDefault="00912F8A" w:rsidP="00912F8A">
      <w:r>
        <w:t xml:space="preserve">kde za tíhové zrychlení </w:t>
      </w:r>
      <m:oMath>
        <m:r>
          <w:rPr>
            <w:rFonts w:ascii="Cambria Math" w:hAnsi="Cambria Math"/>
          </w:rPr>
          <m:t>g</m:t>
        </m:r>
      </m:oMath>
      <w:r>
        <w:t xml:space="preserve"> bylo dosazeno </w:t>
      </w:r>
      <m:oMath>
        <m:r>
          <w:rPr>
            <w:rFonts w:ascii="Cambria Math" w:hAnsi="Cambria Math"/>
          </w:rPr>
          <m:t>g=9,81033</m:t>
        </m:r>
        <m:d>
          <m:dPr>
            <m:ctrlPr>
              <w:rPr>
                <w:rFonts w:ascii="Cambria Math" w:hAnsi="Cambria Math"/>
                <w:i/>
              </w:rPr>
            </m:ctrlPr>
          </m:dPr>
          <m:e>
            <m:r>
              <w:rPr>
                <w:rFonts w:ascii="Cambria Math" w:hAnsi="Cambria Math"/>
              </w:rPr>
              <m:t>1</m:t>
            </m:r>
          </m:e>
        </m:d>
        <m:r>
          <m:rPr>
            <m:sty m:val="p"/>
          </m:rPr>
          <w:rPr>
            <w:rFonts w:ascii="Cambria Math" w:hAnsi="Cambria Math"/>
          </w:rPr>
          <m:t xml:space="preserve"> m∙</m:t>
        </m:r>
        <m:sSup>
          <m:sSupPr>
            <m:ctrlPr>
              <w:rPr>
                <w:rFonts w:ascii="Cambria Math" w:hAnsi="Cambria Math"/>
                <w:iCs/>
              </w:rPr>
            </m:ctrlPr>
          </m:sSupPr>
          <m:e>
            <m:r>
              <m:rPr>
                <m:sty m:val="p"/>
              </m:rPr>
              <w:rPr>
                <w:rFonts w:ascii="Cambria Math" w:hAnsi="Cambria Math"/>
              </w:rPr>
              <m:t>s</m:t>
            </m:r>
          </m:e>
          <m:sup>
            <m:r>
              <w:rPr>
                <w:rFonts w:ascii="Cambria Math" w:hAnsi="Cambria Math"/>
              </w:rPr>
              <m:t>-2</m:t>
            </m:r>
          </m:sup>
        </m:sSup>
      </m:oMath>
      <w:r>
        <w:rPr>
          <w:iCs/>
        </w:rPr>
        <w:t xml:space="preserve"> [3]. V literatuře je udávaná hodnota modulu pružnosti oceli jako </w:t>
      </w:r>
      <m:oMath>
        <m:sSub>
          <m:sSubPr>
            <m:ctrlPr>
              <w:rPr>
                <w:rFonts w:ascii="Cambria Math" w:hAnsi="Cambria Math"/>
                <w:i/>
                <w:iCs/>
              </w:rPr>
            </m:ctrlPr>
          </m:sSubPr>
          <m:e>
            <m:r>
              <w:rPr>
                <w:rFonts w:ascii="Cambria Math" w:hAnsi="Cambria Math"/>
              </w:rPr>
              <m:t>E</m:t>
            </m:r>
          </m:e>
          <m:sub>
            <m:r>
              <w:rPr>
                <w:rFonts w:ascii="Cambria Math" w:hAnsi="Cambria Math"/>
              </w:rPr>
              <m:t>ocel</m:t>
            </m:r>
          </m:sub>
        </m:sSub>
        <m:r>
          <w:rPr>
            <w:rFonts w:ascii="Cambria Math" w:hAnsi="Cambria Math"/>
          </w:rPr>
          <m:t>=220</m:t>
        </m:r>
        <m:d>
          <m:dPr>
            <m:ctrlPr>
              <w:rPr>
                <w:rFonts w:ascii="Cambria Math" w:hAnsi="Cambria Math"/>
                <w:i/>
                <w:iCs/>
              </w:rPr>
            </m:ctrlPr>
          </m:dPr>
          <m:e>
            <m:r>
              <w:rPr>
                <w:rFonts w:ascii="Cambria Math" w:hAnsi="Cambria Math"/>
              </w:rPr>
              <m:t>1</m:t>
            </m:r>
          </m:e>
        </m:d>
        <m:r>
          <w:rPr>
            <w:rFonts w:ascii="Cambria Math" w:hAnsi="Cambria Math"/>
          </w:rPr>
          <m:t xml:space="preserve"> </m:t>
        </m:r>
        <m:r>
          <m:rPr>
            <m:sty m:val="p"/>
          </m:rPr>
          <w:rPr>
            <w:rFonts w:ascii="Cambria Math" w:hAnsi="Cambria Math"/>
          </w:rPr>
          <m:t>GPa</m:t>
        </m:r>
      </m:oMath>
      <w:r>
        <w:t xml:space="preserve"> [3], naměřená hodnota se tedy od té tabulkové moc neliší.</w:t>
      </w:r>
    </w:p>
    <w:p w14:paraId="64210E7F" w14:textId="2D770951" w:rsidR="001A324C" w:rsidRDefault="001A324C" w:rsidP="001A324C">
      <w:pPr>
        <w:pStyle w:val="Podnadpis"/>
        <w:spacing w:before="120" w:after="0"/>
        <w:rPr>
          <w:sz w:val="28"/>
          <w:szCs w:val="28"/>
        </w:rPr>
      </w:pPr>
      <w:r>
        <w:rPr>
          <w:sz w:val="28"/>
          <w:szCs w:val="28"/>
        </w:rPr>
        <w:t>3</w:t>
      </w:r>
      <w:r w:rsidRPr="004F26C6">
        <w:rPr>
          <w:sz w:val="28"/>
          <w:szCs w:val="28"/>
        </w:rPr>
        <w:t>.</w:t>
      </w:r>
      <w:r>
        <w:rPr>
          <w:sz w:val="28"/>
          <w:szCs w:val="28"/>
        </w:rPr>
        <w:t>2</w:t>
      </w:r>
      <w:r w:rsidRPr="004F26C6">
        <w:rPr>
          <w:sz w:val="28"/>
          <w:szCs w:val="28"/>
        </w:rPr>
        <w:t xml:space="preserve"> </w:t>
      </w:r>
      <w:r w:rsidRPr="007A525F">
        <w:rPr>
          <w:sz w:val="28"/>
          <w:szCs w:val="28"/>
        </w:rPr>
        <w:t>Měření</w:t>
      </w:r>
      <w:r>
        <w:rPr>
          <w:sz w:val="28"/>
          <w:szCs w:val="28"/>
        </w:rPr>
        <w:t xml:space="preserve"> modulu pružnosti z průhybu trámku</w:t>
      </w:r>
    </w:p>
    <w:p w14:paraId="7B1385F6" w14:textId="77777777" w:rsidR="00550D4E" w:rsidRDefault="00A37AFF" w:rsidP="001A324C">
      <w:pPr>
        <w:pStyle w:val="Bnodstavec"/>
        <w:rPr>
          <w:iCs/>
        </w:rPr>
      </w:pPr>
      <w:r>
        <w:t xml:space="preserve">Plochý ocelový trámek byl položen na dva břity a doprostřed na něj byla zavěšena mistička na závaží. Výška břitů byla upravena tak, aby počáteční hodnota na stupnici byla blízko 0 a tato hodnota byla zaznamenána jako </w:t>
      </w:r>
      <m:oMath>
        <m:sSub>
          <m:sSubPr>
            <m:ctrlPr>
              <w:rPr>
                <w:rFonts w:ascii="Cambria Math" w:hAnsi="Cambria Math"/>
                <w:i/>
              </w:rPr>
            </m:ctrlPr>
          </m:sSubPr>
          <m:e>
            <m:r>
              <w:rPr>
                <w:rFonts w:ascii="Cambria Math" w:hAnsi="Cambria Math"/>
              </w:rPr>
              <m:t>y</m:t>
            </m:r>
          </m:e>
          <m:sub>
            <m:r>
              <w:rPr>
                <w:rFonts w:ascii="Cambria Math" w:hAnsi="Cambria Math"/>
              </w:rPr>
              <m:t>0,ocel</m:t>
            </m:r>
          </m:sub>
        </m:sSub>
        <m:r>
          <w:rPr>
            <w:rFonts w:ascii="Cambria Math" w:hAnsi="Cambria Math"/>
          </w:rPr>
          <m:t xml:space="preserve">=0,3 </m:t>
        </m:r>
        <m:r>
          <m:rPr>
            <m:sty m:val="p"/>
          </m:rPr>
          <w:rPr>
            <w:rFonts w:ascii="Cambria Math" w:hAnsi="Cambria Math"/>
          </w:rPr>
          <m:t>mm</m:t>
        </m:r>
      </m:oMath>
      <w:r>
        <w:rPr>
          <w:iCs/>
        </w:rPr>
        <w:t>.</w:t>
      </w:r>
      <w:r w:rsidR="005A0066">
        <w:rPr>
          <w:iCs/>
        </w:rPr>
        <w:t xml:space="preserve"> Postupně byla na misku přidávána jednotlivá závaží, zpočátku byla využita přesná lehká závaží pro získání více datových bodů při nízkých hodnotách zatížení. </w:t>
      </w:r>
      <w:r w:rsidR="00550D4E">
        <w:rPr>
          <w:iCs/>
        </w:rPr>
        <w:t xml:space="preserve">Po dosažení konce stupnice byla závaží zase postupně odebírána. </w:t>
      </w:r>
    </w:p>
    <w:p w14:paraId="00CE6041" w14:textId="370DB69D" w:rsidR="001A324C" w:rsidRDefault="00550D4E" w:rsidP="001A324C">
      <w:pPr>
        <w:pStyle w:val="Bnodstavec"/>
        <w:rPr>
          <w:iCs/>
        </w:rPr>
      </w:pPr>
      <w:r>
        <w:rPr>
          <w:iCs/>
        </w:rPr>
        <w:t xml:space="preserve">Analogicky bylo provedeno měření s mosazným trámkem, počáteční hodnota na stupnici byla určena jako </w:t>
      </w:r>
      <m:oMath>
        <m:sSub>
          <m:sSubPr>
            <m:ctrlPr>
              <w:rPr>
                <w:rFonts w:ascii="Cambria Math" w:hAnsi="Cambria Math"/>
                <w:i/>
              </w:rPr>
            </m:ctrlPr>
          </m:sSubPr>
          <m:e>
            <m:r>
              <w:rPr>
                <w:rFonts w:ascii="Cambria Math" w:hAnsi="Cambria Math"/>
              </w:rPr>
              <m:t>y</m:t>
            </m:r>
          </m:e>
          <m:sub>
            <m:r>
              <w:rPr>
                <w:rFonts w:ascii="Cambria Math" w:hAnsi="Cambria Math"/>
              </w:rPr>
              <m:t>0,mosaz</m:t>
            </m:r>
          </m:sub>
        </m:sSub>
        <m:r>
          <w:rPr>
            <w:rFonts w:ascii="Cambria Math" w:hAnsi="Cambria Math"/>
          </w:rPr>
          <m:t xml:space="preserve">=0,2 </m:t>
        </m:r>
        <m:r>
          <m:rPr>
            <m:sty m:val="p"/>
          </m:rPr>
          <w:rPr>
            <w:rFonts w:ascii="Cambria Math" w:hAnsi="Cambria Math"/>
          </w:rPr>
          <m:t>mm</m:t>
        </m:r>
      </m:oMath>
      <w:r>
        <w:t>.</w:t>
      </w:r>
      <w:r>
        <w:rPr>
          <w:iCs/>
        </w:rPr>
        <w:t xml:space="preserve"> </w:t>
      </w:r>
      <w:r w:rsidR="005A0066">
        <w:rPr>
          <w:iCs/>
        </w:rPr>
        <w:t xml:space="preserve">Hodnoty průhybu </w:t>
      </w:r>
      <w:r>
        <w:rPr>
          <w:iCs/>
        </w:rPr>
        <w:t xml:space="preserve">obou trámků </w:t>
      </w:r>
      <w:r w:rsidR="005A0066">
        <w:rPr>
          <w:iCs/>
        </w:rPr>
        <w:t xml:space="preserve">odečtené ze stupnice pro jednotlivá zatížení shrnuje tabulka 4. </w:t>
      </w:r>
    </w:p>
    <w:p w14:paraId="3668348D" w14:textId="063F9A99" w:rsidR="00550D4E" w:rsidRDefault="00550D4E" w:rsidP="001A324C">
      <w:pPr>
        <w:pStyle w:val="Bnodstavec"/>
        <w:rPr>
          <w:iCs/>
        </w:rPr>
      </w:pPr>
      <w:r>
        <w:rPr>
          <w:iCs/>
        </w:rPr>
        <w:lastRenderedPageBreak/>
        <w:t>Tabulka 4: Průhyb ocelového a mosazného trámku v závislosti na hmotnosti závaží</w:t>
      </w:r>
    </w:p>
    <w:tbl>
      <w:tblPr>
        <w:tblStyle w:val="Mkatabulky"/>
        <w:tblW w:w="0" w:type="auto"/>
        <w:tblLook w:val="04A0" w:firstRow="1" w:lastRow="0" w:firstColumn="1" w:lastColumn="0" w:noHBand="0" w:noVBand="1"/>
      </w:tblPr>
      <w:tblGrid>
        <w:gridCol w:w="1256"/>
        <w:gridCol w:w="1351"/>
        <w:gridCol w:w="1194"/>
        <w:gridCol w:w="1127"/>
        <w:gridCol w:w="1258"/>
        <w:gridCol w:w="1034"/>
        <w:gridCol w:w="1034"/>
        <w:gridCol w:w="1034"/>
      </w:tblGrid>
      <w:tr w:rsidR="009909F5" w14:paraId="5A1A424F" w14:textId="77777777" w:rsidTr="00550D4E">
        <w:tc>
          <w:tcPr>
            <w:tcW w:w="4928" w:type="dxa"/>
            <w:gridSpan w:val="4"/>
          </w:tcPr>
          <w:p w14:paraId="26FAE9A4" w14:textId="6C39168E" w:rsidR="00550D4E" w:rsidRDefault="00550D4E" w:rsidP="009909F5">
            <w:pPr>
              <w:pStyle w:val="Bnodstavec"/>
              <w:spacing w:line="240" w:lineRule="auto"/>
              <w:ind w:firstLine="0"/>
              <w:jc w:val="center"/>
              <w:rPr>
                <w:iCs/>
              </w:rPr>
            </w:pPr>
            <w:r>
              <w:rPr>
                <w:iCs/>
              </w:rPr>
              <w:t>ocelový trámek</w:t>
            </w:r>
          </w:p>
        </w:tc>
        <w:tc>
          <w:tcPr>
            <w:tcW w:w="4360" w:type="dxa"/>
            <w:gridSpan w:val="4"/>
          </w:tcPr>
          <w:p w14:paraId="257A2641" w14:textId="46FFF871" w:rsidR="00550D4E" w:rsidRDefault="00550D4E" w:rsidP="009909F5">
            <w:pPr>
              <w:pStyle w:val="Bnodstavec"/>
              <w:spacing w:line="240" w:lineRule="auto"/>
              <w:ind w:firstLine="0"/>
              <w:jc w:val="center"/>
              <w:rPr>
                <w:rFonts w:ascii="Times New Roman" w:hAnsi="Times New Roman"/>
                <w:iCs/>
              </w:rPr>
            </w:pPr>
            <w:r>
              <w:rPr>
                <w:rFonts w:ascii="Times New Roman" w:hAnsi="Times New Roman"/>
                <w:iCs/>
              </w:rPr>
              <w:t>mosazný trámek</w:t>
            </w:r>
          </w:p>
        </w:tc>
      </w:tr>
      <w:tr w:rsidR="009909F5" w14:paraId="0139790E" w14:textId="136E437E" w:rsidTr="009909F5">
        <w:tc>
          <w:tcPr>
            <w:tcW w:w="1256" w:type="dxa"/>
          </w:tcPr>
          <w:p w14:paraId="7322EBCA" w14:textId="7F89F153" w:rsidR="00550D4E" w:rsidRPr="00550D4E" w:rsidRDefault="00550D4E" w:rsidP="009909F5">
            <w:pPr>
              <w:pStyle w:val="Bnodstavec"/>
              <w:spacing w:line="240" w:lineRule="auto"/>
              <w:ind w:firstLine="0"/>
              <w:jc w:val="center"/>
            </w:pPr>
            <m:oMathPara>
              <m:oMath>
                <m:r>
                  <w:rPr>
                    <w:rFonts w:ascii="Cambria Math" w:hAnsi="Cambria Math"/>
                  </w:rPr>
                  <m:t xml:space="preserve">m / </m:t>
                </m:r>
                <m:r>
                  <m:rPr>
                    <m:sty m:val="p"/>
                  </m:rPr>
                  <w:rPr>
                    <w:rFonts w:ascii="Cambria Math" w:hAnsi="Cambria Math"/>
                  </w:rPr>
                  <m:t>g</m:t>
                </m:r>
              </m:oMath>
            </m:oMathPara>
          </w:p>
        </w:tc>
        <w:tc>
          <w:tcPr>
            <w:tcW w:w="1351" w:type="dxa"/>
          </w:tcPr>
          <w:p w14:paraId="1DBC9663" w14:textId="7AD92992" w:rsidR="00550D4E" w:rsidRPr="00550D4E" w:rsidRDefault="00550D4E" w:rsidP="009909F5">
            <w:pPr>
              <w:pStyle w:val="Bnodstavec"/>
              <w:spacing w:line="240" w:lineRule="auto"/>
              <w:ind w:firstLine="0"/>
              <w:jc w:val="center"/>
            </w:pPr>
            <m:oMathPara>
              <m:oMath>
                <m:r>
                  <w:rPr>
                    <w:rFonts w:ascii="Cambria Math" w:hAnsi="Cambria Math"/>
                  </w:rPr>
                  <m:t xml:space="preserve">y / </m:t>
                </m:r>
                <m:r>
                  <m:rPr>
                    <m:sty m:val="p"/>
                  </m:rPr>
                  <w:rPr>
                    <w:rFonts w:ascii="Cambria Math" w:hAnsi="Cambria Math"/>
                  </w:rPr>
                  <m:t>mm</m:t>
                </m:r>
              </m:oMath>
            </m:oMathPara>
          </w:p>
        </w:tc>
        <w:tc>
          <w:tcPr>
            <w:tcW w:w="1194" w:type="dxa"/>
          </w:tcPr>
          <w:p w14:paraId="66E228B5" w14:textId="00FA376B" w:rsidR="00550D4E" w:rsidRPr="00550D4E" w:rsidRDefault="00550D4E" w:rsidP="009909F5">
            <w:pPr>
              <w:pStyle w:val="Bnodstavec"/>
              <w:spacing w:line="240" w:lineRule="auto"/>
              <w:ind w:firstLine="0"/>
              <w:jc w:val="center"/>
            </w:pPr>
            <m:oMathPara>
              <m:oMath>
                <m:r>
                  <w:rPr>
                    <w:rFonts w:ascii="Cambria Math" w:hAnsi="Cambria Math"/>
                  </w:rPr>
                  <m:t xml:space="preserve">m / </m:t>
                </m:r>
                <m:r>
                  <m:rPr>
                    <m:sty m:val="p"/>
                  </m:rPr>
                  <w:rPr>
                    <w:rFonts w:ascii="Cambria Math" w:hAnsi="Cambria Math"/>
                  </w:rPr>
                  <m:t>g</m:t>
                </m:r>
              </m:oMath>
            </m:oMathPara>
          </w:p>
        </w:tc>
        <w:tc>
          <w:tcPr>
            <w:tcW w:w="1127" w:type="dxa"/>
          </w:tcPr>
          <w:p w14:paraId="0D40924E" w14:textId="7EE77E4A" w:rsidR="00550D4E" w:rsidRDefault="00550D4E" w:rsidP="009909F5">
            <w:pPr>
              <w:pStyle w:val="Bnodstavec"/>
              <w:spacing w:line="240" w:lineRule="auto"/>
              <w:ind w:firstLine="0"/>
              <w:jc w:val="center"/>
              <w:rPr>
                <w:iCs/>
              </w:rPr>
            </w:pPr>
            <m:oMathPara>
              <m:oMath>
                <m:r>
                  <w:rPr>
                    <w:rFonts w:ascii="Cambria Math" w:hAnsi="Cambria Math"/>
                  </w:rPr>
                  <m:t xml:space="preserve">y / </m:t>
                </m:r>
                <m:r>
                  <m:rPr>
                    <m:sty m:val="p"/>
                  </m:rPr>
                  <w:rPr>
                    <w:rFonts w:ascii="Cambria Math" w:hAnsi="Cambria Math"/>
                  </w:rPr>
                  <m:t>mm</m:t>
                </m:r>
              </m:oMath>
            </m:oMathPara>
          </w:p>
        </w:tc>
        <w:tc>
          <w:tcPr>
            <w:tcW w:w="1258" w:type="dxa"/>
          </w:tcPr>
          <w:p w14:paraId="64CEEC9A" w14:textId="32AAFB7E" w:rsidR="00550D4E" w:rsidRDefault="00550D4E" w:rsidP="009909F5">
            <w:pPr>
              <w:pStyle w:val="Bnodstavec"/>
              <w:spacing w:line="240" w:lineRule="auto"/>
              <w:ind w:firstLine="0"/>
              <w:jc w:val="center"/>
              <w:rPr>
                <w:rFonts w:ascii="Times New Roman" w:hAnsi="Times New Roman"/>
                <w:iCs/>
              </w:rPr>
            </w:pPr>
            <m:oMathPara>
              <m:oMath>
                <m:r>
                  <w:rPr>
                    <w:rFonts w:ascii="Cambria Math" w:hAnsi="Cambria Math"/>
                  </w:rPr>
                  <m:t xml:space="preserve">m / </m:t>
                </m:r>
                <m:r>
                  <m:rPr>
                    <m:sty m:val="p"/>
                  </m:rPr>
                  <w:rPr>
                    <w:rFonts w:ascii="Cambria Math" w:hAnsi="Cambria Math"/>
                  </w:rPr>
                  <m:t>g</m:t>
                </m:r>
              </m:oMath>
            </m:oMathPara>
          </w:p>
        </w:tc>
        <w:tc>
          <w:tcPr>
            <w:tcW w:w="1034" w:type="dxa"/>
          </w:tcPr>
          <w:p w14:paraId="41962408" w14:textId="647ED003" w:rsidR="00550D4E" w:rsidRDefault="00550D4E" w:rsidP="009909F5">
            <w:pPr>
              <w:pStyle w:val="Bnodstavec"/>
              <w:spacing w:line="240" w:lineRule="auto"/>
              <w:ind w:firstLine="0"/>
              <w:jc w:val="center"/>
              <w:rPr>
                <w:rFonts w:ascii="Times New Roman" w:hAnsi="Times New Roman"/>
                <w:iCs/>
              </w:rPr>
            </w:pPr>
            <m:oMathPara>
              <m:oMath>
                <m:r>
                  <w:rPr>
                    <w:rFonts w:ascii="Cambria Math" w:hAnsi="Cambria Math"/>
                  </w:rPr>
                  <m:t xml:space="preserve">y / </m:t>
                </m:r>
                <m:r>
                  <m:rPr>
                    <m:sty m:val="p"/>
                  </m:rPr>
                  <w:rPr>
                    <w:rFonts w:ascii="Cambria Math" w:hAnsi="Cambria Math"/>
                  </w:rPr>
                  <m:t>mm</m:t>
                </m:r>
              </m:oMath>
            </m:oMathPara>
          </w:p>
        </w:tc>
        <w:tc>
          <w:tcPr>
            <w:tcW w:w="1034" w:type="dxa"/>
          </w:tcPr>
          <w:p w14:paraId="0D4132C3" w14:textId="6FFEE89D" w:rsidR="00550D4E" w:rsidRDefault="00550D4E" w:rsidP="009909F5">
            <w:pPr>
              <w:pStyle w:val="Bnodstavec"/>
              <w:spacing w:line="240" w:lineRule="auto"/>
              <w:ind w:firstLine="0"/>
              <w:jc w:val="center"/>
              <w:rPr>
                <w:rFonts w:ascii="Times New Roman" w:hAnsi="Times New Roman"/>
                <w:iCs/>
              </w:rPr>
            </w:pPr>
            <m:oMathPara>
              <m:oMath>
                <m:r>
                  <w:rPr>
                    <w:rFonts w:ascii="Cambria Math" w:hAnsi="Cambria Math"/>
                  </w:rPr>
                  <m:t xml:space="preserve">m / </m:t>
                </m:r>
                <m:r>
                  <m:rPr>
                    <m:sty m:val="p"/>
                  </m:rPr>
                  <w:rPr>
                    <w:rFonts w:ascii="Cambria Math" w:hAnsi="Cambria Math"/>
                  </w:rPr>
                  <m:t>g</m:t>
                </m:r>
              </m:oMath>
            </m:oMathPara>
          </w:p>
        </w:tc>
        <w:tc>
          <w:tcPr>
            <w:tcW w:w="1034" w:type="dxa"/>
          </w:tcPr>
          <w:p w14:paraId="081FF1DF" w14:textId="212ED3F6" w:rsidR="00550D4E" w:rsidRDefault="00550D4E" w:rsidP="009909F5">
            <w:pPr>
              <w:pStyle w:val="Bnodstavec"/>
              <w:spacing w:line="240" w:lineRule="auto"/>
              <w:ind w:firstLine="0"/>
              <w:jc w:val="center"/>
              <w:rPr>
                <w:rFonts w:ascii="Times New Roman" w:hAnsi="Times New Roman"/>
                <w:iCs/>
              </w:rPr>
            </w:pPr>
            <m:oMathPara>
              <m:oMath>
                <m:r>
                  <w:rPr>
                    <w:rFonts w:ascii="Cambria Math" w:hAnsi="Cambria Math"/>
                  </w:rPr>
                  <m:t xml:space="preserve">y / </m:t>
                </m:r>
                <m:r>
                  <m:rPr>
                    <m:sty m:val="p"/>
                  </m:rPr>
                  <w:rPr>
                    <w:rFonts w:ascii="Cambria Math" w:hAnsi="Cambria Math"/>
                  </w:rPr>
                  <m:t>mm</m:t>
                </m:r>
              </m:oMath>
            </m:oMathPara>
          </w:p>
        </w:tc>
      </w:tr>
      <w:tr w:rsidR="009909F5" w14:paraId="2AADA0D1" w14:textId="4C8EBB39" w:rsidTr="009909F5">
        <w:tc>
          <w:tcPr>
            <w:tcW w:w="1256" w:type="dxa"/>
          </w:tcPr>
          <w:p w14:paraId="14E5C2D7" w14:textId="79533B6E" w:rsidR="00550D4E" w:rsidRPr="00550D4E" w:rsidRDefault="00550D4E" w:rsidP="009909F5">
            <w:pPr>
              <w:pStyle w:val="Bnodstavec"/>
              <w:spacing w:line="240" w:lineRule="auto"/>
              <w:ind w:firstLine="0"/>
              <w:jc w:val="center"/>
              <w:rPr>
                <w:rFonts w:ascii="Times New Roman" w:hAnsi="Times New Roman"/>
                <w:iCs/>
              </w:rPr>
            </w:pPr>
            <m:oMathPara>
              <m:oMath>
                <m:r>
                  <w:rPr>
                    <w:rFonts w:ascii="Cambria Math" w:hAnsi="Cambria Math"/>
                  </w:rPr>
                  <m:t>0</m:t>
                </m:r>
              </m:oMath>
            </m:oMathPara>
          </w:p>
        </w:tc>
        <w:tc>
          <w:tcPr>
            <w:tcW w:w="1351" w:type="dxa"/>
          </w:tcPr>
          <w:p w14:paraId="4D7060C9" w14:textId="3E40D9EE" w:rsidR="00550D4E" w:rsidRDefault="001C71B9" w:rsidP="009909F5">
            <w:pPr>
              <w:pStyle w:val="Bnodstavec"/>
              <w:spacing w:line="240" w:lineRule="auto"/>
              <w:ind w:firstLine="0"/>
              <w:jc w:val="center"/>
              <w:rPr>
                <w:iCs/>
              </w:rPr>
            </w:pPr>
            <m:oMathPara>
              <m:oMath>
                <m:r>
                  <w:rPr>
                    <w:rFonts w:ascii="Cambria Math" w:hAnsi="Cambria Math"/>
                  </w:rPr>
                  <m:t>0,3</m:t>
                </m:r>
              </m:oMath>
            </m:oMathPara>
          </w:p>
        </w:tc>
        <w:tc>
          <w:tcPr>
            <w:tcW w:w="1194" w:type="dxa"/>
          </w:tcPr>
          <w:p w14:paraId="6B3DEA94" w14:textId="36E4BD33" w:rsidR="00550D4E" w:rsidRDefault="00550D4E" w:rsidP="009909F5">
            <w:pPr>
              <w:pStyle w:val="Bnodstavec"/>
              <w:spacing w:line="240" w:lineRule="auto"/>
              <w:ind w:firstLine="0"/>
              <w:jc w:val="center"/>
              <w:rPr>
                <w:iCs/>
              </w:rPr>
            </w:pPr>
            <m:oMathPara>
              <m:oMath>
                <m:r>
                  <w:rPr>
                    <w:rFonts w:ascii="Cambria Math" w:hAnsi="Cambria Math"/>
                  </w:rPr>
                  <m:t>950</m:t>
                </m:r>
              </m:oMath>
            </m:oMathPara>
          </w:p>
        </w:tc>
        <w:tc>
          <w:tcPr>
            <w:tcW w:w="1127" w:type="dxa"/>
          </w:tcPr>
          <w:p w14:paraId="415D12F9" w14:textId="7B7B6E28" w:rsidR="00550D4E" w:rsidRDefault="00B14948" w:rsidP="009909F5">
            <w:pPr>
              <w:pStyle w:val="Bnodstavec"/>
              <w:spacing w:line="240" w:lineRule="auto"/>
              <w:ind w:firstLine="0"/>
              <w:jc w:val="center"/>
              <w:rPr>
                <w:iCs/>
              </w:rPr>
            </w:pPr>
            <m:oMathPara>
              <m:oMath>
                <m:r>
                  <w:rPr>
                    <w:rFonts w:ascii="Cambria Math" w:hAnsi="Cambria Math"/>
                  </w:rPr>
                  <m:t>9,8</m:t>
                </m:r>
              </m:oMath>
            </m:oMathPara>
          </w:p>
        </w:tc>
        <w:tc>
          <w:tcPr>
            <w:tcW w:w="1258" w:type="dxa"/>
          </w:tcPr>
          <w:p w14:paraId="4E9D0D36" w14:textId="4320899C" w:rsidR="00550D4E" w:rsidRDefault="001C71B9" w:rsidP="009909F5">
            <w:pPr>
              <w:pStyle w:val="Bnodstavec"/>
              <w:spacing w:line="240" w:lineRule="auto"/>
              <w:ind w:firstLine="0"/>
              <w:jc w:val="center"/>
              <w:rPr>
                <w:iCs/>
              </w:rPr>
            </w:pPr>
            <m:oMathPara>
              <m:oMath>
                <m:r>
                  <w:rPr>
                    <w:rFonts w:ascii="Cambria Math" w:hAnsi="Cambria Math"/>
                  </w:rPr>
                  <m:t>0</m:t>
                </m:r>
              </m:oMath>
            </m:oMathPara>
          </w:p>
        </w:tc>
        <w:tc>
          <w:tcPr>
            <w:tcW w:w="1034" w:type="dxa"/>
          </w:tcPr>
          <w:p w14:paraId="3817B5D8" w14:textId="7FACF06F" w:rsidR="00550D4E" w:rsidRDefault="009909F5" w:rsidP="009909F5">
            <w:pPr>
              <w:pStyle w:val="Bnodstavec"/>
              <w:spacing w:line="240" w:lineRule="auto"/>
              <w:ind w:firstLine="0"/>
              <w:jc w:val="center"/>
              <w:rPr>
                <w:iCs/>
              </w:rPr>
            </w:pPr>
            <m:oMathPara>
              <m:oMath>
                <m:r>
                  <w:rPr>
                    <w:rFonts w:ascii="Cambria Math" w:hAnsi="Cambria Math"/>
                  </w:rPr>
                  <m:t>0,2</m:t>
                </m:r>
              </m:oMath>
            </m:oMathPara>
          </w:p>
        </w:tc>
        <w:tc>
          <w:tcPr>
            <w:tcW w:w="1034" w:type="dxa"/>
          </w:tcPr>
          <w:p w14:paraId="0DEB4B45" w14:textId="03B35ACC" w:rsidR="00550D4E" w:rsidRDefault="001C71B9" w:rsidP="009909F5">
            <w:pPr>
              <w:pStyle w:val="Bnodstavec"/>
              <w:spacing w:line="240" w:lineRule="auto"/>
              <w:ind w:firstLine="0"/>
              <w:jc w:val="center"/>
              <w:rPr>
                <w:iCs/>
              </w:rPr>
            </w:pPr>
            <m:oMathPara>
              <m:oMath>
                <m:r>
                  <w:rPr>
                    <w:rFonts w:ascii="Cambria Math" w:hAnsi="Cambria Math"/>
                  </w:rPr>
                  <m:t>400</m:t>
                </m:r>
              </m:oMath>
            </m:oMathPara>
          </w:p>
        </w:tc>
        <w:tc>
          <w:tcPr>
            <w:tcW w:w="1034" w:type="dxa"/>
          </w:tcPr>
          <w:p w14:paraId="1AB150ED" w14:textId="2BD9B3C6" w:rsidR="00550D4E" w:rsidRDefault="009909F5" w:rsidP="009909F5">
            <w:pPr>
              <w:pStyle w:val="Bnodstavec"/>
              <w:spacing w:line="240" w:lineRule="auto"/>
              <w:ind w:firstLine="0"/>
              <w:jc w:val="center"/>
              <w:rPr>
                <w:iCs/>
              </w:rPr>
            </w:pPr>
            <m:oMathPara>
              <m:oMath>
                <m:r>
                  <w:rPr>
                    <w:rFonts w:ascii="Cambria Math" w:hAnsi="Cambria Math"/>
                  </w:rPr>
                  <m:t>7,6</m:t>
                </m:r>
              </m:oMath>
            </m:oMathPara>
          </w:p>
        </w:tc>
      </w:tr>
      <w:tr w:rsidR="009909F5" w14:paraId="405FBBB1" w14:textId="1F7A580F" w:rsidTr="009909F5">
        <w:tc>
          <w:tcPr>
            <w:tcW w:w="1256" w:type="dxa"/>
          </w:tcPr>
          <w:p w14:paraId="61FF3AE7" w14:textId="7FA15B83" w:rsidR="00550D4E" w:rsidRDefault="00550D4E" w:rsidP="009909F5">
            <w:pPr>
              <w:pStyle w:val="Bnodstavec"/>
              <w:spacing w:line="240" w:lineRule="auto"/>
              <w:ind w:firstLine="0"/>
              <w:jc w:val="center"/>
              <w:rPr>
                <w:iCs/>
              </w:rPr>
            </w:pPr>
            <m:oMathPara>
              <m:oMath>
                <m:r>
                  <w:rPr>
                    <w:rFonts w:ascii="Cambria Math" w:hAnsi="Cambria Math"/>
                  </w:rPr>
                  <m:t>25</m:t>
                </m:r>
              </m:oMath>
            </m:oMathPara>
          </w:p>
        </w:tc>
        <w:tc>
          <w:tcPr>
            <w:tcW w:w="1351" w:type="dxa"/>
          </w:tcPr>
          <w:p w14:paraId="1783ACFA" w14:textId="15E211EF" w:rsidR="00550D4E" w:rsidRDefault="001C71B9" w:rsidP="009909F5">
            <w:pPr>
              <w:pStyle w:val="Bnodstavec"/>
              <w:spacing w:line="240" w:lineRule="auto"/>
              <w:ind w:firstLine="0"/>
              <w:jc w:val="center"/>
              <w:rPr>
                <w:iCs/>
              </w:rPr>
            </w:pPr>
            <m:oMathPara>
              <m:oMath>
                <m:r>
                  <w:rPr>
                    <w:rFonts w:ascii="Cambria Math" w:hAnsi="Cambria Math"/>
                  </w:rPr>
                  <m:t>0,5</m:t>
                </m:r>
              </m:oMath>
            </m:oMathPara>
          </w:p>
        </w:tc>
        <w:tc>
          <w:tcPr>
            <w:tcW w:w="1194" w:type="dxa"/>
          </w:tcPr>
          <w:p w14:paraId="318FAC5E" w14:textId="7770EB21" w:rsidR="00550D4E" w:rsidRDefault="001C71B9" w:rsidP="009909F5">
            <w:pPr>
              <w:pStyle w:val="Bnodstavec"/>
              <w:spacing w:line="240" w:lineRule="auto"/>
              <w:ind w:firstLine="0"/>
              <w:jc w:val="center"/>
              <w:rPr>
                <w:iCs/>
              </w:rPr>
            </w:pPr>
            <m:oMathPara>
              <m:oMath>
                <m:r>
                  <w:rPr>
                    <w:rFonts w:ascii="Cambria Math" w:hAnsi="Cambria Math"/>
                  </w:rPr>
                  <m:t>900</m:t>
                </m:r>
              </m:oMath>
            </m:oMathPara>
          </w:p>
        </w:tc>
        <w:tc>
          <w:tcPr>
            <w:tcW w:w="1127" w:type="dxa"/>
          </w:tcPr>
          <w:p w14:paraId="6FD458CE" w14:textId="58FE4F3B" w:rsidR="00550D4E" w:rsidRDefault="00B14948" w:rsidP="009909F5">
            <w:pPr>
              <w:pStyle w:val="Bnodstavec"/>
              <w:spacing w:line="240" w:lineRule="auto"/>
              <w:ind w:firstLine="0"/>
              <w:jc w:val="center"/>
              <w:rPr>
                <w:iCs/>
              </w:rPr>
            </w:pPr>
            <m:oMathPara>
              <m:oMath>
                <m:r>
                  <w:rPr>
                    <w:rFonts w:ascii="Cambria Math" w:hAnsi="Cambria Math"/>
                  </w:rPr>
                  <m:t>9,3</m:t>
                </m:r>
              </m:oMath>
            </m:oMathPara>
          </w:p>
        </w:tc>
        <w:tc>
          <w:tcPr>
            <w:tcW w:w="1258" w:type="dxa"/>
          </w:tcPr>
          <w:p w14:paraId="6E8483DC" w14:textId="2AA3A0E6" w:rsidR="00550D4E" w:rsidRDefault="001C71B9" w:rsidP="009909F5">
            <w:pPr>
              <w:pStyle w:val="Bnodstavec"/>
              <w:spacing w:line="240" w:lineRule="auto"/>
              <w:ind w:firstLine="0"/>
              <w:jc w:val="center"/>
              <w:rPr>
                <w:iCs/>
              </w:rPr>
            </w:pPr>
            <m:oMathPara>
              <m:oMath>
                <m:r>
                  <w:rPr>
                    <w:rFonts w:ascii="Cambria Math" w:hAnsi="Cambria Math"/>
                  </w:rPr>
                  <m:t>25</m:t>
                </m:r>
              </m:oMath>
            </m:oMathPara>
          </w:p>
        </w:tc>
        <w:tc>
          <w:tcPr>
            <w:tcW w:w="1034" w:type="dxa"/>
          </w:tcPr>
          <w:p w14:paraId="46DD7FD4" w14:textId="0255A734" w:rsidR="00550D4E" w:rsidRDefault="009909F5" w:rsidP="009909F5">
            <w:pPr>
              <w:pStyle w:val="Bnodstavec"/>
              <w:spacing w:line="240" w:lineRule="auto"/>
              <w:ind w:firstLine="0"/>
              <w:jc w:val="center"/>
              <w:rPr>
                <w:iCs/>
              </w:rPr>
            </w:pPr>
            <m:oMathPara>
              <m:oMath>
                <m:r>
                  <w:rPr>
                    <w:rFonts w:ascii="Cambria Math" w:hAnsi="Cambria Math"/>
                  </w:rPr>
                  <m:t>0,7</m:t>
                </m:r>
              </m:oMath>
            </m:oMathPara>
          </w:p>
        </w:tc>
        <w:tc>
          <w:tcPr>
            <w:tcW w:w="1034" w:type="dxa"/>
          </w:tcPr>
          <w:p w14:paraId="768971A2" w14:textId="5C1F2662" w:rsidR="00550D4E" w:rsidRDefault="001C71B9" w:rsidP="009909F5">
            <w:pPr>
              <w:pStyle w:val="Bnodstavec"/>
              <w:spacing w:line="240" w:lineRule="auto"/>
              <w:ind w:firstLine="0"/>
              <w:jc w:val="center"/>
              <w:rPr>
                <w:iCs/>
              </w:rPr>
            </w:pPr>
            <m:oMathPara>
              <m:oMath>
                <m:r>
                  <w:rPr>
                    <w:rFonts w:ascii="Cambria Math" w:hAnsi="Cambria Math"/>
                  </w:rPr>
                  <m:t>375</m:t>
                </m:r>
              </m:oMath>
            </m:oMathPara>
          </w:p>
        </w:tc>
        <w:tc>
          <w:tcPr>
            <w:tcW w:w="1034" w:type="dxa"/>
          </w:tcPr>
          <w:p w14:paraId="339107A0" w14:textId="6AA92085" w:rsidR="00550D4E" w:rsidRDefault="009909F5" w:rsidP="009909F5">
            <w:pPr>
              <w:pStyle w:val="Bnodstavec"/>
              <w:spacing w:line="240" w:lineRule="auto"/>
              <w:ind w:firstLine="0"/>
              <w:jc w:val="center"/>
              <w:rPr>
                <w:iCs/>
              </w:rPr>
            </w:pPr>
            <m:oMathPara>
              <m:oMath>
                <m:r>
                  <w:rPr>
                    <w:rFonts w:ascii="Cambria Math" w:hAnsi="Cambria Math"/>
                  </w:rPr>
                  <m:t>7,2</m:t>
                </m:r>
              </m:oMath>
            </m:oMathPara>
          </w:p>
        </w:tc>
      </w:tr>
      <w:tr w:rsidR="009909F5" w14:paraId="5E41AB26" w14:textId="5DDE463C" w:rsidTr="009909F5">
        <w:tc>
          <w:tcPr>
            <w:tcW w:w="1256" w:type="dxa"/>
          </w:tcPr>
          <w:p w14:paraId="33B03BA9" w14:textId="746D939D" w:rsidR="00550D4E" w:rsidRDefault="00550D4E" w:rsidP="009909F5">
            <w:pPr>
              <w:pStyle w:val="Bnodstavec"/>
              <w:spacing w:line="240" w:lineRule="auto"/>
              <w:ind w:firstLine="0"/>
              <w:jc w:val="center"/>
              <w:rPr>
                <w:iCs/>
              </w:rPr>
            </w:pPr>
            <m:oMathPara>
              <m:oMath>
                <m:r>
                  <w:rPr>
                    <w:rFonts w:ascii="Cambria Math" w:hAnsi="Cambria Math"/>
                  </w:rPr>
                  <m:t>50</m:t>
                </m:r>
              </m:oMath>
            </m:oMathPara>
          </w:p>
        </w:tc>
        <w:tc>
          <w:tcPr>
            <w:tcW w:w="1351" w:type="dxa"/>
          </w:tcPr>
          <w:p w14:paraId="0AED8B61" w14:textId="3A8C8458" w:rsidR="00550D4E" w:rsidRDefault="001C71B9" w:rsidP="009909F5">
            <w:pPr>
              <w:pStyle w:val="Bnodstavec"/>
              <w:spacing w:line="240" w:lineRule="auto"/>
              <w:ind w:firstLine="0"/>
              <w:jc w:val="center"/>
              <w:rPr>
                <w:iCs/>
              </w:rPr>
            </w:pPr>
            <m:oMathPara>
              <m:oMath>
                <m:r>
                  <w:rPr>
                    <w:rFonts w:ascii="Cambria Math" w:hAnsi="Cambria Math"/>
                  </w:rPr>
                  <m:t>0,8</m:t>
                </m:r>
              </m:oMath>
            </m:oMathPara>
          </w:p>
        </w:tc>
        <w:tc>
          <w:tcPr>
            <w:tcW w:w="1194" w:type="dxa"/>
          </w:tcPr>
          <w:p w14:paraId="5608B891" w14:textId="150B66BC" w:rsidR="00550D4E" w:rsidRDefault="001C71B9" w:rsidP="009909F5">
            <w:pPr>
              <w:pStyle w:val="Bnodstavec"/>
              <w:spacing w:line="240" w:lineRule="auto"/>
              <w:ind w:firstLine="0"/>
              <w:jc w:val="center"/>
              <w:rPr>
                <w:iCs/>
              </w:rPr>
            </w:pPr>
            <m:oMathPara>
              <m:oMath>
                <m:r>
                  <w:rPr>
                    <w:rFonts w:ascii="Cambria Math" w:hAnsi="Cambria Math"/>
                  </w:rPr>
                  <m:t>850</m:t>
                </m:r>
              </m:oMath>
            </m:oMathPara>
          </w:p>
        </w:tc>
        <w:tc>
          <w:tcPr>
            <w:tcW w:w="1127" w:type="dxa"/>
          </w:tcPr>
          <w:p w14:paraId="279D7296" w14:textId="5F2E409C" w:rsidR="00550D4E" w:rsidRDefault="00B14948" w:rsidP="009909F5">
            <w:pPr>
              <w:pStyle w:val="Bnodstavec"/>
              <w:spacing w:line="240" w:lineRule="auto"/>
              <w:ind w:firstLine="0"/>
              <w:jc w:val="center"/>
              <w:rPr>
                <w:iCs/>
              </w:rPr>
            </w:pPr>
            <m:oMathPara>
              <m:oMath>
                <m:r>
                  <w:rPr>
                    <w:rFonts w:ascii="Cambria Math" w:hAnsi="Cambria Math"/>
                  </w:rPr>
                  <m:t>8,8</m:t>
                </m:r>
              </m:oMath>
            </m:oMathPara>
          </w:p>
        </w:tc>
        <w:tc>
          <w:tcPr>
            <w:tcW w:w="1258" w:type="dxa"/>
          </w:tcPr>
          <w:p w14:paraId="242B9DD3" w14:textId="7B3A3093" w:rsidR="00550D4E" w:rsidRDefault="001C71B9" w:rsidP="009909F5">
            <w:pPr>
              <w:pStyle w:val="Bnodstavec"/>
              <w:spacing w:line="240" w:lineRule="auto"/>
              <w:ind w:firstLine="0"/>
              <w:jc w:val="center"/>
              <w:rPr>
                <w:iCs/>
              </w:rPr>
            </w:pPr>
            <m:oMathPara>
              <m:oMath>
                <m:r>
                  <w:rPr>
                    <w:rFonts w:ascii="Cambria Math" w:hAnsi="Cambria Math"/>
                  </w:rPr>
                  <m:t>50</m:t>
                </m:r>
              </m:oMath>
            </m:oMathPara>
          </w:p>
        </w:tc>
        <w:tc>
          <w:tcPr>
            <w:tcW w:w="1034" w:type="dxa"/>
          </w:tcPr>
          <w:p w14:paraId="05ADE9C2" w14:textId="0F3C8951" w:rsidR="00550D4E" w:rsidRDefault="009909F5" w:rsidP="009909F5">
            <w:pPr>
              <w:pStyle w:val="Bnodstavec"/>
              <w:spacing w:line="240" w:lineRule="auto"/>
              <w:ind w:firstLine="0"/>
              <w:jc w:val="center"/>
              <w:rPr>
                <w:iCs/>
              </w:rPr>
            </w:pPr>
            <m:oMathPara>
              <m:oMath>
                <m:r>
                  <w:rPr>
                    <w:rFonts w:ascii="Cambria Math" w:hAnsi="Cambria Math"/>
                  </w:rPr>
                  <m:t>1,2</m:t>
                </m:r>
              </m:oMath>
            </m:oMathPara>
          </w:p>
        </w:tc>
        <w:tc>
          <w:tcPr>
            <w:tcW w:w="1034" w:type="dxa"/>
          </w:tcPr>
          <w:p w14:paraId="55CB9940" w14:textId="4C2274B3" w:rsidR="00550D4E" w:rsidRDefault="001C71B9" w:rsidP="009909F5">
            <w:pPr>
              <w:pStyle w:val="Bnodstavec"/>
              <w:spacing w:line="240" w:lineRule="auto"/>
              <w:ind w:firstLine="0"/>
              <w:jc w:val="center"/>
              <w:rPr>
                <w:iCs/>
              </w:rPr>
            </w:pPr>
            <m:oMathPara>
              <m:oMath>
                <m:r>
                  <w:rPr>
                    <w:rFonts w:ascii="Cambria Math" w:hAnsi="Cambria Math"/>
                  </w:rPr>
                  <m:t>350</m:t>
                </m:r>
              </m:oMath>
            </m:oMathPara>
          </w:p>
        </w:tc>
        <w:tc>
          <w:tcPr>
            <w:tcW w:w="1034" w:type="dxa"/>
          </w:tcPr>
          <w:p w14:paraId="33396615" w14:textId="0AF92FC7" w:rsidR="00550D4E" w:rsidRDefault="009909F5" w:rsidP="009909F5">
            <w:pPr>
              <w:pStyle w:val="Bnodstavec"/>
              <w:spacing w:line="240" w:lineRule="auto"/>
              <w:ind w:firstLine="0"/>
              <w:jc w:val="center"/>
              <w:rPr>
                <w:iCs/>
              </w:rPr>
            </w:pPr>
            <m:oMathPara>
              <m:oMath>
                <m:r>
                  <w:rPr>
                    <w:rFonts w:ascii="Cambria Math" w:hAnsi="Cambria Math"/>
                  </w:rPr>
                  <m:t>6,7</m:t>
                </m:r>
              </m:oMath>
            </m:oMathPara>
          </w:p>
        </w:tc>
      </w:tr>
      <w:tr w:rsidR="009909F5" w14:paraId="7482ADA5" w14:textId="3C0DF7E4" w:rsidTr="009909F5">
        <w:tc>
          <w:tcPr>
            <w:tcW w:w="1256" w:type="dxa"/>
          </w:tcPr>
          <w:p w14:paraId="184FB5A9" w14:textId="176D99A6" w:rsidR="001C71B9" w:rsidRDefault="001C71B9" w:rsidP="009909F5">
            <w:pPr>
              <w:pStyle w:val="Bnodstavec"/>
              <w:spacing w:line="240" w:lineRule="auto"/>
              <w:ind w:firstLine="0"/>
              <w:jc w:val="center"/>
              <w:rPr>
                <w:iCs/>
              </w:rPr>
            </w:pPr>
            <m:oMathPara>
              <m:oMath>
                <m:r>
                  <w:rPr>
                    <w:rFonts w:ascii="Cambria Math" w:hAnsi="Cambria Math"/>
                  </w:rPr>
                  <m:t>75</m:t>
                </m:r>
              </m:oMath>
            </m:oMathPara>
          </w:p>
        </w:tc>
        <w:tc>
          <w:tcPr>
            <w:tcW w:w="1351" w:type="dxa"/>
          </w:tcPr>
          <w:p w14:paraId="44F8DA9A" w14:textId="13BB9AB7" w:rsidR="001C71B9" w:rsidRDefault="001C71B9" w:rsidP="009909F5">
            <w:pPr>
              <w:pStyle w:val="Bnodstavec"/>
              <w:spacing w:line="240" w:lineRule="auto"/>
              <w:ind w:firstLine="0"/>
              <w:jc w:val="center"/>
              <w:rPr>
                <w:iCs/>
              </w:rPr>
            </w:pPr>
            <m:oMathPara>
              <m:oMath>
                <m:r>
                  <w:rPr>
                    <w:rFonts w:ascii="Cambria Math" w:hAnsi="Cambria Math"/>
                  </w:rPr>
                  <m:t>1,0</m:t>
                </m:r>
              </m:oMath>
            </m:oMathPara>
          </w:p>
        </w:tc>
        <w:tc>
          <w:tcPr>
            <w:tcW w:w="1194" w:type="dxa"/>
          </w:tcPr>
          <w:p w14:paraId="19E7275B" w14:textId="4AD29D54" w:rsidR="001C71B9" w:rsidRDefault="001C71B9" w:rsidP="009909F5">
            <w:pPr>
              <w:pStyle w:val="Bnodstavec"/>
              <w:spacing w:line="240" w:lineRule="auto"/>
              <w:ind w:firstLine="0"/>
              <w:jc w:val="center"/>
              <w:rPr>
                <w:iCs/>
              </w:rPr>
            </w:pPr>
            <m:oMathPara>
              <m:oMath>
                <m:r>
                  <w:rPr>
                    <w:rFonts w:ascii="Cambria Math" w:hAnsi="Cambria Math"/>
                  </w:rPr>
                  <m:t>800</m:t>
                </m:r>
              </m:oMath>
            </m:oMathPara>
          </w:p>
        </w:tc>
        <w:tc>
          <w:tcPr>
            <w:tcW w:w="1127" w:type="dxa"/>
          </w:tcPr>
          <w:p w14:paraId="53DD86A1" w14:textId="2C323BA7" w:rsidR="001C71B9" w:rsidRDefault="00B14948" w:rsidP="009909F5">
            <w:pPr>
              <w:pStyle w:val="Bnodstavec"/>
              <w:spacing w:line="240" w:lineRule="auto"/>
              <w:ind w:firstLine="0"/>
              <w:jc w:val="center"/>
              <w:rPr>
                <w:iCs/>
              </w:rPr>
            </w:pPr>
            <m:oMathPara>
              <m:oMath>
                <m:r>
                  <w:rPr>
                    <w:rFonts w:ascii="Cambria Math" w:hAnsi="Cambria Math"/>
                  </w:rPr>
                  <m:t>8,3</m:t>
                </m:r>
              </m:oMath>
            </m:oMathPara>
          </w:p>
        </w:tc>
        <w:tc>
          <w:tcPr>
            <w:tcW w:w="1258" w:type="dxa"/>
          </w:tcPr>
          <w:p w14:paraId="4C78BBE6" w14:textId="03BD6BA3" w:rsidR="001C71B9" w:rsidRDefault="001C71B9" w:rsidP="009909F5">
            <w:pPr>
              <w:pStyle w:val="Bnodstavec"/>
              <w:spacing w:line="240" w:lineRule="auto"/>
              <w:ind w:firstLine="0"/>
              <w:jc w:val="center"/>
              <w:rPr>
                <w:iCs/>
              </w:rPr>
            </w:pPr>
            <m:oMathPara>
              <m:oMath>
                <m:r>
                  <w:rPr>
                    <w:rFonts w:ascii="Cambria Math" w:hAnsi="Cambria Math"/>
                  </w:rPr>
                  <m:t>75</m:t>
                </m:r>
              </m:oMath>
            </m:oMathPara>
          </w:p>
        </w:tc>
        <w:tc>
          <w:tcPr>
            <w:tcW w:w="1034" w:type="dxa"/>
          </w:tcPr>
          <w:p w14:paraId="5F241930" w14:textId="21477CC5" w:rsidR="001C71B9" w:rsidRDefault="009909F5" w:rsidP="009909F5">
            <w:pPr>
              <w:pStyle w:val="Bnodstavec"/>
              <w:spacing w:line="240" w:lineRule="auto"/>
              <w:ind w:firstLine="0"/>
              <w:jc w:val="center"/>
              <w:rPr>
                <w:iCs/>
              </w:rPr>
            </w:pPr>
            <m:oMathPara>
              <m:oMath>
                <m:r>
                  <w:rPr>
                    <w:rFonts w:ascii="Cambria Math" w:hAnsi="Cambria Math"/>
                  </w:rPr>
                  <m:t>1,7</m:t>
                </m:r>
              </m:oMath>
            </m:oMathPara>
          </w:p>
        </w:tc>
        <w:tc>
          <w:tcPr>
            <w:tcW w:w="1034" w:type="dxa"/>
          </w:tcPr>
          <w:p w14:paraId="1D207742" w14:textId="557CB078" w:rsidR="001C71B9" w:rsidRDefault="001C71B9" w:rsidP="009909F5">
            <w:pPr>
              <w:pStyle w:val="Bnodstavec"/>
              <w:spacing w:line="240" w:lineRule="auto"/>
              <w:ind w:firstLine="0"/>
              <w:jc w:val="center"/>
              <w:rPr>
                <w:iCs/>
              </w:rPr>
            </w:pPr>
            <m:oMathPara>
              <m:oMath>
                <m:r>
                  <w:rPr>
                    <w:rFonts w:ascii="Cambria Math" w:hAnsi="Cambria Math"/>
                  </w:rPr>
                  <m:t>325</m:t>
                </m:r>
              </m:oMath>
            </m:oMathPara>
          </w:p>
        </w:tc>
        <w:tc>
          <w:tcPr>
            <w:tcW w:w="1034" w:type="dxa"/>
          </w:tcPr>
          <w:p w14:paraId="7EEBAB82" w14:textId="5825D995" w:rsidR="001C71B9" w:rsidRDefault="009909F5" w:rsidP="009909F5">
            <w:pPr>
              <w:pStyle w:val="Bnodstavec"/>
              <w:spacing w:line="240" w:lineRule="auto"/>
              <w:ind w:firstLine="0"/>
              <w:jc w:val="center"/>
              <w:rPr>
                <w:iCs/>
              </w:rPr>
            </w:pPr>
            <m:oMathPara>
              <m:oMath>
                <m:r>
                  <w:rPr>
                    <w:rFonts w:ascii="Cambria Math" w:hAnsi="Cambria Math"/>
                  </w:rPr>
                  <m:t>6,2</m:t>
                </m:r>
              </m:oMath>
            </m:oMathPara>
          </w:p>
        </w:tc>
      </w:tr>
      <w:tr w:rsidR="009909F5" w14:paraId="02B05956" w14:textId="321F9795" w:rsidTr="009909F5">
        <w:tc>
          <w:tcPr>
            <w:tcW w:w="1256" w:type="dxa"/>
          </w:tcPr>
          <w:p w14:paraId="544C8701" w14:textId="730B2B8C" w:rsidR="001C71B9" w:rsidRDefault="001C71B9" w:rsidP="009909F5">
            <w:pPr>
              <w:pStyle w:val="Bnodstavec"/>
              <w:spacing w:line="240" w:lineRule="auto"/>
              <w:ind w:firstLine="0"/>
              <w:jc w:val="center"/>
              <w:rPr>
                <w:iCs/>
              </w:rPr>
            </w:pPr>
            <m:oMathPara>
              <m:oMath>
                <m:r>
                  <w:rPr>
                    <w:rFonts w:ascii="Cambria Math" w:hAnsi="Cambria Math"/>
                  </w:rPr>
                  <m:t>100</m:t>
                </m:r>
              </m:oMath>
            </m:oMathPara>
          </w:p>
        </w:tc>
        <w:tc>
          <w:tcPr>
            <w:tcW w:w="1351" w:type="dxa"/>
          </w:tcPr>
          <w:p w14:paraId="16E41924" w14:textId="61AF6E48" w:rsidR="001C71B9" w:rsidRDefault="001C71B9" w:rsidP="009909F5">
            <w:pPr>
              <w:pStyle w:val="Bnodstavec"/>
              <w:spacing w:line="240" w:lineRule="auto"/>
              <w:ind w:firstLine="0"/>
              <w:jc w:val="center"/>
              <w:rPr>
                <w:iCs/>
              </w:rPr>
            </w:pPr>
            <m:oMathPara>
              <m:oMath>
                <m:r>
                  <w:rPr>
                    <w:rFonts w:ascii="Cambria Math" w:hAnsi="Cambria Math"/>
                  </w:rPr>
                  <m:t>1,3</m:t>
                </m:r>
              </m:oMath>
            </m:oMathPara>
          </w:p>
        </w:tc>
        <w:tc>
          <w:tcPr>
            <w:tcW w:w="1194" w:type="dxa"/>
          </w:tcPr>
          <w:p w14:paraId="47A54382" w14:textId="282C3992" w:rsidR="001C71B9" w:rsidRDefault="001C71B9" w:rsidP="009909F5">
            <w:pPr>
              <w:pStyle w:val="Bnodstavec"/>
              <w:spacing w:line="240" w:lineRule="auto"/>
              <w:ind w:firstLine="0"/>
              <w:jc w:val="center"/>
              <w:rPr>
                <w:iCs/>
              </w:rPr>
            </w:pPr>
            <m:oMathPara>
              <m:oMath>
                <m:r>
                  <w:rPr>
                    <w:rFonts w:ascii="Cambria Math" w:hAnsi="Cambria Math"/>
                  </w:rPr>
                  <m:t>750</m:t>
                </m:r>
              </m:oMath>
            </m:oMathPara>
          </w:p>
        </w:tc>
        <w:tc>
          <w:tcPr>
            <w:tcW w:w="1127" w:type="dxa"/>
          </w:tcPr>
          <w:p w14:paraId="2A1BAC5E" w14:textId="773B17D0" w:rsidR="001C71B9" w:rsidRDefault="00B14948" w:rsidP="009909F5">
            <w:pPr>
              <w:pStyle w:val="Bnodstavec"/>
              <w:spacing w:line="240" w:lineRule="auto"/>
              <w:ind w:firstLine="0"/>
              <w:jc w:val="center"/>
              <w:rPr>
                <w:iCs/>
              </w:rPr>
            </w:pPr>
            <m:oMathPara>
              <m:oMath>
                <m:r>
                  <w:rPr>
                    <w:rFonts w:ascii="Cambria Math" w:hAnsi="Cambria Math"/>
                  </w:rPr>
                  <m:t>7,8</m:t>
                </m:r>
              </m:oMath>
            </m:oMathPara>
          </w:p>
        </w:tc>
        <w:tc>
          <w:tcPr>
            <w:tcW w:w="1258" w:type="dxa"/>
          </w:tcPr>
          <w:p w14:paraId="33A4EEEF" w14:textId="14D707B6" w:rsidR="001C71B9" w:rsidRDefault="001C71B9" w:rsidP="009909F5">
            <w:pPr>
              <w:pStyle w:val="Bnodstavec"/>
              <w:spacing w:line="240" w:lineRule="auto"/>
              <w:ind w:firstLine="0"/>
              <w:jc w:val="center"/>
              <w:rPr>
                <w:iCs/>
              </w:rPr>
            </w:pPr>
            <m:oMathPara>
              <m:oMath>
                <m:r>
                  <w:rPr>
                    <w:rFonts w:ascii="Cambria Math" w:hAnsi="Cambria Math"/>
                  </w:rPr>
                  <m:t>100</m:t>
                </m:r>
              </m:oMath>
            </m:oMathPara>
          </w:p>
        </w:tc>
        <w:tc>
          <w:tcPr>
            <w:tcW w:w="1034" w:type="dxa"/>
          </w:tcPr>
          <w:p w14:paraId="701DE3CD" w14:textId="7D89C1D8" w:rsidR="001C71B9" w:rsidRDefault="009909F5" w:rsidP="009909F5">
            <w:pPr>
              <w:pStyle w:val="Bnodstavec"/>
              <w:spacing w:line="240" w:lineRule="auto"/>
              <w:ind w:firstLine="0"/>
              <w:jc w:val="center"/>
              <w:rPr>
                <w:iCs/>
              </w:rPr>
            </w:pPr>
            <m:oMathPara>
              <m:oMath>
                <m:r>
                  <w:rPr>
                    <w:rFonts w:ascii="Cambria Math" w:hAnsi="Cambria Math"/>
                  </w:rPr>
                  <m:t>2,2</m:t>
                </m:r>
              </m:oMath>
            </m:oMathPara>
          </w:p>
        </w:tc>
        <w:tc>
          <w:tcPr>
            <w:tcW w:w="1034" w:type="dxa"/>
          </w:tcPr>
          <w:p w14:paraId="706B0BE4" w14:textId="6E06FE52" w:rsidR="001C71B9" w:rsidRDefault="001C71B9" w:rsidP="009909F5">
            <w:pPr>
              <w:pStyle w:val="Bnodstavec"/>
              <w:spacing w:line="240" w:lineRule="auto"/>
              <w:ind w:firstLine="0"/>
              <w:jc w:val="center"/>
              <w:rPr>
                <w:iCs/>
              </w:rPr>
            </w:pPr>
            <m:oMathPara>
              <m:oMath>
                <m:r>
                  <w:rPr>
                    <w:rFonts w:ascii="Cambria Math" w:hAnsi="Cambria Math"/>
                  </w:rPr>
                  <m:t>300</m:t>
                </m:r>
              </m:oMath>
            </m:oMathPara>
          </w:p>
        </w:tc>
        <w:tc>
          <w:tcPr>
            <w:tcW w:w="1034" w:type="dxa"/>
          </w:tcPr>
          <w:p w14:paraId="010704A0" w14:textId="438E8626" w:rsidR="001C71B9" w:rsidRDefault="009909F5" w:rsidP="009909F5">
            <w:pPr>
              <w:pStyle w:val="Bnodstavec"/>
              <w:spacing w:line="240" w:lineRule="auto"/>
              <w:ind w:firstLine="0"/>
              <w:jc w:val="center"/>
              <w:rPr>
                <w:iCs/>
              </w:rPr>
            </w:pPr>
            <m:oMathPara>
              <m:oMath>
                <m:r>
                  <w:rPr>
                    <w:rFonts w:ascii="Cambria Math" w:hAnsi="Cambria Math"/>
                  </w:rPr>
                  <m:t>5,8</m:t>
                </m:r>
              </m:oMath>
            </m:oMathPara>
          </w:p>
        </w:tc>
      </w:tr>
      <w:tr w:rsidR="009909F5" w14:paraId="1077358C" w14:textId="05492B45" w:rsidTr="009909F5">
        <w:tc>
          <w:tcPr>
            <w:tcW w:w="1256" w:type="dxa"/>
          </w:tcPr>
          <w:p w14:paraId="1093975A" w14:textId="5E661767"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125</m:t>
                </m:r>
              </m:oMath>
            </m:oMathPara>
          </w:p>
        </w:tc>
        <w:tc>
          <w:tcPr>
            <w:tcW w:w="1351" w:type="dxa"/>
          </w:tcPr>
          <w:p w14:paraId="09221DAF" w14:textId="35DD5824" w:rsidR="001C71B9" w:rsidRDefault="001C71B9" w:rsidP="009909F5">
            <w:pPr>
              <w:pStyle w:val="Bnodstavec"/>
              <w:spacing w:line="240" w:lineRule="auto"/>
              <w:ind w:firstLine="0"/>
              <w:jc w:val="center"/>
              <w:rPr>
                <w:iCs/>
              </w:rPr>
            </w:pPr>
            <m:oMathPara>
              <m:oMath>
                <m:r>
                  <w:rPr>
                    <w:rFonts w:ascii="Cambria Math" w:hAnsi="Cambria Math"/>
                  </w:rPr>
                  <m:t>1,6</m:t>
                </m:r>
              </m:oMath>
            </m:oMathPara>
          </w:p>
        </w:tc>
        <w:tc>
          <w:tcPr>
            <w:tcW w:w="1194" w:type="dxa"/>
          </w:tcPr>
          <w:p w14:paraId="7CD968B6" w14:textId="4B230D12" w:rsidR="001C71B9" w:rsidRDefault="001C71B9" w:rsidP="009909F5">
            <w:pPr>
              <w:pStyle w:val="Bnodstavec"/>
              <w:spacing w:line="240" w:lineRule="auto"/>
              <w:ind w:firstLine="0"/>
              <w:jc w:val="center"/>
              <w:rPr>
                <w:iCs/>
              </w:rPr>
            </w:pPr>
            <m:oMathPara>
              <m:oMath>
                <m:r>
                  <w:rPr>
                    <w:rFonts w:ascii="Cambria Math" w:hAnsi="Cambria Math"/>
                  </w:rPr>
                  <m:t>700</m:t>
                </m:r>
              </m:oMath>
            </m:oMathPara>
          </w:p>
        </w:tc>
        <w:tc>
          <w:tcPr>
            <w:tcW w:w="1127" w:type="dxa"/>
          </w:tcPr>
          <w:p w14:paraId="3B92F96A" w14:textId="7932480C" w:rsidR="001C71B9" w:rsidRDefault="00B14948" w:rsidP="009909F5">
            <w:pPr>
              <w:pStyle w:val="Bnodstavec"/>
              <w:spacing w:line="240" w:lineRule="auto"/>
              <w:ind w:firstLine="0"/>
              <w:jc w:val="center"/>
              <w:rPr>
                <w:iCs/>
              </w:rPr>
            </w:pPr>
            <m:oMathPara>
              <m:oMath>
                <m:r>
                  <w:rPr>
                    <w:rFonts w:ascii="Cambria Math" w:hAnsi="Cambria Math"/>
                  </w:rPr>
                  <m:t>7,3</m:t>
                </m:r>
              </m:oMath>
            </m:oMathPara>
          </w:p>
        </w:tc>
        <w:tc>
          <w:tcPr>
            <w:tcW w:w="1258" w:type="dxa"/>
          </w:tcPr>
          <w:p w14:paraId="14428E18" w14:textId="184F8D23" w:rsidR="001C71B9" w:rsidRDefault="001C71B9" w:rsidP="009909F5">
            <w:pPr>
              <w:pStyle w:val="Bnodstavec"/>
              <w:spacing w:line="240" w:lineRule="auto"/>
              <w:ind w:firstLine="0"/>
              <w:jc w:val="center"/>
              <w:rPr>
                <w:iCs/>
              </w:rPr>
            </w:pPr>
            <m:oMathPara>
              <m:oMath>
                <m:r>
                  <w:rPr>
                    <w:rFonts w:ascii="Cambria Math" w:hAnsi="Cambria Math"/>
                  </w:rPr>
                  <m:t>125</m:t>
                </m:r>
              </m:oMath>
            </m:oMathPara>
          </w:p>
        </w:tc>
        <w:tc>
          <w:tcPr>
            <w:tcW w:w="1034" w:type="dxa"/>
          </w:tcPr>
          <w:p w14:paraId="6AE5A2EC" w14:textId="529B3FE1" w:rsidR="001C71B9" w:rsidRDefault="009909F5" w:rsidP="009909F5">
            <w:pPr>
              <w:pStyle w:val="Bnodstavec"/>
              <w:spacing w:line="240" w:lineRule="auto"/>
              <w:ind w:firstLine="0"/>
              <w:jc w:val="center"/>
              <w:rPr>
                <w:iCs/>
              </w:rPr>
            </w:pPr>
            <m:oMathPara>
              <m:oMath>
                <m:r>
                  <w:rPr>
                    <w:rFonts w:ascii="Cambria Math" w:hAnsi="Cambria Math"/>
                  </w:rPr>
                  <m:t>2,6</m:t>
                </m:r>
              </m:oMath>
            </m:oMathPara>
          </w:p>
        </w:tc>
        <w:tc>
          <w:tcPr>
            <w:tcW w:w="1034" w:type="dxa"/>
          </w:tcPr>
          <w:p w14:paraId="78FFF1BF" w14:textId="161CB215" w:rsidR="001C71B9" w:rsidRDefault="001C71B9" w:rsidP="009909F5">
            <w:pPr>
              <w:pStyle w:val="Bnodstavec"/>
              <w:spacing w:line="240" w:lineRule="auto"/>
              <w:ind w:firstLine="0"/>
              <w:jc w:val="center"/>
              <w:rPr>
                <w:iCs/>
              </w:rPr>
            </w:pPr>
            <m:oMathPara>
              <m:oMath>
                <m:r>
                  <w:rPr>
                    <w:rFonts w:ascii="Cambria Math" w:hAnsi="Cambria Math"/>
                  </w:rPr>
                  <m:t>275</m:t>
                </m:r>
              </m:oMath>
            </m:oMathPara>
          </w:p>
        </w:tc>
        <w:tc>
          <w:tcPr>
            <w:tcW w:w="1034" w:type="dxa"/>
          </w:tcPr>
          <w:p w14:paraId="630DB1EF" w14:textId="6871B8CB" w:rsidR="001C71B9" w:rsidRDefault="009909F5" w:rsidP="009909F5">
            <w:pPr>
              <w:pStyle w:val="Bnodstavec"/>
              <w:spacing w:line="240" w:lineRule="auto"/>
              <w:ind w:firstLine="0"/>
              <w:jc w:val="center"/>
              <w:rPr>
                <w:iCs/>
              </w:rPr>
            </w:pPr>
            <m:oMathPara>
              <m:oMath>
                <m:r>
                  <w:rPr>
                    <w:rFonts w:ascii="Cambria Math" w:hAnsi="Cambria Math"/>
                  </w:rPr>
                  <m:t>5,3</m:t>
                </m:r>
              </m:oMath>
            </m:oMathPara>
          </w:p>
        </w:tc>
      </w:tr>
      <w:tr w:rsidR="009909F5" w14:paraId="4845FFC1" w14:textId="1F70082F" w:rsidTr="009909F5">
        <w:tc>
          <w:tcPr>
            <w:tcW w:w="1256" w:type="dxa"/>
          </w:tcPr>
          <w:p w14:paraId="1DCEA32A" w14:textId="009E248C"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150</m:t>
                </m:r>
              </m:oMath>
            </m:oMathPara>
          </w:p>
        </w:tc>
        <w:tc>
          <w:tcPr>
            <w:tcW w:w="1351" w:type="dxa"/>
          </w:tcPr>
          <w:p w14:paraId="1B563297" w14:textId="01C4C1E1" w:rsidR="001C71B9" w:rsidRDefault="001C71B9" w:rsidP="009909F5">
            <w:pPr>
              <w:pStyle w:val="Bnodstavec"/>
              <w:spacing w:line="240" w:lineRule="auto"/>
              <w:ind w:firstLine="0"/>
              <w:jc w:val="center"/>
              <w:rPr>
                <w:iCs/>
              </w:rPr>
            </w:pPr>
            <m:oMathPara>
              <m:oMath>
                <m:r>
                  <w:rPr>
                    <w:rFonts w:ascii="Cambria Math" w:hAnsi="Cambria Math"/>
                  </w:rPr>
                  <m:t>1,8</m:t>
                </m:r>
              </m:oMath>
            </m:oMathPara>
          </w:p>
        </w:tc>
        <w:tc>
          <w:tcPr>
            <w:tcW w:w="1194" w:type="dxa"/>
          </w:tcPr>
          <w:p w14:paraId="54DF8466" w14:textId="3DE2E304" w:rsidR="001C71B9" w:rsidRDefault="001C71B9" w:rsidP="009909F5">
            <w:pPr>
              <w:pStyle w:val="Bnodstavec"/>
              <w:spacing w:line="240" w:lineRule="auto"/>
              <w:ind w:firstLine="0"/>
              <w:jc w:val="center"/>
              <w:rPr>
                <w:iCs/>
              </w:rPr>
            </w:pPr>
            <m:oMathPara>
              <m:oMath>
                <m:r>
                  <w:rPr>
                    <w:rFonts w:ascii="Cambria Math" w:hAnsi="Cambria Math"/>
                  </w:rPr>
                  <m:t>650</m:t>
                </m:r>
              </m:oMath>
            </m:oMathPara>
          </w:p>
        </w:tc>
        <w:tc>
          <w:tcPr>
            <w:tcW w:w="1127" w:type="dxa"/>
          </w:tcPr>
          <w:p w14:paraId="1DE72A14" w14:textId="79EBA562" w:rsidR="001C71B9" w:rsidRDefault="00B14948" w:rsidP="009909F5">
            <w:pPr>
              <w:pStyle w:val="Bnodstavec"/>
              <w:spacing w:line="240" w:lineRule="auto"/>
              <w:ind w:firstLine="0"/>
              <w:jc w:val="center"/>
              <w:rPr>
                <w:iCs/>
              </w:rPr>
            </w:pPr>
            <m:oMathPara>
              <m:oMath>
                <m:r>
                  <w:rPr>
                    <w:rFonts w:ascii="Cambria Math" w:hAnsi="Cambria Math"/>
                  </w:rPr>
                  <m:t>6,8</m:t>
                </m:r>
              </m:oMath>
            </m:oMathPara>
          </w:p>
        </w:tc>
        <w:tc>
          <w:tcPr>
            <w:tcW w:w="1258" w:type="dxa"/>
          </w:tcPr>
          <w:p w14:paraId="5717B894" w14:textId="3EE63E26" w:rsidR="001C71B9" w:rsidRDefault="001C71B9" w:rsidP="009909F5">
            <w:pPr>
              <w:pStyle w:val="Bnodstavec"/>
              <w:spacing w:line="240" w:lineRule="auto"/>
              <w:ind w:firstLine="0"/>
              <w:jc w:val="center"/>
              <w:rPr>
                <w:iCs/>
              </w:rPr>
            </w:pPr>
            <m:oMathPara>
              <m:oMath>
                <m:r>
                  <w:rPr>
                    <w:rFonts w:ascii="Cambria Math" w:hAnsi="Cambria Math"/>
                  </w:rPr>
                  <m:t>150</m:t>
                </m:r>
              </m:oMath>
            </m:oMathPara>
          </w:p>
        </w:tc>
        <w:tc>
          <w:tcPr>
            <w:tcW w:w="1034" w:type="dxa"/>
          </w:tcPr>
          <w:p w14:paraId="7BF5C0B2" w14:textId="20345169" w:rsidR="001C71B9" w:rsidRDefault="009909F5" w:rsidP="009909F5">
            <w:pPr>
              <w:pStyle w:val="Bnodstavec"/>
              <w:spacing w:line="240" w:lineRule="auto"/>
              <w:ind w:firstLine="0"/>
              <w:jc w:val="center"/>
              <w:rPr>
                <w:iCs/>
              </w:rPr>
            </w:pPr>
            <m:oMathPara>
              <m:oMath>
                <m:r>
                  <w:rPr>
                    <w:rFonts w:ascii="Cambria Math" w:hAnsi="Cambria Math"/>
                  </w:rPr>
                  <m:t>3,1</m:t>
                </m:r>
              </m:oMath>
            </m:oMathPara>
          </w:p>
        </w:tc>
        <w:tc>
          <w:tcPr>
            <w:tcW w:w="1034" w:type="dxa"/>
          </w:tcPr>
          <w:p w14:paraId="6805F955" w14:textId="17DB8FC8" w:rsidR="001C71B9" w:rsidRDefault="001C71B9" w:rsidP="009909F5">
            <w:pPr>
              <w:pStyle w:val="Bnodstavec"/>
              <w:spacing w:line="240" w:lineRule="auto"/>
              <w:ind w:firstLine="0"/>
              <w:jc w:val="center"/>
              <w:rPr>
                <w:iCs/>
              </w:rPr>
            </w:pPr>
            <m:oMathPara>
              <m:oMath>
                <m:r>
                  <w:rPr>
                    <w:rFonts w:ascii="Cambria Math" w:hAnsi="Cambria Math"/>
                  </w:rPr>
                  <m:t>250</m:t>
                </m:r>
              </m:oMath>
            </m:oMathPara>
          </w:p>
        </w:tc>
        <w:tc>
          <w:tcPr>
            <w:tcW w:w="1034" w:type="dxa"/>
          </w:tcPr>
          <w:p w14:paraId="27F6ABF2" w14:textId="39FB24BE" w:rsidR="001C71B9" w:rsidRDefault="009909F5" w:rsidP="009909F5">
            <w:pPr>
              <w:pStyle w:val="Bnodstavec"/>
              <w:spacing w:line="240" w:lineRule="auto"/>
              <w:ind w:firstLine="0"/>
              <w:jc w:val="center"/>
              <w:rPr>
                <w:iCs/>
              </w:rPr>
            </w:pPr>
            <m:oMathPara>
              <m:oMath>
                <m:r>
                  <w:rPr>
                    <w:rFonts w:ascii="Cambria Math" w:hAnsi="Cambria Math"/>
                  </w:rPr>
                  <m:t>4,9</m:t>
                </m:r>
              </m:oMath>
            </m:oMathPara>
          </w:p>
        </w:tc>
      </w:tr>
      <w:tr w:rsidR="009909F5" w14:paraId="06B9BE14" w14:textId="3D2F3795" w:rsidTr="009909F5">
        <w:tc>
          <w:tcPr>
            <w:tcW w:w="1256" w:type="dxa"/>
          </w:tcPr>
          <w:p w14:paraId="4FB77C4D" w14:textId="533AB6A2"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200</m:t>
                </m:r>
              </m:oMath>
            </m:oMathPara>
          </w:p>
        </w:tc>
        <w:tc>
          <w:tcPr>
            <w:tcW w:w="1351" w:type="dxa"/>
          </w:tcPr>
          <w:p w14:paraId="4D28653F" w14:textId="7F95AD51" w:rsidR="001C71B9" w:rsidRDefault="001C71B9" w:rsidP="009909F5">
            <w:pPr>
              <w:pStyle w:val="Bnodstavec"/>
              <w:spacing w:line="240" w:lineRule="auto"/>
              <w:ind w:firstLine="0"/>
              <w:jc w:val="center"/>
              <w:rPr>
                <w:iCs/>
              </w:rPr>
            </w:pPr>
            <m:oMathPara>
              <m:oMath>
                <m:r>
                  <w:rPr>
                    <w:rFonts w:ascii="Cambria Math" w:hAnsi="Cambria Math"/>
                  </w:rPr>
                  <m:t>2,2</m:t>
                </m:r>
              </m:oMath>
            </m:oMathPara>
          </w:p>
        </w:tc>
        <w:tc>
          <w:tcPr>
            <w:tcW w:w="1194" w:type="dxa"/>
          </w:tcPr>
          <w:p w14:paraId="21C10279" w14:textId="5A5F68EC" w:rsidR="001C71B9" w:rsidRDefault="001C71B9" w:rsidP="009909F5">
            <w:pPr>
              <w:pStyle w:val="Bnodstavec"/>
              <w:spacing w:line="240" w:lineRule="auto"/>
              <w:ind w:firstLine="0"/>
              <w:jc w:val="center"/>
              <w:rPr>
                <w:iCs/>
              </w:rPr>
            </w:pPr>
            <m:oMathPara>
              <m:oMath>
                <m:r>
                  <w:rPr>
                    <w:rFonts w:ascii="Cambria Math" w:hAnsi="Cambria Math"/>
                  </w:rPr>
                  <m:t>600</m:t>
                </m:r>
              </m:oMath>
            </m:oMathPara>
          </w:p>
        </w:tc>
        <w:tc>
          <w:tcPr>
            <w:tcW w:w="1127" w:type="dxa"/>
          </w:tcPr>
          <w:p w14:paraId="0488949B" w14:textId="182B1228" w:rsidR="001C71B9" w:rsidRDefault="00B14948" w:rsidP="009909F5">
            <w:pPr>
              <w:pStyle w:val="Bnodstavec"/>
              <w:spacing w:line="240" w:lineRule="auto"/>
              <w:ind w:firstLine="0"/>
              <w:jc w:val="center"/>
              <w:rPr>
                <w:iCs/>
              </w:rPr>
            </w:pPr>
            <m:oMathPara>
              <m:oMath>
                <m:r>
                  <w:rPr>
                    <w:rFonts w:ascii="Cambria Math" w:hAnsi="Cambria Math"/>
                  </w:rPr>
                  <m:t>6,3</m:t>
                </m:r>
              </m:oMath>
            </m:oMathPara>
          </w:p>
        </w:tc>
        <w:tc>
          <w:tcPr>
            <w:tcW w:w="1258" w:type="dxa"/>
          </w:tcPr>
          <w:p w14:paraId="57B7FF76" w14:textId="21EB07C1" w:rsidR="001C71B9" w:rsidRDefault="001C71B9" w:rsidP="009909F5">
            <w:pPr>
              <w:pStyle w:val="Bnodstavec"/>
              <w:spacing w:line="240" w:lineRule="auto"/>
              <w:ind w:firstLine="0"/>
              <w:jc w:val="center"/>
              <w:rPr>
                <w:iCs/>
              </w:rPr>
            </w:pPr>
            <m:oMathPara>
              <m:oMath>
                <m:r>
                  <w:rPr>
                    <w:rFonts w:ascii="Cambria Math" w:hAnsi="Cambria Math"/>
                  </w:rPr>
                  <m:t>200</m:t>
                </m:r>
              </m:oMath>
            </m:oMathPara>
          </w:p>
        </w:tc>
        <w:tc>
          <w:tcPr>
            <w:tcW w:w="1034" w:type="dxa"/>
          </w:tcPr>
          <w:p w14:paraId="5E7FF638" w14:textId="12AACE13" w:rsidR="001C71B9" w:rsidRDefault="009909F5" w:rsidP="009909F5">
            <w:pPr>
              <w:pStyle w:val="Bnodstavec"/>
              <w:spacing w:line="240" w:lineRule="auto"/>
              <w:ind w:firstLine="0"/>
              <w:jc w:val="center"/>
              <w:rPr>
                <w:iCs/>
              </w:rPr>
            </w:pPr>
            <m:oMathPara>
              <m:oMath>
                <m:r>
                  <w:rPr>
                    <w:rFonts w:ascii="Cambria Math" w:hAnsi="Cambria Math"/>
                  </w:rPr>
                  <m:t>4,0</m:t>
                </m:r>
              </m:oMath>
            </m:oMathPara>
          </w:p>
        </w:tc>
        <w:tc>
          <w:tcPr>
            <w:tcW w:w="1034" w:type="dxa"/>
          </w:tcPr>
          <w:p w14:paraId="1F5F5F70" w14:textId="6CBB3D12" w:rsidR="001C71B9" w:rsidRDefault="001C71B9" w:rsidP="009909F5">
            <w:pPr>
              <w:pStyle w:val="Bnodstavec"/>
              <w:spacing w:line="240" w:lineRule="auto"/>
              <w:ind w:firstLine="0"/>
              <w:jc w:val="center"/>
              <w:rPr>
                <w:iCs/>
              </w:rPr>
            </w:pPr>
            <m:oMathPara>
              <m:oMath>
                <m:r>
                  <w:rPr>
                    <w:rFonts w:ascii="Cambria Math" w:hAnsi="Cambria Math"/>
                  </w:rPr>
                  <m:t>225</m:t>
                </m:r>
              </m:oMath>
            </m:oMathPara>
          </w:p>
        </w:tc>
        <w:tc>
          <w:tcPr>
            <w:tcW w:w="1034" w:type="dxa"/>
          </w:tcPr>
          <w:p w14:paraId="577432B5" w14:textId="499F200B" w:rsidR="001C71B9" w:rsidRDefault="009909F5" w:rsidP="009909F5">
            <w:pPr>
              <w:pStyle w:val="Bnodstavec"/>
              <w:spacing w:line="240" w:lineRule="auto"/>
              <w:ind w:firstLine="0"/>
              <w:jc w:val="center"/>
              <w:rPr>
                <w:iCs/>
              </w:rPr>
            </w:pPr>
            <m:oMathPara>
              <m:oMath>
                <m:r>
                  <w:rPr>
                    <w:rFonts w:ascii="Cambria Math" w:hAnsi="Cambria Math"/>
                  </w:rPr>
                  <m:t>4,5</m:t>
                </m:r>
              </m:oMath>
            </m:oMathPara>
          </w:p>
        </w:tc>
      </w:tr>
      <w:tr w:rsidR="009909F5" w14:paraId="6C8B79C9" w14:textId="1FCA32F5" w:rsidTr="009909F5">
        <w:tc>
          <w:tcPr>
            <w:tcW w:w="1256" w:type="dxa"/>
          </w:tcPr>
          <w:p w14:paraId="36F604BE" w14:textId="0B1AF7BB"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250</m:t>
                </m:r>
              </m:oMath>
            </m:oMathPara>
          </w:p>
        </w:tc>
        <w:tc>
          <w:tcPr>
            <w:tcW w:w="1351" w:type="dxa"/>
          </w:tcPr>
          <w:p w14:paraId="1720CE35" w14:textId="5603F3CF" w:rsidR="001C71B9" w:rsidRDefault="001C71B9" w:rsidP="009909F5">
            <w:pPr>
              <w:pStyle w:val="Bnodstavec"/>
              <w:spacing w:line="240" w:lineRule="auto"/>
              <w:ind w:firstLine="0"/>
              <w:jc w:val="center"/>
              <w:rPr>
                <w:iCs/>
              </w:rPr>
            </w:pPr>
            <m:oMathPara>
              <m:oMath>
                <m:r>
                  <w:rPr>
                    <w:rFonts w:ascii="Cambria Math" w:hAnsi="Cambria Math"/>
                  </w:rPr>
                  <m:t>2,7</m:t>
                </m:r>
              </m:oMath>
            </m:oMathPara>
          </w:p>
        </w:tc>
        <w:tc>
          <w:tcPr>
            <w:tcW w:w="1194" w:type="dxa"/>
          </w:tcPr>
          <w:p w14:paraId="60939148" w14:textId="077CB40D" w:rsidR="001C71B9" w:rsidRDefault="001C71B9" w:rsidP="009909F5">
            <w:pPr>
              <w:pStyle w:val="Bnodstavec"/>
              <w:spacing w:line="240" w:lineRule="auto"/>
              <w:ind w:firstLine="0"/>
              <w:jc w:val="center"/>
              <w:rPr>
                <w:iCs/>
              </w:rPr>
            </w:pPr>
            <m:oMathPara>
              <m:oMath>
                <m:r>
                  <w:rPr>
                    <w:rFonts w:ascii="Cambria Math" w:hAnsi="Cambria Math"/>
                  </w:rPr>
                  <m:t>550</m:t>
                </m:r>
              </m:oMath>
            </m:oMathPara>
          </w:p>
        </w:tc>
        <w:tc>
          <w:tcPr>
            <w:tcW w:w="1127" w:type="dxa"/>
          </w:tcPr>
          <w:p w14:paraId="183962AE" w14:textId="724C2D6E" w:rsidR="001C71B9" w:rsidRDefault="00B14948" w:rsidP="009909F5">
            <w:pPr>
              <w:pStyle w:val="Bnodstavec"/>
              <w:spacing w:line="240" w:lineRule="auto"/>
              <w:ind w:firstLine="0"/>
              <w:jc w:val="center"/>
              <w:rPr>
                <w:iCs/>
              </w:rPr>
            </w:pPr>
            <m:oMathPara>
              <m:oMath>
                <m:r>
                  <w:rPr>
                    <w:rFonts w:ascii="Cambria Math" w:hAnsi="Cambria Math"/>
                  </w:rPr>
                  <m:t>5,8</m:t>
                </m:r>
              </m:oMath>
            </m:oMathPara>
          </w:p>
        </w:tc>
        <w:tc>
          <w:tcPr>
            <w:tcW w:w="1258" w:type="dxa"/>
          </w:tcPr>
          <w:p w14:paraId="75B949F5" w14:textId="509549AF" w:rsidR="001C71B9" w:rsidRDefault="001C71B9" w:rsidP="009909F5">
            <w:pPr>
              <w:pStyle w:val="Bnodstavec"/>
              <w:spacing w:line="240" w:lineRule="auto"/>
              <w:ind w:firstLine="0"/>
              <w:jc w:val="center"/>
              <w:rPr>
                <w:iCs/>
              </w:rPr>
            </w:pPr>
            <m:oMathPara>
              <m:oMath>
                <m:r>
                  <w:rPr>
                    <w:rFonts w:ascii="Cambria Math" w:hAnsi="Cambria Math"/>
                  </w:rPr>
                  <m:t>250</m:t>
                </m:r>
              </m:oMath>
            </m:oMathPara>
          </w:p>
        </w:tc>
        <w:tc>
          <w:tcPr>
            <w:tcW w:w="1034" w:type="dxa"/>
          </w:tcPr>
          <w:p w14:paraId="50C489D6" w14:textId="08A4A91E" w:rsidR="001C71B9" w:rsidRDefault="009909F5" w:rsidP="009909F5">
            <w:pPr>
              <w:pStyle w:val="Bnodstavec"/>
              <w:spacing w:line="240" w:lineRule="auto"/>
              <w:ind w:firstLine="0"/>
              <w:jc w:val="center"/>
              <w:rPr>
                <w:iCs/>
              </w:rPr>
            </w:pPr>
            <m:oMathPara>
              <m:oMath>
                <m:r>
                  <w:rPr>
                    <w:rFonts w:ascii="Cambria Math" w:hAnsi="Cambria Math"/>
                  </w:rPr>
                  <m:t>4,9</m:t>
                </m:r>
              </m:oMath>
            </m:oMathPara>
          </w:p>
        </w:tc>
        <w:tc>
          <w:tcPr>
            <w:tcW w:w="1034" w:type="dxa"/>
          </w:tcPr>
          <w:p w14:paraId="414F9EC4" w14:textId="22E651F4" w:rsidR="001C71B9" w:rsidRDefault="001C71B9" w:rsidP="009909F5">
            <w:pPr>
              <w:pStyle w:val="Bnodstavec"/>
              <w:spacing w:line="240" w:lineRule="auto"/>
              <w:ind w:firstLine="0"/>
              <w:jc w:val="center"/>
              <w:rPr>
                <w:iCs/>
              </w:rPr>
            </w:pPr>
            <m:oMathPara>
              <m:oMath>
                <m:r>
                  <w:rPr>
                    <w:rFonts w:ascii="Cambria Math" w:hAnsi="Cambria Math"/>
                  </w:rPr>
                  <m:t>200</m:t>
                </m:r>
              </m:oMath>
            </m:oMathPara>
          </w:p>
        </w:tc>
        <w:tc>
          <w:tcPr>
            <w:tcW w:w="1034" w:type="dxa"/>
          </w:tcPr>
          <w:p w14:paraId="2B119561" w14:textId="3B5626BB" w:rsidR="001C71B9" w:rsidRDefault="009909F5" w:rsidP="009909F5">
            <w:pPr>
              <w:pStyle w:val="Bnodstavec"/>
              <w:spacing w:line="240" w:lineRule="auto"/>
              <w:ind w:firstLine="0"/>
              <w:jc w:val="center"/>
              <w:rPr>
                <w:iCs/>
              </w:rPr>
            </w:pPr>
            <m:oMathPara>
              <m:oMath>
                <m:r>
                  <w:rPr>
                    <w:rFonts w:ascii="Cambria Math" w:hAnsi="Cambria Math"/>
                  </w:rPr>
                  <m:t>3,9</m:t>
                </m:r>
              </m:oMath>
            </m:oMathPara>
          </w:p>
        </w:tc>
      </w:tr>
      <w:tr w:rsidR="009909F5" w14:paraId="02D54ACE" w14:textId="5C9C82CD" w:rsidTr="009909F5">
        <w:tc>
          <w:tcPr>
            <w:tcW w:w="1256" w:type="dxa"/>
          </w:tcPr>
          <w:p w14:paraId="5E2395CD" w14:textId="1F4618DE"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300</m:t>
                </m:r>
              </m:oMath>
            </m:oMathPara>
          </w:p>
        </w:tc>
        <w:tc>
          <w:tcPr>
            <w:tcW w:w="1351" w:type="dxa"/>
          </w:tcPr>
          <w:p w14:paraId="1636C48C" w14:textId="0448BB3D" w:rsidR="001C71B9" w:rsidRDefault="001C71B9" w:rsidP="009909F5">
            <w:pPr>
              <w:pStyle w:val="Bnodstavec"/>
              <w:spacing w:line="240" w:lineRule="auto"/>
              <w:ind w:firstLine="0"/>
              <w:jc w:val="center"/>
              <w:rPr>
                <w:iCs/>
              </w:rPr>
            </w:pPr>
            <m:oMathPara>
              <m:oMath>
                <m:r>
                  <w:rPr>
                    <w:rFonts w:ascii="Cambria Math" w:hAnsi="Cambria Math"/>
                  </w:rPr>
                  <m:t>3,2</m:t>
                </m:r>
              </m:oMath>
            </m:oMathPara>
          </w:p>
        </w:tc>
        <w:tc>
          <w:tcPr>
            <w:tcW w:w="1194" w:type="dxa"/>
          </w:tcPr>
          <w:p w14:paraId="4E1EF7FD" w14:textId="549D3B00" w:rsidR="001C71B9" w:rsidRDefault="001C71B9" w:rsidP="009909F5">
            <w:pPr>
              <w:pStyle w:val="Bnodstavec"/>
              <w:spacing w:line="240" w:lineRule="auto"/>
              <w:ind w:firstLine="0"/>
              <w:jc w:val="center"/>
              <w:rPr>
                <w:iCs/>
              </w:rPr>
            </w:pPr>
            <m:oMathPara>
              <m:oMath>
                <m:r>
                  <w:rPr>
                    <w:rFonts w:ascii="Cambria Math" w:hAnsi="Cambria Math"/>
                  </w:rPr>
                  <m:t>500</m:t>
                </m:r>
              </m:oMath>
            </m:oMathPara>
          </w:p>
        </w:tc>
        <w:tc>
          <w:tcPr>
            <w:tcW w:w="1127" w:type="dxa"/>
          </w:tcPr>
          <w:p w14:paraId="151C898B" w14:textId="353FFA11" w:rsidR="001C71B9" w:rsidRDefault="00B14948" w:rsidP="009909F5">
            <w:pPr>
              <w:pStyle w:val="Bnodstavec"/>
              <w:spacing w:line="240" w:lineRule="auto"/>
              <w:ind w:firstLine="0"/>
              <w:jc w:val="center"/>
              <w:rPr>
                <w:iCs/>
              </w:rPr>
            </w:pPr>
            <m:oMathPara>
              <m:oMath>
                <m:r>
                  <w:rPr>
                    <w:rFonts w:ascii="Cambria Math" w:hAnsi="Cambria Math"/>
                  </w:rPr>
                  <m:t>5,3</m:t>
                </m:r>
              </m:oMath>
            </m:oMathPara>
          </w:p>
        </w:tc>
        <w:tc>
          <w:tcPr>
            <w:tcW w:w="1258" w:type="dxa"/>
          </w:tcPr>
          <w:p w14:paraId="0B7A285A" w14:textId="0A389EDC" w:rsidR="001C71B9" w:rsidRDefault="001C71B9" w:rsidP="009909F5">
            <w:pPr>
              <w:pStyle w:val="Bnodstavec"/>
              <w:spacing w:line="240" w:lineRule="auto"/>
              <w:ind w:firstLine="0"/>
              <w:jc w:val="center"/>
              <w:rPr>
                <w:iCs/>
              </w:rPr>
            </w:pPr>
            <m:oMathPara>
              <m:oMath>
                <m:r>
                  <w:rPr>
                    <w:rFonts w:ascii="Cambria Math" w:hAnsi="Cambria Math"/>
                  </w:rPr>
                  <m:t>300</m:t>
                </m:r>
              </m:oMath>
            </m:oMathPara>
          </w:p>
        </w:tc>
        <w:tc>
          <w:tcPr>
            <w:tcW w:w="1034" w:type="dxa"/>
          </w:tcPr>
          <w:p w14:paraId="619CC0D9" w14:textId="2E47A6C1" w:rsidR="001C71B9" w:rsidRDefault="009909F5" w:rsidP="009909F5">
            <w:pPr>
              <w:pStyle w:val="Bnodstavec"/>
              <w:spacing w:line="240" w:lineRule="auto"/>
              <w:ind w:firstLine="0"/>
              <w:jc w:val="center"/>
              <w:rPr>
                <w:iCs/>
              </w:rPr>
            </w:pPr>
            <m:oMathPara>
              <m:oMath>
                <m:r>
                  <w:rPr>
                    <w:rFonts w:ascii="Cambria Math" w:hAnsi="Cambria Math"/>
                  </w:rPr>
                  <m:t>5,8</m:t>
                </m:r>
              </m:oMath>
            </m:oMathPara>
          </w:p>
        </w:tc>
        <w:tc>
          <w:tcPr>
            <w:tcW w:w="1034" w:type="dxa"/>
          </w:tcPr>
          <w:p w14:paraId="2F23D93F" w14:textId="237E00DE" w:rsidR="001C71B9" w:rsidRDefault="001C71B9" w:rsidP="009909F5">
            <w:pPr>
              <w:pStyle w:val="Bnodstavec"/>
              <w:spacing w:line="240" w:lineRule="auto"/>
              <w:ind w:firstLine="0"/>
              <w:jc w:val="center"/>
              <w:rPr>
                <w:iCs/>
              </w:rPr>
            </w:pPr>
            <m:oMathPara>
              <m:oMath>
                <m:r>
                  <w:rPr>
                    <w:rFonts w:ascii="Cambria Math" w:hAnsi="Cambria Math"/>
                  </w:rPr>
                  <m:t>175</m:t>
                </m:r>
              </m:oMath>
            </m:oMathPara>
          </w:p>
        </w:tc>
        <w:tc>
          <w:tcPr>
            <w:tcW w:w="1034" w:type="dxa"/>
          </w:tcPr>
          <w:p w14:paraId="7B52E722" w14:textId="46B78383" w:rsidR="001C71B9" w:rsidRDefault="009909F5" w:rsidP="009909F5">
            <w:pPr>
              <w:pStyle w:val="Bnodstavec"/>
              <w:spacing w:line="240" w:lineRule="auto"/>
              <w:ind w:firstLine="0"/>
              <w:jc w:val="center"/>
              <w:rPr>
                <w:iCs/>
              </w:rPr>
            </w:pPr>
            <m:oMathPara>
              <m:oMath>
                <m:r>
                  <w:rPr>
                    <w:rFonts w:ascii="Cambria Math" w:hAnsi="Cambria Math"/>
                  </w:rPr>
                  <m:t>3,5</m:t>
                </m:r>
              </m:oMath>
            </m:oMathPara>
          </w:p>
        </w:tc>
      </w:tr>
      <w:tr w:rsidR="009909F5" w14:paraId="3A6807E4" w14:textId="3679FC70" w:rsidTr="009909F5">
        <w:tc>
          <w:tcPr>
            <w:tcW w:w="1256" w:type="dxa"/>
          </w:tcPr>
          <w:p w14:paraId="36747BAC" w14:textId="5EBFAF8C"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350</m:t>
                </m:r>
              </m:oMath>
            </m:oMathPara>
          </w:p>
        </w:tc>
        <w:tc>
          <w:tcPr>
            <w:tcW w:w="1351" w:type="dxa"/>
          </w:tcPr>
          <w:p w14:paraId="2DB94655" w14:textId="5D21A3FE" w:rsidR="001C71B9" w:rsidRDefault="001C71B9" w:rsidP="009909F5">
            <w:pPr>
              <w:pStyle w:val="Bnodstavec"/>
              <w:spacing w:line="240" w:lineRule="auto"/>
              <w:ind w:firstLine="0"/>
              <w:jc w:val="center"/>
              <w:rPr>
                <w:iCs/>
              </w:rPr>
            </w:pPr>
            <m:oMathPara>
              <m:oMath>
                <m:r>
                  <w:rPr>
                    <w:rFonts w:ascii="Cambria Math" w:hAnsi="Cambria Math"/>
                  </w:rPr>
                  <m:t>3,8</m:t>
                </m:r>
              </m:oMath>
            </m:oMathPara>
          </w:p>
        </w:tc>
        <w:tc>
          <w:tcPr>
            <w:tcW w:w="1194" w:type="dxa"/>
          </w:tcPr>
          <w:p w14:paraId="37CC0458" w14:textId="4167358C" w:rsidR="001C71B9" w:rsidRDefault="001C71B9" w:rsidP="009909F5">
            <w:pPr>
              <w:pStyle w:val="Bnodstavec"/>
              <w:spacing w:line="240" w:lineRule="auto"/>
              <w:ind w:firstLine="0"/>
              <w:jc w:val="center"/>
              <w:rPr>
                <w:iCs/>
              </w:rPr>
            </w:pPr>
            <m:oMathPara>
              <m:oMath>
                <m:r>
                  <w:rPr>
                    <w:rFonts w:ascii="Cambria Math" w:hAnsi="Cambria Math"/>
                  </w:rPr>
                  <m:t>450</m:t>
                </m:r>
              </m:oMath>
            </m:oMathPara>
          </w:p>
        </w:tc>
        <w:tc>
          <w:tcPr>
            <w:tcW w:w="1127" w:type="dxa"/>
          </w:tcPr>
          <w:p w14:paraId="28CF792A" w14:textId="2D878C4F" w:rsidR="001C71B9" w:rsidRDefault="00B14948" w:rsidP="009909F5">
            <w:pPr>
              <w:pStyle w:val="Bnodstavec"/>
              <w:spacing w:line="240" w:lineRule="auto"/>
              <w:ind w:firstLine="0"/>
              <w:jc w:val="center"/>
              <w:rPr>
                <w:iCs/>
              </w:rPr>
            </w:pPr>
            <m:oMathPara>
              <m:oMath>
                <m:r>
                  <w:rPr>
                    <w:rFonts w:ascii="Cambria Math" w:hAnsi="Cambria Math"/>
                  </w:rPr>
                  <m:t>4,8</m:t>
                </m:r>
              </m:oMath>
            </m:oMathPara>
          </w:p>
        </w:tc>
        <w:tc>
          <w:tcPr>
            <w:tcW w:w="1258" w:type="dxa"/>
          </w:tcPr>
          <w:p w14:paraId="6272D2C8" w14:textId="6E6ADFF1" w:rsidR="001C71B9" w:rsidRDefault="001C71B9" w:rsidP="009909F5">
            <w:pPr>
              <w:pStyle w:val="Bnodstavec"/>
              <w:spacing w:line="240" w:lineRule="auto"/>
              <w:ind w:firstLine="0"/>
              <w:jc w:val="center"/>
              <w:rPr>
                <w:iCs/>
              </w:rPr>
            </w:pPr>
            <m:oMathPara>
              <m:oMath>
                <m:r>
                  <w:rPr>
                    <w:rFonts w:ascii="Cambria Math" w:hAnsi="Cambria Math"/>
                  </w:rPr>
                  <m:t>350</m:t>
                </m:r>
              </m:oMath>
            </m:oMathPara>
          </w:p>
        </w:tc>
        <w:tc>
          <w:tcPr>
            <w:tcW w:w="1034" w:type="dxa"/>
          </w:tcPr>
          <w:p w14:paraId="57C6D75B" w14:textId="21EFEAC2" w:rsidR="001C71B9" w:rsidRDefault="009909F5" w:rsidP="009909F5">
            <w:pPr>
              <w:pStyle w:val="Bnodstavec"/>
              <w:spacing w:line="240" w:lineRule="auto"/>
              <w:ind w:firstLine="0"/>
              <w:jc w:val="center"/>
              <w:rPr>
                <w:iCs/>
              </w:rPr>
            </w:pPr>
            <m:oMathPara>
              <m:oMath>
                <m:r>
                  <w:rPr>
                    <w:rFonts w:ascii="Cambria Math" w:hAnsi="Cambria Math"/>
                  </w:rPr>
                  <m:t>6,7</m:t>
                </m:r>
              </m:oMath>
            </m:oMathPara>
          </w:p>
        </w:tc>
        <w:tc>
          <w:tcPr>
            <w:tcW w:w="1034" w:type="dxa"/>
          </w:tcPr>
          <w:p w14:paraId="217B610C" w14:textId="6CE81AC0" w:rsidR="001C71B9" w:rsidRDefault="001C71B9" w:rsidP="009909F5">
            <w:pPr>
              <w:pStyle w:val="Bnodstavec"/>
              <w:spacing w:line="240" w:lineRule="auto"/>
              <w:ind w:firstLine="0"/>
              <w:jc w:val="center"/>
              <w:rPr>
                <w:iCs/>
              </w:rPr>
            </w:pPr>
            <m:oMathPara>
              <m:oMath>
                <m:r>
                  <w:rPr>
                    <w:rFonts w:ascii="Cambria Math" w:hAnsi="Cambria Math"/>
                  </w:rPr>
                  <m:t>150</m:t>
                </m:r>
              </m:oMath>
            </m:oMathPara>
          </w:p>
        </w:tc>
        <w:tc>
          <w:tcPr>
            <w:tcW w:w="1034" w:type="dxa"/>
          </w:tcPr>
          <w:p w14:paraId="00D61C8C" w14:textId="4BEDFC66" w:rsidR="001C71B9" w:rsidRDefault="009909F5" w:rsidP="009909F5">
            <w:pPr>
              <w:pStyle w:val="Bnodstavec"/>
              <w:spacing w:line="240" w:lineRule="auto"/>
              <w:ind w:firstLine="0"/>
              <w:jc w:val="center"/>
              <w:rPr>
                <w:iCs/>
              </w:rPr>
            </w:pPr>
            <m:oMathPara>
              <m:oMath>
                <m:r>
                  <w:rPr>
                    <w:rFonts w:ascii="Cambria Math" w:hAnsi="Cambria Math"/>
                  </w:rPr>
                  <m:t>3,0</m:t>
                </m:r>
              </m:oMath>
            </m:oMathPara>
          </w:p>
        </w:tc>
      </w:tr>
      <w:tr w:rsidR="009909F5" w14:paraId="3BA1D35C" w14:textId="3111E1C1" w:rsidTr="009909F5">
        <w:tc>
          <w:tcPr>
            <w:tcW w:w="1256" w:type="dxa"/>
          </w:tcPr>
          <w:p w14:paraId="3FD2F7E2" w14:textId="3B329E92"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400</m:t>
                </m:r>
              </m:oMath>
            </m:oMathPara>
          </w:p>
        </w:tc>
        <w:tc>
          <w:tcPr>
            <w:tcW w:w="1351" w:type="dxa"/>
          </w:tcPr>
          <w:p w14:paraId="1B7C7F28" w14:textId="533CA957" w:rsidR="001C71B9" w:rsidRDefault="001C71B9" w:rsidP="009909F5">
            <w:pPr>
              <w:pStyle w:val="Bnodstavec"/>
              <w:spacing w:line="240" w:lineRule="auto"/>
              <w:ind w:firstLine="0"/>
              <w:jc w:val="center"/>
              <w:rPr>
                <w:iCs/>
              </w:rPr>
            </w:pPr>
            <m:oMathPara>
              <m:oMath>
                <m:r>
                  <w:rPr>
                    <w:rFonts w:ascii="Cambria Math" w:hAnsi="Cambria Math"/>
                  </w:rPr>
                  <m:t>4,2</m:t>
                </m:r>
              </m:oMath>
            </m:oMathPara>
          </w:p>
        </w:tc>
        <w:tc>
          <w:tcPr>
            <w:tcW w:w="1194" w:type="dxa"/>
          </w:tcPr>
          <w:p w14:paraId="1226E425" w14:textId="4935D52B" w:rsidR="001C71B9" w:rsidRDefault="001C71B9" w:rsidP="009909F5">
            <w:pPr>
              <w:pStyle w:val="Bnodstavec"/>
              <w:spacing w:line="240" w:lineRule="auto"/>
              <w:ind w:firstLine="0"/>
              <w:jc w:val="center"/>
              <w:rPr>
                <w:iCs/>
              </w:rPr>
            </w:pPr>
            <m:oMathPara>
              <m:oMath>
                <m:r>
                  <w:rPr>
                    <w:rFonts w:ascii="Cambria Math" w:hAnsi="Cambria Math"/>
                  </w:rPr>
                  <m:t>400</m:t>
                </m:r>
              </m:oMath>
            </m:oMathPara>
          </w:p>
        </w:tc>
        <w:tc>
          <w:tcPr>
            <w:tcW w:w="1127" w:type="dxa"/>
          </w:tcPr>
          <w:p w14:paraId="790B2545" w14:textId="1A3615A0" w:rsidR="001C71B9" w:rsidRDefault="00B14948" w:rsidP="009909F5">
            <w:pPr>
              <w:pStyle w:val="Bnodstavec"/>
              <w:spacing w:line="240" w:lineRule="auto"/>
              <w:ind w:firstLine="0"/>
              <w:jc w:val="center"/>
              <w:rPr>
                <w:iCs/>
              </w:rPr>
            </w:pPr>
            <m:oMathPara>
              <m:oMath>
                <m:r>
                  <w:rPr>
                    <w:rFonts w:ascii="Cambria Math" w:hAnsi="Cambria Math"/>
                  </w:rPr>
                  <m:t>4,3</m:t>
                </m:r>
              </m:oMath>
            </m:oMathPara>
          </w:p>
        </w:tc>
        <w:tc>
          <w:tcPr>
            <w:tcW w:w="1258" w:type="dxa"/>
          </w:tcPr>
          <w:p w14:paraId="17B13BC8" w14:textId="72AEC83E" w:rsidR="001C71B9" w:rsidRDefault="001C71B9" w:rsidP="009909F5">
            <w:pPr>
              <w:pStyle w:val="Bnodstavec"/>
              <w:spacing w:line="240" w:lineRule="auto"/>
              <w:ind w:firstLine="0"/>
              <w:jc w:val="center"/>
              <w:rPr>
                <w:iCs/>
              </w:rPr>
            </w:pPr>
            <m:oMathPara>
              <m:oMath>
                <m:r>
                  <w:rPr>
                    <w:rFonts w:ascii="Cambria Math" w:hAnsi="Cambria Math"/>
                  </w:rPr>
                  <m:t>400</m:t>
                </m:r>
              </m:oMath>
            </m:oMathPara>
          </w:p>
        </w:tc>
        <w:tc>
          <w:tcPr>
            <w:tcW w:w="1034" w:type="dxa"/>
          </w:tcPr>
          <w:p w14:paraId="077131CB" w14:textId="14718583" w:rsidR="001C71B9" w:rsidRDefault="009909F5" w:rsidP="009909F5">
            <w:pPr>
              <w:pStyle w:val="Bnodstavec"/>
              <w:spacing w:line="240" w:lineRule="auto"/>
              <w:ind w:firstLine="0"/>
              <w:jc w:val="center"/>
              <w:rPr>
                <w:iCs/>
              </w:rPr>
            </w:pPr>
            <m:oMathPara>
              <m:oMath>
                <m:r>
                  <w:rPr>
                    <w:rFonts w:ascii="Cambria Math" w:hAnsi="Cambria Math"/>
                  </w:rPr>
                  <m:t>7,6</m:t>
                </m:r>
              </m:oMath>
            </m:oMathPara>
          </w:p>
        </w:tc>
        <w:tc>
          <w:tcPr>
            <w:tcW w:w="1034" w:type="dxa"/>
          </w:tcPr>
          <w:p w14:paraId="595C2628" w14:textId="4FD70DAD" w:rsidR="001C71B9" w:rsidRDefault="001C71B9" w:rsidP="009909F5">
            <w:pPr>
              <w:pStyle w:val="Bnodstavec"/>
              <w:spacing w:line="240" w:lineRule="auto"/>
              <w:ind w:firstLine="0"/>
              <w:jc w:val="center"/>
              <w:rPr>
                <w:iCs/>
              </w:rPr>
            </w:pPr>
            <m:oMathPara>
              <m:oMath>
                <m:r>
                  <w:rPr>
                    <w:rFonts w:ascii="Cambria Math" w:hAnsi="Cambria Math"/>
                  </w:rPr>
                  <m:t>125</m:t>
                </m:r>
              </m:oMath>
            </m:oMathPara>
          </w:p>
        </w:tc>
        <w:tc>
          <w:tcPr>
            <w:tcW w:w="1034" w:type="dxa"/>
          </w:tcPr>
          <w:p w14:paraId="160E7A1D" w14:textId="3EFBAA1A" w:rsidR="001C71B9" w:rsidRDefault="009909F5" w:rsidP="009909F5">
            <w:pPr>
              <w:pStyle w:val="Bnodstavec"/>
              <w:spacing w:line="240" w:lineRule="auto"/>
              <w:ind w:firstLine="0"/>
              <w:jc w:val="center"/>
              <w:rPr>
                <w:iCs/>
              </w:rPr>
            </w:pPr>
            <m:oMathPara>
              <m:oMath>
                <m:r>
                  <w:rPr>
                    <w:rFonts w:ascii="Cambria Math" w:hAnsi="Cambria Math"/>
                  </w:rPr>
                  <m:t>2,6</m:t>
                </m:r>
              </m:oMath>
            </m:oMathPara>
          </w:p>
        </w:tc>
      </w:tr>
      <w:tr w:rsidR="009909F5" w14:paraId="5A2C3286" w14:textId="446F7713" w:rsidTr="009909F5">
        <w:tc>
          <w:tcPr>
            <w:tcW w:w="1256" w:type="dxa"/>
          </w:tcPr>
          <w:p w14:paraId="66DA8E67" w14:textId="07000189"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450</m:t>
                </m:r>
              </m:oMath>
            </m:oMathPara>
          </w:p>
        </w:tc>
        <w:tc>
          <w:tcPr>
            <w:tcW w:w="1351" w:type="dxa"/>
          </w:tcPr>
          <w:p w14:paraId="699600BF" w14:textId="33B6E9EF" w:rsidR="001C71B9" w:rsidRDefault="001C71B9" w:rsidP="009909F5">
            <w:pPr>
              <w:pStyle w:val="Bnodstavec"/>
              <w:spacing w:line="240" w:lineRule="auto"/>
              <w:ind w:firstLine="0"/>
              <w:jc w:val="center"/>
              <w:rPr>
                <w:iCs/>
              </w:rPr>
            </w:pPr>
            <m:oMathPara>
              <m:oMath>
                <m:r>
                  <w:rPr>
                    <w:rFonts w:ascii="Cambria Math" w:hAnsi="Cambria Math"/>
                  </w:rPr>
                  <m:t>4,8</m:t>
                </m:r>
              </m:oMath>
            </m:oMathPara>
          </w:p>
        </w:tc>
        <w:tc>
          <w:tcPr>
            <w:tcW w:w="1194" w:type="dxa"/>
          </w:tcPr>
          <w:p w14:paraId="3AA79ED7" w14:textId="04CED7BF" w:rsidR="001C71B9" w:rsidRDefault="001C71B9" w:rsidP="009909F5">
            <w:pPr>
              <w:pStyle w:val="Bnodstavec"/>
              <w:spacing w:line="240" w:lineRule="auto"/>
              <w:ind w:firstLine="0"/>
              <w:jc w:val="center"/>
              <w:rPr>
                <w:iCs/>
              </w:rPr>
            </w:pPr>
            <m:oMathPara>
              <m:oMath>
                <m:r>
                  <w:rPr>
                    <w:rFonts w:ascii="Cambria Math" w:hAnsi="Cambria Math"/>
                  </w:rPr>
                  <m:t>350</m:t>
                </m:r>
              </m:oMath>
            </m:oMathPara>
          </w:p>
        </w:tc>
        <w:tc>
          <w:tcPr>
            <w:tcW w:w="1127" w:type="dxa"/>
          </w:tcPr>
          <w:p w14:paraId="4B8576D2" w14:textId="1BA30853" w:rsidR="001C71B9" w:rsidRDefault="00B14948" w:rsidP="009909F5">
            <w:pPr>
              <w:pStyle w:val="Bnodstavec"/>
              <w:spacing w:line="240" w:lineRule="auto"/>
              <w:ind w:firstLine="0"/>
              <w:jc w:val="center"/>
              <w:rPr>
                <w:iCs/>
              </w:rPr>
            </w:pPr>
            <m:oMathPara>
              <m:oMath>
                <m:r>
                  <w:rPr>
                    <w:rFonts w:ascii="Cambria Math" w:hAnsi="Cambria Math"/>
                  </w:rPr>
                  <m:t>3,8</m:t>
                </m:r>
              </m:oMath>
            </m:oMathPara>
          </w:p>
        </w:tc>
        <w:tc>
          <w:tcPr>
            <w:tcW w:w="1258" w:type="dxa"/>
          </w:tcPr>
          <w:p w14:paraId="4740D3FB" w14:textId="3644D488" w:rsidR="001C71B9" w:rsidRDefault="001C71B9" w:rsidP="009909F5">
            <w:pPr>
              <w:pStyle w:val="Bnodstavec"/>
              <w:spacing w:line="240" w:lineRule="auto"/>
              <w:ind w:firstLine="0"/>
              <w:jc w:val="center"/>
              <w:rPr>
                <w:iCs/>
              </w:rPr>
            </w:pPr>
            <m:oMathPara>
              <m:oMath>
                <m:r>
                  <w:rPr>
                    <w:rFonts w:ascii="Cambria Math" w:hAnsi="Cambria Math"/>
                  </w:rPr>
                  <m:t>450</m:t>
                </m:r>
              </m:oMath>
            </m:oMathPara>
          </w:p>
        </w:tc>
        <w:tc>
          <w:tcPr>
            <w:tcW w:w="1034" w:type="dxa"/>
          </w:tcPr>
          <w:p w14:paraId="58F0292A" w14:textId="4D7C64CD" w:rsidR="001C71B9" w:rsidRDefault="009909F5" w:rsidP="009909F5">
            <w:pPr>
              <w:pStyle w:val="Bnodstavec"/>
              <w:spacing w:line="240" w:lineRule="auto"/>
              <w:ind w:firstLine="0"/>
              <w:jc w:val="center"/>
              <w:rPr>
                <w:iCs/>
              </w:rPr>
            </w:pPr>
            <m:oMathPara>
              <m:oMath>
                <m:r>
                  <w:rPr>
                    <w:rFonts w:ascii="Cambria Math" w:hAnsi="Cambria Math"/>
                  </w:rPr>
                  <m:t>8,5</m:t>
                </m:r>
              </m:oMath>
            </m:oMathPara>
          </w:p>
        </w:tc>
        <w:tc>
          <w:tcPr>
            <w:tcW w:w="1034" w:type="dxa"/>
          </w:tcPr>
          <w:p w14:paraId="4C900C76" w14:textId="51321EC4" w:rsidR="001C71B9" w:rsidRDefault="001C71B9" w:rsidP="009909F5">
            <w:pPr>
              <w:pStyle w:val="Bnodstavec"/>
              <w:spacing w:line="240" w:lineRule="auto"/>
              <w:ind w:firstLine="0"/>
              <w:jc w:val="center"/>
              <w:rPr>
                <w:iCs/>
              </w:rPr>
            </w:pPr>
            <m:oMathPara>
              <m:oMath>
                <m:r>
                  <w:rPr>
                    <w:rFonts w:ascii="Cambria Math" w:hAnsi="Cambria Math"/>
                  </w:rPr>
                  <m:t>100</m:t>
                </m:r>
              </m:oMath>
            </m:oMathPara>
          </w:p>
        </w:tc>
        <w:tc>
          <w:tcPr>
            <w:tcW w:w="1034" w:type="dxa"/>
          </w:tcPr>
          <w:p w14:paraId="0337EF82" w14:textId="67AA85CD" w:rsidR="001C71B9" w:rsidRDefault="009909F5" w:rsidP="009909F5">
            <w:pPr>
              <w:pStyle w:val="Bnodstavec"/>
              <w:spacing w:line="240" w:lineRule="auto"/>
              <w:ind w:firstLine="0"/>
              <w:jc w:val="center"/>
              <w:rPr>
                <w:iCs/>
              </w:rPr>
            </w:pPr>
            <m:oMathPara>
              <m:oMath>
                <m:r>
                  <w:rPr>
                    <w:rFonts w:ascii="Cambria Math" w:hAnsi="Cambria Math"/>
                  </w:rPr>
                  <m:t>2,1</m:t>
                </m:r>
              </m:oMath>
            </m:oMathPara>
          </w:p>
        </w:tc>
      </w:tr>
      <w:tr w:rsidR="009909F5" w14:paraId="6BFEBC28" w14:textId="13EBF0B2" w:rsidTr="009909F5">
        <w:tc>
          <w:tcPr>
            <w:tcW w:w="1256" w:type="dxa"/>
          </w:tcPr>
          <w:p w14:paraId="5E198673" w14:textId="3DF4ECEF"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500</m:t>
                </m:r>
              </m:oMath>
            </m:oMathPara>
          </w:p>
        </w:tc>
        <w:tc>
          <w:tcPr>
            <w:tcW w:w="1351" w:type="dxa"/>
          </w:tcPr>
          <w:p w14:paraId="1447E09E" w14:textId="6BA2B547" w:rsidR="001C71B9" w:rsidRDefault="001C71B9" w:rsidP="009909F5">
            <w:pPr>
              <w:pStyle w:val="Bnodstavec"/>
              <w:spacing w:line="240" w:lineRule="auto"/>
              <w:ind w:firstLine="0"/>
              <w:jc w:val="center"/>
              <w:rPr>
                <w:iCs/>
              </w:rPr>
            </w:pPr>
            <m:oMathPara>
              <m:oMath>
                <m:r>
                  <w:rPr>
                    <w:rFonts w:ascii="Cambria Math" w:hAnsi="Cambria Math"/>
                  </w:rPr>
                  <m:t>5,3</m:t>
                </m:r>
              </m:oMath>
            </m:oMathPara>
          </w:p>
        </w:tc>
        <w:tc>
          <w:tcPr>
            <w:tcW w:w="1194" w:type="dxa"/>
          </w:tcPr>
          <w:p w14:paraId="2480C406" w14:textId="18CBD28F" w:rsidR="001C71B9" w:rsidRDefault="001C71B9" w:rsidP="009909F5">
            <w:pPr>
              <w:pStyle w:val="Bnodstavec"/>
              <w:spacing w:line="240" w:lineRule="auto"/>
              <w:ind w:firstLine="0"/>
              <w:jc w:val="center"/>
              <w:rPr>
                <w:iCs/>
              </w:rPr>
            </w:pPr>
            <m:oMathPara>
              <m:oMath>
                <m:r>
                  <w:rPr>
                    <w:rFonts w:ascii="Cambria Math" w:hAnsi="Cambria Math"/>
                  </w:rPr>
                  <m:t>300</m:t>
                </m:r>
              </m:oMath>
            </m:oMathPara>
          </w:p>
        </w:tc>
        <w:tc>
          <w:tcPr>
            <w:tcW w:w="1127" w:type="dxa"/>
          </w:tcPr>
          <w:p w14:paraId="7AECDD9D" w14:textId="39B41541" w:rsidR="001C71B9" w:rsidRDefault="009909F5" w:rsidP="009909F5">
            <w:pPr>
              <w:pStyle w:val="Bnodstavec"/>
              <w:spacing w:line="240" w:lineRule="auto"/>
              <w:ind w:firstLine="0"/>
              <w:jc w:val="center"/>
              <w:rPr>
                <w:iCs/>
              </w:rPr>
            </w:pPr>
            <m:oMathPara>
              <m:oMath>
                <m:r>
                  <w:rPr>
                    <w:rFonts w:ascii="Cambria Math" w:hAnsi="Cambria Math"/>
                  </w:rPr>
                  <m:t>3,3</m:t>
                </m:r>
              </m:oMath>
            </m:oMathPara>
          </w:p>
        </w:tc>
        <w:tc>
          <w:tcPr>
            <w:tcW w:w="1258" w:type="dxa"/>
          </w:tcPr>
          <w:p w14:paraId="33918B2C" w14:textId="099A2F5D" w:rsidR="001C71B9" w:rsidRDefault="001C71B9" w:rsidP="009909F5">
            <w:pPr>
              <w:pStyle w:val="Bnodstavec"/>
              <w:spacing w:line="240" w:lineRule="auto"/>
              <w:ind w:firstLine="0"/>
              <w:jc w:val="center"/>
              <w:rPr>
                <w:iCs/>
              </w:rPr>
            </w:pPr>
            <m:oMathPara>
              <m:oMath>
                <m:r>
                  <w:rPr>
                    <w:rFonts w:ascii="Cambria Math" w:hAnsi="Cambria Math"/>
                  </w:rPr>
                  <m:t>500</m:t>
                </m:r>
              </m:oMath>
            </m:oMathPara>
          </w:p>
        </w:tc>
        <w:tc>
          <w:tcPr>
            <w:tcW w:w="1034" w:type="dxa"/>
          </w:tcPr>
          <w:p w14:paraId="037BF5AB" w14:textId="01BC82ED" w:rsidR="001C71B9" w:rsidRDefault="009909F5" w:rsidP="009909F5">
            <w:pPr>
              <w:pStyle w:val="Bnodstavec"/>
              <w:spacing w:line="240" w:lineRule="auto"/>
              <w:ind w:firstLine="0"/>
              <w:jc w:val="center"/>
              <w:rPr>
                <w:iCs/>
              </w:rPr>
            </w:pPr>
            <m:oMathPara>
              <m:oMath>
                <m:r>
                  <w:rPr>
                    <w:rFonts w:ascii="Cambria Math" w:hAnsi="Cambria Math"/>
                  </w:rPr>
                  <m:t>9,4</m:t>
                </m:r>
              </m:oMath>
            </m:oMathPara>
          </w:p>
        </w:tc>
        <w:tc>
          <w:tcPr>
            <w:tcW w:w="1034" w:type="dxa"/>
          </w:tcPr>
          <w:p w14:paraId="69674E46" w14:textId="621E6742" w:rsidR="001C71B9" w:rsidRDefault="001C71B9" w:rsidP="009909F5">
            <w:pPr>
              <w:pStyle w:val="Bnodstavec"/>
              <w:spacing w:line="240" w:lineRule="auto"/>
              <w:ind w:firstLine="0"/>
              <w:jc w:val="center"/>
              <w:rPr>
                <w:iCs/>
              </w:rPr>
            </w:pPr>
            <m:oMathPara>
              <m:oMath>
                <m:r>
                  <w:rPr>
                    <w:rFonts w:ascii="Cambria Math" w:hAnsi="Cambria Math"/>
                  </w:rPr>
                  <m:t>75</m:t>
                </m:r>
              </m:oMath>
            </m:oMathPara>
          </w:p>
        </w:tc>
        <w:tc>
          <w:tcPr>
            <w:tcW w:w="1034" w:type="dxa"/>
          </w:tcPr>
          <w:p w14:paraId="5D7DA56C" w14:textId="784D729A" w:rsidR="001C71B9" w:rsidRDefault="009909F5" w:rsidP="009909F5">
            <w:pPr>
              <w:pStyle w:val="Bnodstavec"/>
              <w:spacing w:line="240" w:lineRule="auto"/>
              <w:ind w:firstLine="0"/>
              <w:jc w:val="center"/>
              <w:rPr>
                <w:iCs/>
              </w:rPr>
            </w:pPr>
            <m:oMathPara>
              <m:oMath>
                <m:r>
                  <w:rPr>
                    <w:rFonts w:ascii="Cambria Math" w:hAnsi="Cambria Math"/>
                  </w:rPr>
                  <m:t>1,6</m:t>
                </m:r>
              </m:oMath>
            </m:oMathPara>
          </w:p>
        </w:tc>
      </w:tr>
      <w:tr w:rsidR="009909F5" w14:paraId="4A80AC25" w14:textId="383FF906" w:rsidTr="009909F5">
        <w:tc>
          <w:tcPr>
            <w:tcW w:w="1256" w:type="dxa"/>
          </w:tcPr>
          <w:p w14:paraId="3E84A633" w14:textId="163C7F2D"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550</m:t>
                </m:r>
              </m:oMath>
            </m:oMathPara>
          </w:p>
        </w:tc>
        <w:tc>
          <w:tcPr>
            <w:tcW w:w="1351" w:type="dxa"/>
          </w:tcPr>
          <w:p w14:paraId="01E8BEF5" w14:textId="40B83F1B" w:rsidR="001C71B9" w:rsidRDefault="001C71B9" w:rsidP="009909F5">
            <w:pPr>
              <w:pStyle w:val="Bnodstavec"/>
              <w:spacing w:line="240" w:lineRule="auto"/>
              <w:ind w:firstLine="0"/>
              <w:jc w:val="center"/>
              <w:rPr>
                <w:iCs/>
              </w:rPr>
            </w:pPr>
            <m:oMathPara>
              <m:oMath>
                <m:r>
                  <w:rPr>
                    <w:rFonts w:ascii="Cambria Math" w:hAnsi="Cambria Math"/>
                  </w:rPr>
                  <m:t>5,8</m:t>
                </m:r>
              </m:oMath>
            </m:oMathPara>
          </w:p>
        </w:tc>
        <w:tc>
          <w:tcPr>
            <w:tcW w:w="1194" w:type="dxa"/>
          </w:tcPr>
          <w:p w14:paraId="58F27AF8" w14:textId="45E219F1" w:rsidR="001C71B9" w:rsidRDefault="001C71B9" w:rsidP="009909F5">
            <w:pPr>
              <w:pStyle w:val="Bnodstavec"/>
              <w:spacing w:line="240" w:lineRule="auto"/>
              <w:ind w:firstLine="0"/>
              <w:jc w:val="center"/>
              <w:rPr>
                <w:iCs/>
              </w:rPr>
            </w:pPr>
            <m:oMathPara>
              <m:oMath>
                <m:r>
                  <w:rPr>
                    <w:rFonts w:ascii="Cambria Math" w:hAnsi="Cambria Math"/>
                  </w:rPr>
                  <m:t>250</m:t>
                </m:r>
              </m:oMath>
            </m:oMathPara>
          </w:p>
        </w:tc>
        <w:tc>
          <w:tcPr>
            <w:tcW w:w="1127" w:type="dxa"/>
          </w:tcPr>
          <w:p w14:paraId="69645E40" w14:textId="46D10CE1" w:rsidR="001C71B9" w:rsidRDefault="009909F5" w:rsidP="009909F5">
            <w:pPr>
              <w:pStyle w:val="Bnodstavec"/>
              <w:spacing w:line="240" w:lineRule="auto"/>
              <w:ind w:firstLine="0"/>
              <w:jc w:val="center"/>
              <w:rPr>
                <w:iCs/>
              </w:rPr>
            </w:pPr>
            <m:oMathPara>
              <m:oMath>
                <m:r>
                  <w:rPr>
                    <w:rFonts w:ascii="Cambria Math" w:hAnsi="Cambria Math"/>
                  </w:rPr>
                  <m:t>2,9</m:t>
                </m:r>
              </m:oMath>
            </m:oMathPara>
          </w:p>
        </w:tc>
        <w:tc>
          <w:tcPr>
            <w:tcW w:w="1258" w:type="dxa"/>
          </w:tcPr>
          <w:p w14:paraId="7A353CD4" w14:textId="7B17C0F9" w:rsidR="001C71B9" w:rsidRDefault="001C71B9" w:rsidP="009909F5">
            <w:pPr>
              <w:pStyle w:val="Bnodstavec"/>
              <w:spacing w:line="240" w:lineRule="auto"/>
              <w:ind w:firstLine="0"/>
              <w:jc w:val="center"/>
              <w:rPr>
                <w:iCs/>
              </w:rPr>
            </w:pPr>
            <m:oMathPara>
              <m:oMath>
                <m:r>
                  <w:rPr>
                    <w:rFonts w:ascii="Cambria Math" w:hAnsi="Cambria Math"/>
                  </w:rPr>
                  <m:t>475</m:t>
                </m:r>
              </m:oMath>
            </m:oMathPara>
          </w:p>
        </w:tc>
        <w:tc>
          <w:tcPr>
            <w:tcW w:w="1034" w:type="dxa"/>
          </w:tcPr>
          <w:p w14:paraId="3498F79E" w14:textId="2ED6B958" w:rsidR="001C71B9" w:rsidRDefault="009909F5" w:rsidP="009909F5">
            <w:pPr>
              <w:pStyle w:val="Bnodstavec"/>
              <w:spacing w:line="240" w:lineRule="auto"/>
              <w:ind w:firstLine="0"/>
              <w:jc w:val="center"/>
              <w:rPr>
                <w:iCs/>
              </w:rPr>
            </w:pPr>
            <m:oMathPara>
              <m:oMath>
                <m:r>
                  <w:rPr>
                    <w:rFonts w:ascii="Cambria Math" w:hAnsi="Cambria Math"/>
                  </w:rPr>
                  <m:t>9,0</m:t>
                </m:r>
              </m:oMath>
            </m:oMathPara>
          </w:p>
        </w:tc>
        <w:tc>
          <w:tcPr>
            <w:tcW w:w="1034" w:type="dxa"/>
          </w:tcPr>
          <w:p w14:paraId="268C2F6F" w14:textId="68025EF7" w:rsidR="001C71B9" w:rsidRDefault="001C71B9" w:rsidP="009909F5">
            <w:pPr>
              <w:pStyle w:val="Bnodstavec"/>
              <w:spacing w:line="240" w:lineRule="auto"/>
              <w:ind w:firstLine="0"/>
              <w:jc w:val="center"/>
              <w:rPr>
                <w:iCs/>
              </w:rPr>
            </w:pPr>
            <m:oMathPara>
              <m:oMath>
                <m:r>
                  <w:rPr>
                    <w:rFonts w:ascii="Cambria Math" w:hAnsi="Cambria Math"/>
                  </w:rPr>
                  <m:t>50</m:t>
                </m:r>
              </m:oMath>
            </m:oMathPara>
          </w:p>
        </w:tc>
        <w:tc>
          <w:tcPr>
            <w:tcW w:w="1034" w:type="dxa"/>
          </w:tcPr>
          <w:p w14:paraId="09413E63" w14:textId="79530CD6" w:rsidR="001C71B9" w:rsidRDefault="009909F5" w:rsidP="009909F5">
            <w:pPr>
              <w:pStyle w:val="Bnodstavec"/>
              <w:spacing w:line="240" w:lineRule="auto"/>
              <w:ind w:firstLine="0"/>
              <w:jc w:val="center"/>
              <w:rPr>
                <w:iCs/>
              </w:rPr>
            </w:pPr>
            <m:oMathPara>
              <m:oMath>
                <m:r>
                  <w:rPr>
                    <w:rFonts w:ascii="Cambria Math" w:hAnsi="Cambria Math"/>
                  </w:rPr>
                  <m:t>1,2</m:t>
                </m:r>
              </m:oMath>
            </m:oMathPara>
          </w:p>
        </w:tc>
      </w:tr>
      <w:tr w:rsidR="009909F5" w14:paraId="02254EC7" w14:textId="27032253" w:rsidTr="009909F5">
        <w:tc>
          <w:tcPr>
            <w:tcW w:w="1256" w:type="dxa"/>
          </w:tcPr>
          <w:p w14:paraId="464109F4" w14:textId="077AD63A"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600</m:t>
                </m:r>
              </m:oMath>
            </m:oMathPara>
          </w:p>
        </w:tc>
        <w:tc>
          <w:tcPr>
            <w:tcW w:w="1351" w:type="dxa"/>
          </w:tcPr>
          <w:p w14:paraId="4827AEA8" w14:textId="0663E3F6" w:rsidR="001C71B9" w:rsidRDefault="00B14948" w:rsidP="009909F5">
            <w:pPr>
              <w:pStyle w:val="Bnodstavec"/>
              <w:spacing w:line="240" w:lineRule="auto"/>
              <w:ind w:firstLine="0"/>
              <w:jc w:val="center"/>
              <w:rPr>
                <w:iCs/>
              </w:rPr>
            </w:pPr>
            <m:oMathPara>
              <m:oMath>
                <m:r>
                  <w:rPr>
                    <w:rFonts w:ascii="Cambria Math" w:hAnsi="Cambria Math"/>
                  </w:rPr>
                  <m:t>6,3</m:t>
                </m:r>
              </m:oMath>
            </m:oMathPara>
          </w:p>
        </w:tc>
        <w:tc>
          <w:tcPr>
            <w:tcW w:w="1194" w:type="dxa"/>
          </w:tcPr>
          <w:p w14:paraId="356434C7" w14:textId="1B7CC53A" w:rsidR="001C71B9" w:rsidRDefault="001C71B9" w:rsidP="009909F5">
            <w:pPr>
              <w:pStyle w:val="Bnodstavec"/>
              <w:spacing w:line="240" w:lineRule="auto"/>
              <w:ind w:firstLine="0"/>
              <w:jc w:val="center"/>
              <w:rPr>
                <w:iCs/>
              </w:rPr>
            </w:pPr>
            <m:oMathPara>
              <m:oMath>
                <m:r>
                  <w:rPr>
                    <w:rFonts w:ascii="Cambria Math" w:hAnsi="Cambria Math"/>
                  </w:rPr>
                  <m:t>200</m:t>
                </m:r>
              </m:oMath>
            </m:oMathPara>
          </w:p>
        </w:tc>
        <w:tc>
          <w:tcPr>
            <w:tcW w:w="1127" w:type="dxa"/>
          </w:tcPr>
          <w:p w14:paraId="604996A6" w14:textId="5A75F8BA" w:rsidR="001C71B9" w:rsidRDefault="009909F5" w:rsidP="009909F5">
            <w:pPr>
              <w:pStyle w:val="Bnodstavec"/>
              <w:spacing w:line="240" w:lineRule="auto"/>
              <w:ind w:firstLine="0"/>
              <w:jc w:val="center"/>
              <w:rPr>
                <w:iCs/>
              </w:rPr>
            </w:pPr>
            <m:oMathPara>
              <m:oMath>
                <m:r>
                  <w:rPr>
                    <w:rFonts w:ascii="Cambria Math" w:hAnsi="Cambria Math"/>
                  </w:rPr>
                  <m:t>2,4</m:t>
                </m:r>
              </m:oMath>
            </m:oMathPara>
          </w:p>
        </w:tc>
        <w:tc>
          <w:tcPr>
            <w:tcW w:w="1258" w:type="dxa"/>
          </w:tcPr>
          <w:p w14:paraId="25331D25" w14:textId="59530784" w:rsidR="001C71B9" w:rsidRDefault="001C71B9" w:rsidP="009909F5">
            <w:pPr>
              <w:pStyle w:val="Bnodstavec"/>
              <w:spacing w:line="240" w:lineRule="auto"/>
              <w:ind w:firstLine="0"/>
              <w:jc w:val="center"/>
              <w:rPr>
                <w:iCs/>
              </w:rPr>
            </w:pPr>
            <m:oMathPara>
              <m:oMath>
                <m:r>
                  <w:rPr>
                    <w:rFonts w:ascii="Cambria Math" w:hAnsi="Cambria Math"/>
                  </w:rPr>
                  <m:t>450</m:t>
                </m:r>
              </m:oMath>
            </m:oMathPara>
          </w:p>
        </w:tc>
        <w:tc>
          <w:tcPr>
            <w:tcW w:w="1034" w:type="dxa"/>
          </w:tcPr>
          <w:p w14:paraId="62F19CD6" w14:textId="5E1106AD" w:rsidR="001C71B9" w:rsidRDefault="009909F5" w:rsidP="009909F5">
            <w:pPr>
              <w:pStyle w:val="Bnodstavec"/>
              <w:spacing w:line="240" w:lineRule="auto"/>
              <w:ind w:firstLine="0"/>
              <w:jc w:val="center"/>
              <w:rPr>
                <w:iCs/>
              </w:rPr>
            </w:pPr>
            <m:oMathPara>
              <m:oMath>
                <m:r>
                  <w:rPr>
                    <w:rFonts w:ascii="Cambria Math" w:hAnsi="Cambria Math"/>
                  </w:rPr>
                  <m:t>8,6</m:t>
                </m:r>
              </m:oMath>
            </m:oMathPara>
          </w:p>
        </w:tc>
        <w:tc>
          <w:tcPr>
            <w:tcW w:w="1034" w:type="dxa"/>
          </w:tcPr>
          <w:p w14:paraId="245D64D3" w14:textId="45055904" w:rsidR="001C71B9" w:rsidRDefault="001C71B9" w:rsidP="009909F5">
            <w:pPr>
              <w:pStyle w:val="Bnodstavec"/>
              <w:spacing w:line="240" w:lineRule="auto"/>
              <w:ind w:firstLine="0"/>
              <w:jc w:val="center"/>
              <w:rPr>
                <w:iCs/>
              </w:rPr>
            </w:pPr>
            <m:oMathPara>
              <m:oMath>
                <m:r>
                  <w:rPr>
                    <w:rFonts w:ascii="Cambria Math" w:hAnsi="Cambria Math"/>
                  </w:rPr>
                  <m:t>25</m:t>
                </m:r>
              </m:oMath>
            </m:oMathPara>
          </w:p>
        </w:tc>
        <w:tc>
          <w:tcPr>
            <w:tcW w:w="1034" w:type="dxa"/>
          </w:tcPr>
          <w:p w14:paraId="3E489322" w14:textId="0396502F" w:rsidR="001C71B9" w:rsidRDefault="009909F5" w:rsidP="009909F5">
            <w:pPr>
              <w:pStyle w:val="Bnodstavec"/>
              <w:spacing w:line="240" w:lineRule="auto"/>
              <w:ind w:firstLine="0"/>
              <w:jc w:val="center"/>
              <w:rPr>
                <w:iCs/>
              </w:rPr>
            </w:pPr>
            <m:oMathPara>
              <m:oMath>
                <m:r>
                  <w:rPr>
                    <w:rFonts w:ascii="Cambria Math" w:hAnsi="Cambria Math"/>
                  </w:rPr>
                  <m:t>0,7</m:t>
                </m:r>
              </m:oMath>
            </m:oMathPara>
          </w:p>
        </w:tc>
      </w:tr>
      <w:tr w:rsidR="009909F5" w14:paraId="7D283D9B" w14:textId="0141560C" w:rsidTr="009909F5">
        <w:tc>
          <w:tcPr>
            <w:tcW w:w="1256" w:type="dxa"/>
          </w:tcPr>
          <w:p w14:paraId="6446056F" w14:textId="59D61066" w:rsidR="001C71B9" w:rsidRDefault="001C71B9" w:rsidP="009909F5">
            <w:pPr>
              <w:pStyle w:val="Bnodstavec"/>
              <w:spacing w:line="240" w:lineRule="auto"/>
              <w:ind w:firstLine="0"/>
              <w:jc w:val="center"/>
              <w:rPr>
                <w:rFonts w:ascii="Times New Roman" w:hAnsi="Times New Roman"/>
                <w:iCs/>
              </w:rPr>
            </w:pPr>
            <m:oMathPara>
              <m:oMath>
                <m:r>
                  <w:rPr>
                    <w:rFonts w:ascii="Cambria Math" w:hAnsi="Cambria Math"/>
                  </w:rPr>
                  <m:t>650</m:t>
                </m:r>
              </m:oMath>
            </m:oMathPara>
          </w:p>
        </w:tc>
        <w:tc>
          <w:tcPr>
            <w:tcW w:w="1351" w:type="dxa"/>
          </w:tcPr>
          <w:p w14:paraId="6D4B70C0" w14:textId="4F3D1EDE" w:rsidR="001C71B9" w:rsidRDefault="00B14948" w:rsidP="009909F5">
            <w:pPr>
              <w:pStyle w:val="Bnodstavec"/>
              <w:spacing w:line="240" w:lineRule="auto"/>
              <w:ind w:firstLine="0"/>
              <w:jc w:val="center"/>
              <w:rPr>
                <w:iCs/>
              </w:rPr>
            </w:pPr>
            <m:oMathPara>
              <m:oMath>
                <m:r>
                  <w:rPr>
                    <w:rFonts w:ascii="Cambria Math" w:hAnsi="Cambria Math"/>
                  </w:rPr>
                  <m:t>6,8</m:t>
                </m:r>
              </m:oMath>
            </m:oMathPara>
          </w:p>
        </w:tc>
        <w:tc>
          <w:tcPr>
            <w:tcW w:w="1194" w:type="dxa"/>
          </w:tcPr>
          <w:p w14:paraId="02317881" w14:textId="4214C6FB" w:rsidR="001C71B9" w:rsidRDefault="001C71B9" w:rsidP="009909F5">
            <w:pPr>
              <w:pStyle w:val="Bnodstavec"/>
              <w:spacing w:line="240" w:lineRule="auto"/>
              <w:ind w:firstLine="0"/>
              <w:jc w:val="center"/>
              <w:rPr>
                <w:iCs/>
              </w:rPr>
            </w:pPr>
            <m:oMathPara>
              <m:oMath>
                <m:r>
                  <w:rPr>
                    <w:rFonts w:ascii="Cambria Math" w:hAnsi="Cambria Math"/>
                  </w:rPr>
                  <m:t>150</m:t>
                </m:r>
              </m:oMath>
            </m:oMathPara>
          </w:p>
        </w:tc>
        <w:tc>
          <w:tcPr>
            <w:tcW w:w="1127" w:type="dxa"/>
          </w:tcPr>
          <w:p w14:paraId="3EE89EFE" w14:textId="7F0E4594" w:rsidR="001C71B9" w:rsidRDefault="009909F5" w:rsidP="009909F5">
            <w:pPr>
              <w:pStyle w:val="Bnodstavec"/>
              <w:spacing w:line="240" w:lineRule="auto"/>
              <w:ind w:firstLine="0"/>
              <w:jc w:val="center"/>
              <w:rPr>
                <w:iCs/>
              </w:rPr>
            </w:pPr>
            <m:oMathPara>
              <m:oMath>
                <m:r>
                  <w:rPr>
                    <w:rFonts w:ascii="Cambria Math" w:hAnsi="Cambria Math"/>
                  </w:rPr>
                  <m:t>1,9</m:t>
                </m:r>
              </m:oMath>
            </m:oMathPara>
          </w:p>
        </w:tc>
        <w:tc>
          <w:tcPr>
            <w:tcW w:w="1258" w:type="dxa"/>
          </w:tcPr>
          <w:p w14:paraId="3BDFA4EA" w14:textId="615444EB" w:rsidR="001C71B9" w:rsidRDefault="001C71B9" w:rsidP="009909F5">
            <w:pPr>
              <w:pStyle w:val="Bnodstavec"/>
              <w:spacing w:line="240" w:lineRule="auto"/>
              <w:ind w:firstLine="0"/>
              <w:jc w:val="center"/>
              <w:rPr>
                <w:iCs/>
              </w:rPr>
            </w:pPr>
            <m:oMathPara>
              <m:oMath>
                <m:r>
                  <w:rPr>
                    <w:rFonts w:ascii="Cambria Math" w:hAnsi="Cambria Math"/>
                  </w:rPr>
                  <m:t>425</m:t>
                </m:r>
              </m:oMath>
            </m:oMathPara>
          </w:p>
        </w:tc>
        <w:tc>
          <w:tcPr>
            <w:tcW w:w="1034" w:type="dxa"/>
          </w:tcPr>
          <w:p w14:paraId="1B5DE7F9" w14:textId="7DE4153C" w:rsidR="001C71B9" w:rsidRDefault="009909F5" w:rsidP="009909F5">
            <w:pPr>
              <w:pStyle w:val="Bnodstavec"/>
              <w:spacing w:line="240" w:lineRule="auto"/>
              <w:ind w:firstLine="0"/>
              <w:jc w:val="center"/>
              <w:rPr>
                <w:iCs/>
              </w:rPr>
            </w:pPr>
            <m:oMathPara>
              <m:oMath>
                <m:r>
                  <w:rPr>
                    <w:rFonts w:ascii="Cambria Math" w:hAnsi="Cambria Math"/>
                  </w:rPr>
                  <m:t>8,1</m:t>
                </m:r>
              </m:oMath>
            </m:oMathPara>
          </w:p>
        </w:tc>
        <w:tc>
          <w:tcPr>
            <w:tcW w:w="1034" w:type="dxa"/>
          </w:tcPr>
          <w:p w14:paraId="2FD1945C" w14:textId="59123440" w:rsidR="001C71B9" w:rsidRDefault="001C71B9" w:rsidP="009909F5">
            <w:pPr>
              <w:pStyle w:val="Bnodstavec"/>
              <w:spacing w:line="240" w:lineRule="auto"/>
              <w:ind w:firstLine="0"/>
              <w:jc w:val="center"/>
              <w:rPr>
                <w:iCs/>
              </w:rPr>
            </w:pPr>
            <m:oMathPara>
              <m:oMath>
                <m:r>
                  <w:rPr>
                    <w:rFonts w:ascii="Cambria Math" w:hAnsi="Cambria Math"/>
                  </w:rPr>
                  <m:t>0</m:t>
                </m:r>
              </m:oMath>
            </m:oMathPara>
          </w:p>
        </w:tc>
        <w:tc>
          <w:tcPr>
            <w:tcW w:w="1034" w:type="dxa"/>
          </w:tcPr>
          <w:p w14:paraId="428EC3E8" w14:textId="708B23D9" w:rsidR="001C71B9" w:rsidRDefault="009909F5" w:rsidP="009909F5">
            <w:pPr>
              <w:pStyle w:val="Bnodstavec"/>
              <w:spacing w:line="240" w:lineRule="auto"/>
              <w:ind w:firstLine="0"/>
              <w:jc w:val="center"/>
              <w:rPr>
                <w:iCs/>
              </w:rPr>
            </w:pPr>
            <m:oMathPara>
              <m:oMath>
                <m:r>
                  <w:rPr>
                    <w:rFonts w:ascii="Cambria Math" w:hAnsi="Cambria Math"/>
                  </w:rPr>
                  <m:t>0,2</m:t>
                </m:r>
              </m:oMath>
            </m:oMathPara>
          </w:p>
        </w:tc>
      </w:tr>
      <w:tr w:rsidR="001F2754" w14:paraId="6AD80EEE" w14:textId="79FE61F0" w:rsidTr="009909F5">
        <w:tc>
          <w:tcPr>
            <w:tcW w:w="1256" w:type="dxa"/>
          </w:tcPr>
          <w:p w14:paraId="4609C4A6" w14:textId="5823435D" w:rsidR="001F2754" w:rsidRDefault="001F2754" w:rsidP="001F2754">
            <w:pPr>
              <w:pStyle w:val="Bnodstavec"/>
              <w:spacing w:line="240" w:lineRule="auto"/>
              <w:ind w:firstLine="0"/>
              <w:jc w:val="center"/>
              <w:rPr>
                <w:rFonts w:ascii="Times New Roman" w:hAnsi="Times New Roman"/>
                <w:iCs/>
              </w:rPr>
            </w:pPr>
            <m:oMathPara>
              <m:oMath>
                <m:r>
                  <w:rPr>
                    <w:rFonts w:ascii="Cambria Math" w:hAnsi="Cambria Math"/>
                  </w:rPr>
                  <m:t>700</m:t>
                </m:r>
              </m:oMath>
            </m:oMathPara>
          </w:p>
        </w:tc>
        <w:tc>
          <w:tcPr>
            <w:tcW w:w="1351" w:type="dxa"/>
          </w:tcPr>
          <w:p w14:paraId="7FC9EFF0" w14:textId="356301BF" w:rsidR="001F2754" w:rsidRDefault="001F2754" w:rsidP="001F2754">
            <w:pPr>
              <w:pStyle w:val="Bnodstavec"/>
              <w:spacing w:line="240" w:lineRule="auto"/>
              <w:ind w:firstLine="0"/>
              <w:jc w:val="center"/>
              <w:rPr>
                <w:iCs/>
              </w:rPr>
            </w:pPr>
            <m:oMathPara>
              <m:oMath>
                <m:r>
                  <w:rPr>
                    <w:rFonts w:ascii="Cambria Math" w:hAnsi="Cambria Math"/>
                  </w:rPr>
                  <m:t>7,3</m:t>
                </m:r>
              </m:oMath>
            </m:oMathPara>
          </w:p>
        </w:tc>
        <w:tc>
          <w:tcPr>
            <w:tcW w:w="1194" w:type="dxa"/>
          </w:tcPr>
          <w:p w14:paraId="0106D003" w14:textId="2B14705C" w:rsidR="001F2754" w:rsidRDefault="001F2754" w:rsidP="001F2754">
            <w:pPr>
              <w:pStyle w:val="Bnodstavec"/>
              <w:spacing w:line="240" w:lineRule="auto"/>
              <w:ind w:firstLine="0"/>
              <w:jc w:val="center"/>
              <w:rPr>
                <w:iCs/>
              </w:rPr>
            </w:pPr>
            <m:oMathPara>
              <m:oMath>
                <m:r>
                  <w:rPr>
                    <w:rFonts w:ascii="Cambria Math" w:hAnsi="Cambria Math"/>
                  </w:rPr>
                  <m:t>100</m:t>
                </m:r>
              </m:oMath>
            </m:oMathPara>
          </w:p>
        </w:tc>
        <w:tc>
          <w:tcPr>
            <w:tcW w:w="1127" w:type="dxa"/>
          </w:tcPr>
          <w:p w14:paraId="7D66C672" w14:textId="5E6D8D65" w:rsidR="001F2754" w:rsidRDefault="001F2754" w:rsidP="001F2754">
            <w:pPr>
              <w:pStyle w:val="Bnodstavec"/>
              <w:spacing w:line="240" w:lineRule="auto"/>
              <w:ind w:firstLine="0"/>
              <w:jc w:val="center"/>
              <w:rPr>
                <w:iCs/>
              </w:rPr>
            </w:pPr>
            <m:oMathPara>
              <m:oMath>
                <m:r>
                  <w:rPr>
                    <w:rFonts w:ascii="Cambria Math" w:hAnsi="Cambria Math"/>
                  </w:rPr>
                  <m:t>1,4</m:t>
                </m:r>
              </m:oMath>
            </m:oMathPara>
          </w:p>
        </w:tc>
        <w:tc>
          <w:tcPr>
            <w:tcW w:w="1258" w:type="dxa"/>
          </w:tcPr>
          <w:p w14:paraId="0FA762EB" w14:textId="79E4701E" w:rsidR="001F2754" w:rsidRDefault="001F2754" w:rsidP="001F2754">
            <w:pPr>
              <w:pStyle w:val="Bnodstavec"/>
              <w:spacing w:line="240" w:lineRule="auto"/>
              <w:ind w:firstLine="0"/>
              <w:jc w:val="center"/>
              <w:rPr>
                <w:iCs/>
              </w:rPr>
            </w:pPr>
            <w:r>
              <w:rPr>
                <w:iCs/>
              </w:rPr>
              <w:t>----</w:t>
            </w:r>
          </w:p>
        </w:tc>
        <w:tc>
          <w:tcPr>
            <w:tcW w:w="1034" w:type="dxa"/>
          </w:tcPr>
          <w:p w14:paraId="1429C072" w14:textId="406D74F8" w:rsidR="001F2754" w:rsidRDefault="001F2754" w:rsidP="001F2754">
            <w:pPr>
              <w:pStyle w:val="Bnodstavec"/>
              <w:spacing w:line="240" w:lineRule="auto"/>
              <w:ind w:firstLine="0"/>
              <w:jc w:val="center"/>
              <w:rPr>
                <w:iCs/>
              </w:rPr>
            </w:pPr>
            <w:r>
              <w:rPr>
                <w:iCs/>
              </w:rPr>
              <w:t>----</w:t>
            </w:r>
          </w:p>
        </w:tc>
        <w:tc>
          <w:tcPr>
            <w:tcW w:w="1034" w:type="dxa"/>
          </w:tcPr>
          <w:p w14:paraId="1A2EC25C" w14:textId="50BB8296" w:rsidR="001F2754" w:rsidRDefault="001F2754" w:rsidP="001F2754">
            <w:pPr>
              <w:pStyle w:val="Bnodstavec"/>
              <w:spacing w:line="240" w:lineRule="auto"/>
              <w:ind w:firstLine="0"/>
              <w:jc w:val="center"/>
              <w:rPr>
                <w:iCs/>
              </w:rPr>
            </w:pPr>
            <w:r>
              <w:rPr>
                <w:iCs/>
              </w:rPr>
              <w:t>----</w:t>
            </w:r>
          </w:p>
        </w:tc>
        <w:tc>
          <w:tcPr>
            <w:tcW w:w="1034" w:type="dxa"/>
          </w:tcPr>
          <w:p w14:paraId="2F002482" w14:textId="712C036D" w:rsidR="001F2754" w:rsidRDefault="001F2754" w:rsidP="001F2754">
            <w:pPr>
              <w:pStyle w:val="Bnodstavec"/>
              <w:spacing w:line="240" w:lineRule="auto"/>
              <w:ind w:firstLine="0"/>
              <w:jc w:val="center"/>
              <w:rPr>
                <w:iCs/>
              </w:rPr>
            </w:pPr>
            <w:r>
              <w:rPr>
                <w:iCs/>
              </w:rPr>
              <w:t>----</w:t>
            </w:r>
          </w:p>
        </w:tc>
      </w:tr>
      <w:tr w:rsidR="001F2754" w14:paraId="3CB42E8E" w14:textId="33854D7E" w:rsidTr="009909F5">
        <w:tc>
          <w:tcPr>
            <w:tcW w:w="1256" w:type="dxa"/>
          </w:tcPr>
          <w:p w14:paraId="20091612" w14:textId="27EC9985" w:rsidR="001F2754" w:rsidRDefault="001F2754" w:rsidP="001F2754">
            <w:pPr>
              <w:pStyle w:val="Bnodstavec"/>
              <w:spacing w:line="240" w:lineRule="auto"/>
              <w:ind w:firstLine="0"/>
              <w:jc w:val="center"/>
              <w:rPr>
                <w:rFonts w:ascii="Times New Roman" w:hAnsi="Times New Roman"/>
                <w:iCs/>
              </w:rPr>
            </w:pPr>
            <m:oMathPara>
              <m:oMath>
                <m:r>
                  <w:rPr>
                    <w:rFonts w:ascii="Cambria Math" w:hAnsi="Cambria Math"/>
                  </w:rPr>
                  <m:t>750</m:t>
                </m:r>
              </m:oMath>
            </m:oMathPara>
          </w:p>
        </w:tc>
        <w:tc>
          <w:tcPr>
            <w:tcW w:w="1351" w:type="dxa"/>
          </w:tcPr>
          <w:p w14:paraId="17A0812A" w14:textId="547E12E9" w:rsidR="001F2754" w:rsidRDefault="001F2754" w:rsidP="001F2754">
            <w:pPr>
              <w:pStyle w:val="Bnodstavec"/>
              <w:spacing w:line="240" w:lineRule="auto"/>
              <w:ind w:firstLine="0"/>
              <w:jc w:val="center"/>
              <w:rPr>
                <w:iCs/>
              </w:rPr>
            </w:pPr>
            <m:oMathPara>
              <m:oMath>
                <m:r>
                  <w:rPr>
                    <w:rFonts w:ascii="Cambria Math" w:hAnsi="Cambria Math"/>
                  </w:rPr>
                  <m:t>7,8</m:t>
                </m:r>
              </m:oMath>
            </m:oMathPara>
          </w:p>
        </w:tc>
        <w:tc>
          <w:tcPr>
            <w:tcW w:w="1194" w:type="dxa"/>
          </w:tcPr>
          <w:p w14:paraId="0387ECD2" w14:textId="0F901884" w:rsidR="001F2754" w:rsidRDefault="001F2754" w:rsidP="001F2754">
            <w:pPr>
              <w:pStyle w:val="Bnodstavec"/>
              <w:spacing w:line="240" w:lineRule="auto"/>
              <w:ind w:firstLine="0"/>
              <w:jc w:val="center"/>
              <w:rPr>
                <w:iCs/>
              </w:rPr>
            </w:pPr>
            <m:oMathPara>
              <m:oMath>
                <m:r>
                  <w:rPr>
                    <w:rFonts w:ascii="Cambria Math" w:hAnsi="Cambria Math"/>
                  </w:rPr>
                  <m:t>50</m:t>
                </m:r>
              </m:oMath>
            </m:oMathPara>
          </w:p>
        </w:tc>
        <w:tc>
          <w:tcPr>
            <w:tcW w:w="1127" w:type="dxa"/>
          </w:tcPr>
          <w:p w14:paraId="1094EF7C" w14:textId="01ADB217" w:rsidR="001F2754" w:rsidRDefault="001F2754" w:rsidP="001F2754">
            <w:pPr>
              <w:pStyle w:val="Bnodstavec"/>
              <w:spacing w:line="240" w:lineRule="auto"/>
              <w:ind w:firstLine="0"/>
              <w:jc w:val="center"/>
              <w:rPr>
                <w:iCs/>
              </w:rPr>
            </w:pPr>
            <m:oMathPara>
              <m:oMath>
                <m:r>
                  <w:rPr>
                    <w:rFonts w:ascii="Cambria Math" w:hAnsi="Cambria Math"/>
                  </w:rPr>
                  <m:t>0,9</m:t>
                </m:r>
              </m:oMath>
            </m:oMathPara>
          </w:p>
        </w:tc>
        <w:tc>
          <w:tcPr>
            <w:tcW w:w="1258" w:type="dxa"/>
          </w:tcPr>
          <w:p w14:paraId="1379319F" w14:textId="594A8242" w:rsidR="001F2754" w:rsidRDefault="001F2754" w:rsidP="001F2754">
            <w:pPr>
              <w:pStyle w:val="Bnodstavec"/>
              <w:spacing w:line="240" w:lineRule="auto"/>
              <w:ind w:firstLine="0"/>
              <w:jc w:val="center"/>
              <w:rPr>
                <w:iCs/>
              </w:rPr>
            </w:pPr>
            <w:r>
              <w:rPr>
                <w:iCs/>
              </w:rPr>
              <w:t>----</w:t>
            </w:r>
          </w:p>
        </w:tc>
        <w:tc>
          <w:tcPr>
            <w:tcW w:w="1034" w:type="dxa"/>
          </w:tcPr>
          <w:p w14:paraId="4843E3FC" w14:textId="640F77C3" w:rsidR="001F2754" w:rsidRDefault="001F2754" w:rsidP="001F2754">
            <w:pPr>
              <w:pStyle w:val="Bnodstavec"/>
              <w:spacing w:line="240" w:lineRule="auto"/>
              <w:ind w:firstLine="0"/>
              <w:jc w:val="center"/>
              <w:rPr>
                <w:iCs/>
              </w:rPr>
            </w:pPr>
            <w:r>
              <w:rPr>
                <w:iCs/>
              </w:rPr>
              <w:t>----</w:t>
            </w:r>
          </w:p>
        </w:tc>
        <w:tc>
          <w:tcPr>
            <w:tcW w:w="1034" w:type="dxa"/>
          </w:tcPr>
          <w:p w14:paraId="34D8DF36" w14:textId="66BE5225" w:rsidR="001F2754" w:rsidRDefault="001F2754" w:rsidP="001F2754">
            <w:pPr>
              <w:pStyle w:val="Bnodstavec"/>
              <w:spacing w:line="240" w:lineRule="auto"/>
              <w:ind w:firstLine="0"/>
              <w:jc w:val="center"/>
              <w:rPr>
                <w:iCs/>
              </w:rPr>
            </w:pPr>
            <w:r>
              <w:rPr>
                <w:iCs/>
              </w:rPr>
              <w:t>----</w:t>
            </w:r>
          </w:p>
        </w:tc>
        <w:tc>
          <w:tcPr>
            <w:tcW w:w="1034" w:type="dxa"/>
          </w:tcPr>
          <w:p w14:paraId="1BFAB271" w14:textId="1130A3A2" w:rsidR="001F2754" w:rsidRDefault="001F2754" w:rsidP="001F2754">
            <w:pPr>
              <w:pStyle w:val="Bnodstavec"/>
              <w:spacing w:line="240" w:lineRule="auto"/>
              <w:ind w:firstLine="0"/>
              <w:jc w:val="center"/>
              <w:rPr>
                <w:iCs/>
              </w:rPr>
            </w:pPr>
            <w:r>
              <w:rPr>
                <w:iCs/>
              </w:rPr>
              <w:t>----</w:t>
            </w:r>
          </w:p>
        </w:tc>
      </w:tr>
      <w:tr w:rsidR="001F2754" w14:paraId="09AB5D6F" w14:textId="7B9C6074" w:rsidTr="009909F5">
        <w:tc>
          <w:tcPr>
            <w:tcW w:w="1256" w:type="dxa"/>
          </w:tcPr>
          <w:p w14:paraId="64DA3A5E" w14:textId="4F85E55F" w:rsidR="001F2754" w:rsidRDefault="001F2754" w:rsidP="001F2754">
            <w:pPr>
              <w:pStyle w:val="Bnodstavec"/>
              <w:spacing w:line="240" w:lineRule="auto"/>
              <w:ind w:firstLine="0"/>
              <w:jc w:val="center"/>
              <w:rPr>
                <w:rFonts w:ascii="Times New Roman" w:hAnsi="Times New Roman"/>
                <w:iCs/>
              </w:rPr>
            </w:pPr>
            <m:oMathPara>
              <m:oMath>
                <m:r>
                  <w:rPr>
                    <w:rFonts w:ascii="Cambria Math" w:hAnsi="Cambria Math"/>
                  </w:rPr>
                  <m:t>800</m:t>
                </m:r>
              </m:oMath>
            </m:oMathPara>
          </w:p>
        </w:tc>
        <w:tc>
          <w:tcPr>
            <w:tcW w:w="1351" w:type="dxa"/>
          </w:tcPr>
          <w:p w14:paraId="22FE1F83" w14:textId="1FD447FD" w:rsidR="001F2754" w:rsidRDefault="001F2754" w:rsidP="001F2754">
            <w:pPr>
              <w:pStyle w:val="Bnodstavec"/>
              <w:spacing w:line="240" w:lineRule="auto"/>
              <w:ind w:firstLine="0"/>
              <w:jc w:val="center"/>
              <w:rPr>
                <w:iCs/>
              </w:rPr>
            </w:pPr>
            <m:oMathPara>
              <m:oMath>
                <m:r>
                  <w:rPr>
                    <w:rFonts w:ascii="Cambria Math" w:hAnsi="Cambria Math"/>
                  </w:rPr>
                  <m:t>8,3</m:t>
                </m:r>
              </m:oMath>
            </m:oMathPara>
          </w:p>
        </w:tc>
        <w:tc>
          <w:tcPr>
            <w:tcW w:w="1194" w:type="dxa"/>
          </w:tcPr>
          <w:p w14:paraId="0A0BA5A2" w14:textId="0AF8D505" w:rsidR="001F2754" w:rsidRDefault="001F2754" w:rsidP="001F2754">
            <w:pPr>
              <w:pStyle w:val="Bnodstavec"/>
              <w:spacing w:line="240" w:lineRule="auto"/>
              <w:ind w:firstLine="0"/>
              <w:jc w:val="center"/>
              <w:rPr>
                <w:iCs/>
              </w:rPr>
            </w:pPr>
            <m:oMathPara>
              <m:oMath>
                <m:r>
                  <w:rPr>
                    <w:rFonts w:ascii="Cambria Math" w:hAnsi="Cambria Math"/>
                  </w:rPr>
                  <m:t>25</m:t>
                </m:r>
              </m:oMath>
            </m:oMathPara>
          </w:p>
        </w:tc>
        <w:tc>
          <w:tcPr>
            <w:tcW w:w="1127" w:type="dxa"/>
          </w:tcPr>
          <w:p w14:paraId="7BDDDE70" w14:textId="30A95E7C" w:rsidR="001F2754" w:rsidRDefault="001F2754" w:rsidP="001F2754">
            <w:pPr>
              <w:pStyle w:val="Bnodstavec"/>
              <w:spacing w:line="240" w:lineRule="auto"/>
              <w:ind w:firstLine="0"/>
              <w:jc w:val="center"/>
              <w:rPr>
                <w:iCs/>
              </w:rPr>
            </w:pPr>
            <m:oMathPara>
              <m:oMath>
                <m:r>
                  <w:rPr>
                    <w:rFonts w:ascii="Cambria Math" w:hAnsi="Cambria Math"/>
                  </w:rPr>
                  <m:t>0,7</m:t>
                </m:r>
              </m:oMath>
            </m:oMathPara>
          </w:p>
        </w:tc>
        <w:tc>
          <w:tcPr>
            <w:tcW w:w="1258" w:type="dxa"/>
          </w:tcPr>
          <w:p w14:paraId="352120B0" w14:textId="7587733E" w:rsidR="001F2754" w:rsidRDefault="001F2754" w:rsidP="001F2754">
            <w:pPr>
              <w:pStyle w:val="Bnodstavec"/>
              <w:spacing w:line="240" w:lineRule="auto"/>
              <w:ind w:firstLine="0"/>
              <w:jc w:val="center"/>
              <w:rPr>
                <w:iCs/>
              </w:rPr>
            </w:pPr>
            <w:r>
              <w:rPr>
                <w:iCs/>
              </w:rPr>
              <w:t>----</w:t>
            </w:r>
          </w:p>
        </w:tc>
        <w:tc>
          <w:tcPr>
            <w:tcW w:w="1034" w:type="dxa"/>
          </w:tcPr>
          <w:p w14:paraId="362748DE" w14:textId="5CBECB55" w:rsidR="001F2754" w:rsidRDefault="001F2754" w:rsidP="001F2754">
            <w:pPr>
              <w:pStyle w:val="Bnodstavec"/>
              <w:spacing w:line="240" w:lineRule="auto"/>
              <w:ind w:firstLine="0"/>
              <w:jc w:val="center"/>
              <w:rPr>
                <w:iCs/>
              </w:rPr>
            </w:pPr>
            <w:r>
              <w:rPr>
                <w:iCs/>
              </w:rPr>
              <w:t>----</w:t>
            </w:r>
          </w:p>
        </w:tc>
        <w:tc>
          <w:tcPr>
            <w:tcW w:w="1034" w:type="dxa"/>
          </w:tcPr>
          <w:p w14:paraId="058D2AAB" w14:textId="7F85E1E5" w:rsidR="001F2754" w:rsidRDefault="001F2754" w:rsidP="001F2754">
            <w:pPr>
              <w:pStyle w:val="Bnodstavec"/>
              <w:spacing w:line="240" w:lineRule="auto"/>
              <w:ind w:firstLine="0"/>
              <w:jc w:val="center"/>
              <w:rPr>
                <w:iCs/>
              </w:rPr>
            </w:pPr>
            <w:r>
              <w:rPr>
                <w:iCs/>
              </w:rPr>
              <w:t>----</w:t>
            </w:r>
          </w:p>
        </w:tc>
        <w:tc>
          <w:tcPr>
            <w:tcW w:w="1034" w:type="dxa"/>
          </w:tcPr>
          <w:p w14:paraId="392D4651" w14:textId="15C7A7C3" w:rsidR="001F2754" w:rsidRDefault="001F2754" w:rsidP="001F2754">
            <w:pPr>
              <w:pStyle w:val="Bnodstavec"/>
              <w:spacing w:line="240" w:lineRule="auto"/>
              <w:ind w:firstLine="0"/>
              <w:jc w:val="center"/>
              <w:rPr>
                <w:iCs/>
              </w:rPr>
            </w:pPr>
            <w:r>
              <w:rPr>
                <w:iCs/>
              </w:rPr>
              <w:t>----</w:t>
            </w:r>
          </w:p>
        </w:tc>
      </w:tr>
      <w:tr w:rsidR="001F2754" w14:paraId="71238AD4" w14:textId="18EF54CA" w:rsidTr="009909F5">
        <w:tc>
          <w:tcPr>
            <w:tcW w:w="1256" w:type="dxa"/>
          </w:tcPr>
          <w:p w14:paraId="21A7D79F" w14:textId="063BF8DB" w:rsidR="001F2754" w:rsidRDefault="001F2754" w:rsidP="001F2754">
            <w:pPr>
              <w:pStyle w:val="Bnodstavec"/>
              <w:spacing w:line="240" w:lineRule="auto"/>
              <w:ind w:firstLine="0"/>
              <w:jc w:val="center"/>
              <w:rPr>
                <w:rFonts w:ascii="Times New Roman" w:hAnsi="Times New Roman"/>
                <w:iCs/>
              </w:rPr>
            </w:pPr>
            <m:oMathPara>
              <m:oMath>
                <m:r>
                  <w:rPr>
                    <w:rFonts w:ascii="Cambria Math" w:hAnsi="Cambria Math"/>
                  </w:rPr>
                  <m:t>850</m:t>
                </m:r>
              </m:oMath>
            </m:oMathPara>
          </w:p>
        </w:tc>
        <w:tc>
          <w:tcPr>
            <w:tcW w:w="1351" w:type="dxa"/>
          </w:tcPr>
          <w:p w14:paraId="3F07BE56" w14:textId="6EFB9C2D" w:rsidR="001F2754" w:rsidRDefault="001F2754" w:rsidP="001F2754">
            <w:pPr>
              <w:pStyle w:val="Bnodstavec"/>
              <w:spacing w:line="240" w:lineRule="auto"/>
              <w:ind w:firstLine="0"/>
              <w:jc w:val="center"/>
              <w:rPr>
                <w:iCs/>
              </w:rPr>
            </w:pPr>
            <m:oMathPara>
              <m:oMath>
                <m:r>
                  <w:rPr>
                    <w:rFonts w:ascii="Cambria Math" w:hAnsi="Cambria Math"/>
                  </w:rPr>
                  <m:t>8,8</m:t>
                </m:r>
              </m:oMath>
            </m:oMathPara>
          </w:p>
        </w:tc>
        <w:tc>
          <w:tcPr>
            <w:tcW w:w="1194" w:type="dxa"/>
          </w:tcPr>
          <w:p w14:paraId="271DBF56" w14:textId="5AC5683D" w:rsidR="001F2754" w:rsidRDefault="001F2754" w:rsidP="001F2754">
            <w:pPr>
              <w:pStyle w:val="Bnodstavec"/>
              <w:spacing w:line="240" w:lineRule="auto"/>
              <w:ind w:firstLine="0"/>
              <w:jc w:val="center"/>
              <w:rPr>
                <w:iCs/>
              </w:rPr>
            </w:pPr>
            <m:oMathPara>
              <m:oMath>
                <m:r>
                  <w:rPr>
                    <w:rFonts w:ascii="Cambria Math" w:hAnsi="Cambria Math"/>
                  </w:rPr>
                  <m:t>0</m:t>
                </m:r>
              </m:oMath>
            </m:oMathPara>
          </w:p>
        </w:tc>
        <w:tc>
          <w:tcPr>
            <w:tcW w:w="1127" w:type="dxa"/>
          </w:tcPr>
          <w:p w14:paraId="3B4214C5" w14:textId="1B4E2232" w:rsidR="001F2754" w:rsidRDefault="001F2754" w:rsidP="001F2754">
            <w:pPr>
              <w:pStyle w:val="Bnodstavec"/>
              <w:spacing w:line="240" w:lineRule="auto"/>
              <w:ind w:firstLine="0"/>
              <w:jc w:val="center"/>
              <w:rPr>
                <w:iCs/>
              </w:rPr>
            </w:pPr>
            <m:oMathPara>
              <m:oMath>
                <m:r>
                  <w:rPr>
                    <w:rFonts w:ascii="Cambria Math" w:hAnsi="Cambria Math"/>
                  </w:rPr>
                  <m:t>0,4</m:t>
                </m:r>
              </m:oMath>
            </m:oMathPara>
          </w:p>
        </w:tc>
        <w:tc>
          <w:tcPr>
            <w:tcW w:w="1258" w:type="dxa"/>
          </w:tcPr>
          <w:p w14:paraId="54ADEE0B" w14:textId="62F47B67" w:rsidR="001F2754" w:rsidRDefault="001F2754" w:rsidP="001F2754">
            <w:pPr>
              <w:pStyle w:val="Bnodstavec"/>
              <w:spacing w:line="240" w:lineRule="auto"/>
              <w:ind w:firstLine="0"/>
              <w:jc w:val="center"/>
              <w:rPr>
                <w:iCs/>
              </w:rPr>
            </w:pPr>
            <w:r>
              <w:rPr>
                <w:iCs/>
              </w:rPr>
              <w:t>----</w:t>
            </w:r>
          </w:p>
        </w:tc>
        <w:tc>
          <w:tcPr>
            <w:tcW w:w="1034" w:type="dxa"/>
          </w:tcPr>
          <w:p w14:paraId="0C1B2BB6" w14:textId="00C0A773" w:rsidR="001F2754" w:rsidRDefault="001F2754" w:rsidP="001F2754">
            <w:pPr>
              <w:pStyle w:val="Bnodstavec"/>
              <w:spacing w:line="240" w:lineRule="auto"/>
              <w:ind w:firstLine="0"/>
              <w:jc w:val="center"/>
              <w:rPr>
                <w:iCs/>
              </w:rPr>
            </w:pPr>
            <w:r>
              <w:rPr>
                <w:iCs/>
              </w:rPr>
              <w:t>----</w:t>
            </w:r>
          </w:p>
        </w:tc>
        <w:tc>
          <w:tcPr>
            <w:tcW w:w="1034" w:type="dxa"/>
          </w:tcPr>
          <w:p w14:paraId="11E963E1" w14:textId="37EB41AC" w:rsidR="001F2754" w:rsidRDefault="001F2754" w:rsidP="001F2754">
            <w:pPr>
              <w:pStyle w:val="Bnodstavec"/>
              <w:spacing w:line="240" w:lineRule="auto"/>
              <w:ind w:firstLine="0"/>
              <w:jc w:val="center"/>
              <w:rPr>
                <w:iCs/>
              </w:rPr>
            </w:pPr>
            <w:r>
              <w:rPr>
                <w:iCs/>
              </w:rPr>
              <w:t>----</w:t>
            </w:r>
          </w:p>
        </w:tc>
        <w:tc>
          <w:tcPr>
            <w:tcW w:w="1034" w:type="dxa"/>
          </w:tcPr>
          <w:p w14:paraId="3094882D" w14:textId="29B4E1CC" w:rsidR="001F2754" w:rsidRDefault="001F2754" w:rsidP="001F2754">
            <w:pPr>
              <w:pStyle w:val="Bnodstavec"/>
              <w:spacing w:line="240" w:lineRule="auto"/>
              <w:ind w:firstLine="0"/>
              <w:jc w:val="center"/>
              <w:rPr>
                <w:iCs/>
              </w:rPr>
            </w:pPr>
            <w:r>
              <w:rPr>
                <w:iCs/>
              </w:rPr>
              <w:t>----</w:t>
            </w:r>
          </w:p>
        </w:tc>
      </w:tr>
      <w:tr w:rsidR="001F2754" w14:paraId="7098FC85" w14:textId="4D38E211" w:rsidTr="009909F5">
        <w:tc>
          <w:tcPr>
            <w:tcW w:w="1256" w:type="dxa"/>
          </w:tcPr>
          <w:p w14:paraId="71E3ED44" w14:textId="0BBD1812" w:rsidR="001F2754" w:rsidRDefault="001F2754" w:rsidP="001F2754">
            <w:pPr>
              <w:pStyle w:val="Bnodstavec"/>
              <w:spacing w:line="240" w:lineRule="auto"/>
              <w:ind w:firstLine="0"/>
              <w:jc w:val="center"/>
              <w:rPr>
                <w:rFonts w:ascii="Times New Roman" w:hAnsi="Times New Roman"/>
                <w:iCs/>
              </w:rPr>
            </w:pPr>
            <m:oMathPara>
              <m:oMath>
                <m:r>
                  <w:rPr>
                    <w:rFonts w:ascii="Cambria Math" w:hAnsi="Cambria Math"/>
                  </w:rPr>
                  <m:t>900</m:t>
                </m:r>
              </m:oMath>
            </m:oMathPara>
          </w:p>
        </w:tc>
        <w:tc>
          <w:tcPr>
            <w:tcW w:w="1351" w:type="dxa"/>
          </w:tcPr>
          <w:p w14:paraId="501249AE" w14:textId="7A9CC9EE" w:rsidR="001F2754" w:rsidRDefault="001F2754" w:rsidP="001F2754">
            <w:pPr>
              <w:pStyle w:val="Bnodstavec"/>
              <w:spacing w:line="240" w:lineRule="auto"/>
              <w:ind w:firstLine="0"/>
              <w:jc w:val="center"/>
              <w:rPr>
                <w:iCs/>
              </w:rPr>
            </w:pPr>
            <m:oMathPara>
              <m:oMath>
                <m:r>
                  <w:rPr>
                    <w:rFonts w:ascii="Cambria Math" w:hAnsi="Cambria Math"/>
                  </w:rPr>
                  <m:t>9,3</m:t>
                </m:r>
              </m:oMath>
            </m:oMathPara>
          </w:p>
        </w:tc>
        <w:tc>
          <w:tcPr>
            <w:tcW w:w="1194" w:type="dxa"/>
          </w:tcPr>
          <w:p w14:paraId="68A17B57" w14:textId="2A98BB25" w:rsidR="001F2754" w:rsidRDefault="001F2754" w:rsidP="001F2754">
            <w:pPr>
              <w:pStyle w:val="Bnodstavec"/>
              <w:spacing w:line="240" w:lineRule="auto"/>
              <w:ind w:firstLine="0"/>
              <w:jc w:val="center"/>
              <w:rPr>
                <w:iCs/>
              </w:rPr>
            </w:pPr>
            <w:r>
              <w:rPr>
                <w:iCs/>
              </w:rPr>
              <w:t>----</w:t>
            </w:r>
          </w:p>
        </w:tc>
        <w:tc>
          <w:tcPr>
            <w:tcW w:w="1127" w:type="dxa"/>
          </w:tcPr>
          <w:p w14:paraId="16059E5C" w14:textId="6E0AACEC" w:rsidR="001F2754" w:rsidRDefault="001F2754" w:rsidP="001F2754">
            <w:pPr>
              <w:pStyle w:val="Bnodstavec"/>
              <w:spacing w:line="240" w:lineRule="auto"/>
              <w:ind w:firstLine="0"/>
              <w:jc w:val="center"/>
              <w:rPr>
                <w:iCs/>
              </w:rPr>
            </w:pPr>
            <w:r>
              <w:rPr>
                <w:iCs/>
              </w:rPr>
              <w:t>----</w:t>
            </w:r>
          </w:p>
        </w:tc>
        <w:tc>
          <w:tcPr>
            <w:tcW w:w="1258" w:type="dxa"/>
          </w:tcPr>
          <w:p w14:paraId="106DE370" w14:textId="410CA113" w:rsidR="001F2754" w:rsidRDefault="001F2754" w:rsidP="001F2754">
            <w:pPr>
              <w:pStyle w:val="Bnodstavec"/>
              <w:spacing w:line="240" w:lineRule="auto"/>
              <w:ind w:firstLine="0"/>
              <w:jc w:val="center"/>
              <w:rPr>
                <w:iCs/>
              </w:rPr>
            </w:pPr>
            <w:r>
              <w:rPr>
                <w:iCs/>
              </w:rPr>
              <w:t>----</w:t>
            </w:r>
          </w:p>
        </w:tc>
        <w:tc>
          <w:tcPr>
            <w:tcW w:w="1034" w:type="dxa"/>
          </w:tcPr>
          <w:p w14:paraId="0EE077CE" w14:textId="7A2C6EAE" w:rsidR="001F2754" w:rsidRDefault="001F2754" w:rsidP="001F2754">
            <w:pPr>
              <w:pStyle w:val="Bnodstavec"/>
              <w:spacing w:line="240" w:lineRule="auto"/>
              <w:ind w:firstLine="0"/>
              <w:jc w:val="center"/>
              <w:rPr>
                <w:iCs/>
              </w:rPr>
            </w:pPr>
            <w:r>
              <w:rPr>
                <w:iCs/>
              </w:rPr>
              <w:t>----</w:t>
            </w:r>
          </w:p>
        </w:tc>
        <w:tc>
          <w:tcPr>
            <w:tcW w:w="1034" w:type="dxa"/>
          </w:tcPr>
          <w:p w14:paraId="1A23E9EA" w14:textId="55C558F9" w:rsidR="001F2754" w:rsidRDefault="001F2754" w:rsidP="001F2754">
            <w:pPr>
              <w:pStyle w:val="Bnodstavec"/>
              <w:spacing w:line="240" w:lineRule="auto"/>
              <w:ind w:firstLine="0"/>
              <w:jc w:val="center"/>
              <w:rPr>
                <w:iCs/>
              </w:rPr>
            </w:pPr>
            <w:r>
              <w:rPr>
                <w:iCs/>
              </w:rPr>
              <w:t>----</w:t>
            </w:r>
          </w:p>
        </w:tc>
        <w:tc>
          <w:tcPr>
            <w:tcW w:w="1034" w:type="dxa"/>
          </w:tcPr>
          <w:p w14:paraId="1A45771A" w14:textId="7C6CCE75" w:rsidR="001F2754" w:rsidRDefault="001F2754" w:rsidP="001F2754">
            <w:pPr>
              <w:pStyle w:val="Bnodstavec"/>
              <w:spacing w:line="240" w:lineRule="auto"/>
              <w:ind w:firstLine="0"/>
              <w:jc w:val="center"/>
              <w:rPr>
                <w:iCs/>
              </w:rPr>
            </w:pPr>
            <w:r>
              <w:rPr>
                <w:iCs/>
              </w:rPr>
              <w:t>----</w:t>
            </w:r>
          </w:p>
        </w:tc>
      </w:tr>
    </w:tbl>
    <w:p w14:paraId="7D22B6B6" w14:textId="08742ADA" w:rsidR="00912F8A" w:rsidRDefault="004C02D1" w:rsidP="00912F8A">
      <w:pPr>
        <w:pStyle w:val="Bnodstavec"/>
      </w:pPr>
      <w:r>
        <w:rPr>
          <w:noProof/>
        </w:rPr>
        <w:drawing>
          <wp:anchor distT="0" distB="0" distL="114300" distR="114300" simplePos="0" relativeHeight="251658752" behindDoc="0" locked="0" layoutInCell="1" allowOverlap="1" wp14:anchorId="39183894" wp14:editId="554C1186">
            <wp:simplePos x="0" y="0"/>
            <wp:positionH relativeFrom="column">
              <wp:posOffset>2955925</wp:posOffset>
            </wp:positionH>
            <wp:positionV relativeFrom="paragraph">
              <wp:posOffset>511175</wp:posOffset>
            </wp:positionV>
            <wp:extent cx="3019425" cy="2522220"/>
            <wp:effectExtent l="0" t="0" r="9525" b="0"/>
            <wp:wrapTopAndBottom/>
            <wp:docPr id="552271591"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71591" name="Obrázek 552271591"/>
                    <pic:cNvPicPr/>
                  </pic:nvPicPr>
                  <pic:blipFill rotWithShape="1">
                    <a:blip r:embed="rId10" cstate="print">
                      <a:extLst>
                        <a:ext uri="{28A0092B-C50C-407E-A947-70E740481C1C}">
                          <a14:useLocalDpi xmlns:a14="http://schemas.microsoft.com/office/drawing/2010/main" val="0"/>
                        </a:ext>
                      </a:extLst>
                    </a:blip>
                    <a:srcRect l="9259" t="10367" r="12963" b="4795"/>
                    <a:stretch/>
                  </pic:blipFill>
                  <pic:spPr bwMode="auto">
                    <a:xfrm>
                      <a:off x="0" y="0"/>
                      <a:ext cx="3019425" cy="252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728" behindDoc="0" locked="0" layoutInCell="1" allowOverlap="1" wp14:anchorId="0F2E711D" wp14:editId="21649CEA">
            <wp:simplePos x="0" y="0"/>
            <wp:positionH relativeFrom="column">
              <wp:posOffset>-419735</wp:posOffset>
            </wp:positionH>
            <wp:positionV relativeFrom="paragraph">
              <wp:posOffset>511175</wp:posOffset>
            </wp:positionV>
            <wp:extent cx="3342005" cy="2529840"/>
            <wp:effectExtent l="0" t="0" r="0" b="3810"/>
            <wp:wrapTopAndBottom/>
            <wp:docPr id="1927871461"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871461" name="Obrázek 1927871461"/>
                    <pic:cNvPicPr/>
                  </pic:nvPicPr>
                  <pic:blipFill rotWithShape="1">
                    <a:blip r:embed="rId11" cstate="print">
                      <a:extLst>
                        <a:ext uri="{28A0092B-C50C-407E-A947-70E740481C1C}">
                          <a14:useLocalDpi xmlns:a14="http://schemas.microsoft.com/office/drawing/2010/main" val="0"/>
                        </a:ext>
                      </a:extLst>
                    </a:blip>
                    <a:srcRect l="9656" t="10713" r="4895" b="4795"/>
                    <a:stretch/>
                  </pic:blipFill>
                  <pic:spPr bwMode="auto">
                    <a:xfrm>
                      <a:off x="0" y="0"/>
                      <a:ext cx="3342005" cy="2529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12F8A">
        <w:t>Závislosti průhybu na hmotnosti závaží</w:t>
      </w:r>
      <w:r w:rsidR="009D5E24">
        <w:t xml:space="preserve"> pak ukazují graf 2 (pro ocelový trámek) a graf 3 (pro mosazný trámek).</w:t>
      </w:r>
    </w:p>
    <w:p w14:paraId="610B0934" w14:textId="1895A5F9" w:rsidR="009D5E24" w:rsidRDefault="00D4757B" w:rsidP="00D4757B">
      <w:pPr>
        <w:pStyle w:val="Bnodstavec"/>
        <w:spacing w:before="0"/>
        <w:ind w:left="357" w:firstLine="0"/>
      </w:pPr>
      <w:r>
        <w:t>Graf 2: Průhyb ocelového trámku</w:t>
      </w:r>
      <w:r>
        <w:tab/>
      </w:r>
      <w:r>
        <w:tab/>
      </w:r>
      <w:r>
        <w:tab/>
        <w:t>Graf 3: Průhyb mosazného trámku v závislosti na hmotnosti závaží</w:t>
      </w:r>
      <w:r>
        <w:tab/>
      </w:r>
      <w:r>
        <w:tab/>
      </w:r>
      <w:r>
        <w:tab/>
      </w:r>
      <w:r>
        <w:tab/>
        <w:t xml:space="preserve">  v závislosti na hmotnosti závaží</w:t>
      </w:r>
    </w:p>
    <w:p w14:paraId="4E8D0A6F" w14:textId="5A8B072E" w:rsidR="00D4757B" w:rsidRDefault="00D4757B" w:rsidP="00D4757B">
      <w:pPr>
        <w:pStyle w:val="Bnodstavec"/>
      </w:pPr>
      <w:r>
        <w:lastRenderedPageBreak/>
        <w:t xml:space="preserve">Datovými body byla proložena přímka ve tvaru </w:t>
      </w:r>
      <m:oMath>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m:t>
        </m:r>
        <m:sSub>
          <m:sSubPr>
            <m:ctrlPr>
              <w:rPr>
                <w:rFonts w:ascii="Cambria Math" w:hAnsi="Cambria Math"/>
                <w:i/>
              </w:rPr>
            </m:ctrlPr>
          </m:sSubPr>
          <m:e>
            <m:r>
              <w:rPr>
                <w:rFonts w:ascii="Cambria Math" w:hAnsi="Cambria Math"/>
              </w:rPr>
              <m:t>q</m:t>
            </m:r>
          </m:e>
          <m:sub>
            <m:r>
              <w:rPr>
                <w:rFonts w:ascii="Cambria Math" w:hAnsi="Cambria Math"/>
              </w:rPr>
              <m:t>t</m:t>
            </m:r>
          </m:sub>
        </m:sSub>
      </m:oMath>
      <w:r>
        <w:t>; koeficienty zjištěné metodou lineární regrese shrnuje tabulka 5.</w:t>
      </w:r>
    </w:p>
    <w:p w14:paraId="5889E1B5" w14:textId="4DF9BF88" w:rsidR="00D4757B" w:rsidRDefault="004C02D1" w:rsidP="00D4757B">
      <w:pPr>
        <w:pStyle w:val="Bnodstavec"/>
      </w:pPr>
      <w:r>
        <w:t>Tabulka 5: Koeficienty lineární závislosti průhybu trámků na hmotnosti závaží</w:t>
      </w:r>
    </w:p>
    <w:tbl>
      <w:tblPr>
        <w:tblStyle w:val="Mkatabulky"/>
        <w:tblW w:w="0" w:type="auto"/>
        <w:tblLook w:val="04A0" w:firstRow="1" w:lastRow="0" w:firstColumn="1" w:lastColumn="0" w:noHBand="0" w:noVBand="1"/>
      </w:tblPr>
      <w:tblGrid>
        <w:gridCol w:w="3070"/>
        <w:gridCol w:w="3071"/>
        <w:gridCol w:w="3071"/>
      </w:tblGrid>
      <w:tr w:rsidR="004C02D1" w14:paraId="2614A5E4" w14:textId="77777777" w:rsidTr="004C02D1">
        <w:tc>
          <w:tcPr>
            <w:tcW w:w="3070" w:type="dxa"/>
          </w:tcPr>
          <w:p w14:paraId="3398361A" w14:textId="0DCEC973" w:rsidR="004C02D1" w:rsidRDefault="004C02D1" w:rsidP="004C02D1">
            <w:pPr>
              <w:pStyle w:val="Bnodstavec"/>
              <w:spacing w:line="240" w:lineRule="auto"/>
              <w:ind w:firstLine="0"/>
            </w:pPr>
            <w:r>
              <w:t>trámek</w:t>
            </w:r>
          </w:p>
        </w:tc>
        <w:tc>
          <w:tcPr>
            <w:tcW w:w="3071" w:type="dxa"/>
          </w:tcPr>
          <w:p w14:paraId="71603F63" w14:textId="5DF5DA6A" w:rsidR="004C02D1" w:rsidRPr="004C02D1" w:rsidRDefault="00000000" w:rsidP="004C02D1">
            <w:pPr>
              <w:pStyle w:val="Bnodstavec"/>
              <w:spacing w:line="240" w:lineRule="auto"/>
              <w:ind w:firstLine="0"/>
              <w:rPr>
                <w:iCs/>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 </m:t>
                </m:r>
                <m:r>
                  <m:rPr>
                    <m:sty m:val="p"/>
                  </m:rPr>
                  <w:rPr>
                    <w:rFonts w:ascii="Cambria Math" w:hAnsi="Cambria Math"/>
                  </w:rPr>
                  <m:t>mm∙</m:t>
                </m:r>
                <m:sSup>
                  <m:sSupPr>
                    <m:ctrlPr>
                      <w:rPr>
                        <w:rFonts w:ascii="Cambria Math" w:hAnsi="Cambria Math"/>
                        <w:iCs/>
                      </w:rPr>
                    </m:ctrlPr>
                  </m:sSupPr>
                  <m:e>
                    <m:r>
                      <m:rPr>
                        <m:sty m:val="p"/>
                      </m:rPr>
                      <w:rPr>
                        <w:rFonts w:ascii="Cambria Math" w:hAnsi="Cambria Math"/>
                      </w:rPr>
                      <m:t>kg</m:t>
                    </m:r>
                  </m:e>
                  <m:sup>
                    <m:r>
                      <w:rPr>
                        <w:rFonts w:ascii="Cambria Math" w:hAnsi="Cambria Math"/>
                      </w:rPr>
                      <m:t>-1</m:t>
                    </m:r>
                  </m:sup>
                </m:sSup>
              </m:oMath>
            </m:oMathPara>
          </w:p>
        </w:tc>
        <w:tc>
          <w:tcPr>
            <w:tcW w:w="3071" w:type="dxa"/>
          </w:tcPr>
          <w:p w14:paraId="146C9ECC" w14:textId="755288EB" w:rsidR="004C02D1" w:rsidRPr="004C02D1" w:rsidRDefault="00000000" w:rsidP="004C02D1">
            <w:pPr>
              <w:pStyle w:val="Bnodstavec"/>
              <w:spacing w:line="240" w:lineRule="auto"/>
              <w:ind w:firstLine="0"/>
              <w:rPr>
                <w:iCs/>
              </w:rP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 xml:space="preserve"> / </m:t>
                </m:r>
                <m:r>
                  <m:rPr>
                    <m:sty m:val="p"/>
                  </m:rPr>
                  <w:rPr>
                    <w:rFonts w:ascii="Cambria Math" w:hAnsi="Cambria Math"/>
                  </w:rPr>
                  <m:t>mm</m:t>
                </m:r>
              </m:oMath>
            </m:oMathPara>
          </w:p>
        </w:tc>
      </w:tr>
      <w:tr w:rsidR="004C02D1" w14:paraId="5E3DD99D" w14:textId="77777777" w:rsidTr="004C02D1">
        <w:tc>
          <w:tcPr>
            <w:tcW w:w="3070" w:type="dxa"/>
          </w:tcPr>
          <w:p w14:paraId="012CF4FF" w14:textId="2BD35828" w:rsidR="004C02D1" w:rsidRDefault="004C02D1" w:rsidP="004C02D1">
            <w:pPr>
              <w:pStyle w:val="Bnodstavec"/>
              <w:spacing w:line="240" w:lineRule="auto"/>
              <w:ind w:firstLine="0"/>
            </w:pPr>
            <w:r>
              <w:t>ocelový</w:t>
            </w:r>
          </w:p>
        </w:tc>
        <w:tc>
          <w:tcPr>
            <w:tcW w:w="3071" w:type="dxa"/>
          </w:tcPr>
          <w:p w14:paraId="34BF93F5" w14:textId="0C3807C9" w:rsidR="004C02D1" w:rsidRDefault="004C02D1" w:rsidP="004C02D1">
            <w:pPr>
              <w:pStyle w:val="Bnodstavec"/>
              <w:spacing w:line="240" w:lineRule="auto"/>
              <w:ind w:firstLine="0"/>
            </w:pPr>
            <m:oMathPara>
              <m:oMath>
                <m:r>
                  <w:rPr>
                    <w:rFonts w:ascii="Cambria Math" w:hAnsi="Cambria Math"/>
                  </w:rPr>
                  <m:t>9,96±0,03</m:t>
                </m:r>
              </m:oMath>
            </m:oMathPara>
          </w:p>
        </w:tc>
        <w:tc>
          <w:tcPr>
            <w:tcW w:w="3071" w:type="dxa"/>
          </w:tcPr>
          <w:p w14:paraId="349BF61F" w14:textId="51B03E87" w:rsidR="004C02D1" w:rsidRDefault="004C02D1" w:rsidP="004C02D1">
            <w:pPr>
              <w:pStyle w:val="Bnodstavec"/>
              <w:spacing w:line="240" w:lineRule="auto"/>
              <w:ind w:firstLine="0"/>
            </w:pPr>
            <m:oMathPara>
              <m:oMath>
                <m:r>
                  <w:rPr>
                    <w:rFonts w:ascii="Cambria Math" w:hAnsi="Cambria Math"/>
                  </w:rPr>
                  <m:t>0,32±0,01</m:t>
                </m:r>
              </m:oMath>
            </m:oMathPara>
          </w:p>
        </w:tc>
      </w:tr>
      <w:tr w:rsidR="004C02D1" w14:paraId="29B0F366" w14:textId="77777777" w:rsidTr="004C02D1">
        <w:tc>
          <w:tcPr>
            <w:tcW w:w="3070" w:type="dxa"/>
          </w:tcPr>
          <w:p w14:paraId="05D25622" w14:textId="76B4176D" w:rsidR="004C02D1" w:rsidRDefault="004C02D1" w:rsidP="004C02D1">
            <w:pPr>
              <w:pStyle w:val="Bnodstavec"/>
              <w:spacing w:line="240" w:lineRule="auto"/>
              <w:ind w:firstLine="0"/>
            </w:pPr>
            <w:r>
              <w:t>mosazný</w:t>
            </w:r>
          </w:p>
        </w:tc>
        <w:tc>
          <w:tcPr>
            <w:tcW w:w="3071" w:type="dxa"/>
          </w:tcPr>
          <w:p w14:paraId="713F1C55" w14:textId="68BDCBED" w:rsidR="004C02D1" w:rsidRDefault="004C02D1" w:rsidP="004C02D1">
            <w:pPr>
              <w:pStyle w:val="Bnodstavec"/>
              <w:spacing w:line="240" w:lineRule="auto"/>
              <w:ind w:firstLine="0"/>
            </w:pPr>
            <m:oMathPara>
              <m:oMath>
                <m:r>
                  <w:rPr>
                    <w:rFonts w:ascii="Cambria Math" w:hAnsi="Cambria Math"/>
                  </w:rPr>
                  <m:t>18,39±0,05</m:t>
                </m:r>
              </m:oMath>
            </m:oMathPara>
          </w:p>
        </w:tc>
        <w:tc>
          <w:tcPr>
            <w:tcW w:w="3071" w:type="dxa"/>
          </w:tcPr>
          <w:p w14:paraId="1D2EDBBF" w14:textId="74878F0C" w:rsidR="004C02D1" w:rsidRDefault="004C02D1" w:rsidP="004C02D1">
            <w:pPr>
              <w:pStyle w:val="Bnodstavec"/>
              <w:spacing w:line="240" w:lineRule="auto"/>
              <w:ind w:firstLine="0"/>
            </w:pPr>
            <m:oMathPara>
              <m:oMath>
                <m:r>
                  <w:rPr>
                    <w:rFonts w:ascii="Cambria Math" w:hAnsi="Cambria Math"/>
                  </w:rPr>
                  <m:t>0,27±0,01</m:t>
                </m:r>
              </m:oMath>
            </m:oMathPara>
          </w:p>
        </w:tc>
      </w:tr>
    </w:tbl>
    <w:p w14:paraId="6B03A116" w14:textId="77777777" w:rsidR="006E7E1F" w:rsidRDefault="004C02D1" w:rsidP="004C02D1">
      <w:pPr>
        <w:pStyle w:val="Bnodstavec"/>
        <w:rPr>
          <w:iCs/>
        </w:rPr>
      </w:pPr>
      <w:r>
        <w:t xml:space="preserve">Koeficient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vyjadřuje průsečík přímky s osou </w:t>
      </w:r>
      <m:oMath>
        <m:r>
          <w:rPr>
            <w:rFonts w:ascii="Cambria Math" w:hAnsi="Cambria Math"/>
          </w:rPr>
          <m:t>y</m:t>
        </m:r>
      </m:oMath>
      <w:r>
        <w:t xml:space="preserve">, tedy přesnější hodnotu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Koeficient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pak ukazuje sklon této přímky, tedy poměr </w:t>
      </w:r>
      <m:oMath>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num>
          <m:den>
            <m:r>
              <w:rPr>
                <w:rFonts w:ascii="Cambria Math" w:hAnsi="Cambria Math"/>
              </w:rPr>
              <m:t>m</m:t>
            </m:r>
          </m:den>
        </m:f>
      </m:oMath>
      <w:r>
        <w:t xml:space="preserve">, jehož převrácená hodnota se objevuje ve vztahu pro výpočet modulu pružnosti v tahu (12). Modul pružnosti v tahu oceli z průhybu trámku byl tedy vypočten jako </w:t>
      </w:r>
      <m:oMath>
        <m:sSub>
          <m:sSubPr>
            <m:ctrlPr>
              <w:rPr>
                <w:rFonts w:ascii="Cambria Math" w:hAnsi="Cambria Math"/>
                <w:i/>
              </w:rPr>
            </m:ctrlPr>
          </m:sSubPr>
          <m:e>
            <m:r>
              <w:rPr>
                <w:rFonts w:ascii="Cambria Math" w:hAnsi="Cambria Math"/>
              </w:rPr>
              <m:t>E</m:t>
            </m:r>
          </m:e>
          <m:sub>
            <m:r>
              <w:rPr>
                <w:rFonts w:ascii="Cambria Math" w:hAnsi="Cambria Math"/>
              </w:rPr>
              <m:t>t,ocel</m:t>
            </m:r>
          </m:sub>
        </m:sSub>
        <m:r>
          <w:rPr>
            <w:rFonts w:ascii="Cambria Math" w:hAnsi="Cambria Math"/>
          </w:rPr>
          <m:t>=</m:t>
        </m:r>
        <m:d>
          <m:dPr>
            <m:ctrlPr>
              <w:rPr>
                <w:rFonts w:ascii="Cambria Math" w:hAnsi="Cambria Math"/>
                <w:i/>
              </w:rPr>
            </m:ctrlPr>
          </m:dPr>
          <m:e>
            <m:r>
              <w:rPr>
                <w:rFonts w:ascii="Cambria Math" w:hAnsi="Cambria Math"/>
              </w:rPr>
              <m:t>194±3</m:t>
            </m:r>
          </m:e>
        </m:d>
        <m:r>
          <w:rPr>
            <w:rFonts w:ascii="Cambria Math" w:hAnsi="Cambria Math"/>
          </w:rPr>
          <m:t xml:space="preserve"> </m:t>
        </m:r>
        <m:r>
          <m:rPr>
            <m:sty m:val="p"/>
          </m:rPr>
          <w:rPr>
            <w:rFonts w:ascii="Cambria Math" w:hAnsi="Cambria Math"/>
          </w:rPr>
          <m:t>GPa</m:t>
        </m:r>
      </m:oMath>
      <w:r w:rsidR="006E7E1F">
        <w:rPr>
          <w:iCs/>
        </w:rPr>
        <w:t xml:space="preserve"> a modul pružnosti mosazi jako </w:t>
      </w:r>
      <m:oMath>
        <m:sSub>
          <m:sSubPr>
            <m:ctrlPr>
              <w:rPr>
                <w:rFonts w:ascii="Cambria Math" w:hAnsi="Cambria Math"/>
                <w:i/>
              </w:rPr>
            </m:ctrlPr>
          </m:sSubPr>
          <m:e>
            <m:r>
              <w:rPr>
                <w:rFonts w:ascii="Cambria Math" w:hAnsi="Cambria Math"/>
              </w:rPr>
              <m:t>E</m:t>
            </m:r>
          </m:e>
          <m:sub>
            <m:r>
              <w:rPr>
                <w:rFonts w:ascii="Cambria Math" w:hAnsi="Cambria Math"/>
              </w:rPr>
              <m:t>t,mosaz</m:t>
            </m:r>
          </m:sub>
        </m:sSub>
        <m:r>
          <w:rPr>
            <w:rFonts w:ascii="Cambria Math" w:hAnsi="Cambria Math"/>
          </w:rPr>
          <m:t>=</m:t>
        </m:r>
        <m:d>
          <m:dPr>
            <m:ctrlPr>
              <w:rPr>
                <w:rFonts w:ascii="Cambria Math" w:hAnsi="Cambria Math"/>
                <w:i/>
              </w:rPr>
            </m:ctrlPr>
          </m:dPr>
          <m:e>
            <m:r>
              <w:rPr>
                <w:rFonts w:ascii="Cambria Math" w:hAnsi="Cambria Math"/>
              </w:rPr>
              <m:t>101,5±1,5</m:t>
            </m:r>
          </m:e>
        </m:d>
        <m:r>
          <w:rPr>
            <w:rFonts w:ascii="Cambria Math" w:hAnsi="Cambria Math"/>
          </w:rPr>
          <m:t xml:space="preserve"> </m:t>
        </m:r>
        <m:r>
          <m:rPr>
            <m:sty m:val="p"/>
          </m:rPr>
          <w:rPr>
            <w:rFonts w:ascii="Cambria Math" w:hAnsi="Cambria Math"/>
          </w:rPr>
          <m:t>GPa</m:t>
        </m:r>
      </m:oMath>
      <w:r w:rsidR="006E7E1F">
        <w:rPr>
          <w:iCs/>
        </w:rPr>
        <w:t xml:space="preserve">. Nejistoty hodnot byly určeny dosazením vztahu (12) do (14) za funkci </w:t>
      </w:r>
      <m:oMath>
        <m:r>
          <w:rPr>
            <w:rFonts w:ascii="Cambria Math" w:hAnsi="Cambria Math"/>
          </w:rPr>
          <m:t>f</m:t>
        </m:r>
      </m:oMath>
      <w:r w:rsidR="006E7E1F">
        <w:rPr>
          <w:iCs/>
        </w:rPr>
        <w:t>, kontrétně jako</w:t>
      </w:r>
    </w:p>
    <w:p w14:paraId="61830812" w14:textId="0754A032" w:rsidR="006E7E1F" w:rsidRPr="006E7E1F" w:rsidRDefault="006E7E1F" w:rsidP="006E7E1F">
      <w:pPr>
        <w:pStyle w:val="rce"/>
        <w:ind w:firstLine="0"/>
      </w:pPr>
      <w:r>
        <w:tab/>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E</m:t>
                </m:r>
              </m:e>
              <m:sub>
                <m:r>
                  <w:rPr>
                    <w:rFonts w:ascii="Cambria Math" w:hAnsi="Cambria Math"/>
                  </w:rPr>
                  <m:t>t</m:t>
                </m:r>
              </m:sub>
            </m:sSub>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g</m:t>
                            </m:r>
                          </m:sub>
                        </m:sSub>
                      </m:num>
                      <m:den>
                        <m:r>
                          <w:rPr>
                            <w:rFonts w:ascii="Cambria Math" w:hAnsi="Cambria Math"/>
                          </w:rPr>
                          <m:t>g</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a</m:t>
                            </m:r>
                          </m:sub>
                        </m:sSub>
                      </m:num>
                      <m:den>
                        <m:r>
                          <w:rPr>
                            <w:rFonts w:ascii="Cambria Math" w:hAnsi="Cambria Math"/>
                          </w:rPr>
                          <m:t>a</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b</m:t>
                            </m:r>
                          </m:sub>
                        </m:sSub>
                      </m:num>
                      <m:den>
                        <m:r>
                          <w:rPr>
                            <w:rFonts w:ascii="Cambria Math" w:hAnsi="Cambria Math"/>
                          </w:rPr>
                          <m:t>b</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k</m:t>
                                </m:r>
                              </m:e>
                              <m:sub>
                                <m:r>
                                  <w:rPr>
                                    <w:rFonts w:ascii="Cambria Math" w:hAnsi="Cambria Math"/>
                                  </w:rPr>
                                  <m:t>t</m:t>
                                </m:r>
                              </m:sub>
                            </m:sSub>
                          </m:sub>
                        </m:sSub>
                      </m:num>
                      <m:den>
                        <m:sSub>
                          <m:sSubPr>
                            <m:ctrlPr>
                              <w:rPr>
                                <w:rFonts w:ascii="Cambria Math" w:hAnsi="Cambria Math"/>
                                <w:i/>
                              </w:rPr>
                            </m:ctrlPr>
                          </m:sSubPr>
                          <m:e>
                            <m:r>
                              <w:rPr>
                                <w:rFonts w:ascii="Cambria Math" w:hAnsi="Cambria Math"/>
                              </w:rPr>
                              <m:t>k</m:t>
                            </m:r>
                          </m:e>
                          <m:sub>
                            <m:r>
                              <w:rPr>
                                <w:rFonts w:ascii="Cambria Math" w:hAnsi="Cambria Math"/>
                              </w:rPr>
                              <m:t>t</m:t>
                            </m:r>
                          </m:sub>
                        </m:sSub>
                      </m:den>
                    </m:f>
                  </m:e>
                </m:d>
              </m:e>
              <m:sup>
                <m:r>
                  <w:rPr>
                    <w:rFonts w:ascii="Cambria Math" w:hAnsi="Cambria Math"/>
                  </w:rPr>
                  <m:t>2</m:t>
                </m:r>
              </m:sup>
            </m:sSup>
          </m:e>
        </m:rad>
      </m:oMath>
      <w:r>
        <w:t xml:space="preserve"> .</w:t>
      </w:r>
      <w:r>
        <w:tab/>
        <w:t>(17)</w:t>
      </w:r>
    </w:p>
    <w:p w14:paraId="02D9337C" w14:textId="3140F8E8" w:rsidR="004C02D1" w:rsidRPr="006E7E1F" w:rsidRDefault="006E7E1F" w:rsidP="004C02D1">
      <w:pPr>
        <w:pStyle w:val="Bnodstavec"/>
      </w:pPr>
      <w:r>
        <w:rPr>
          <w:iCs/>
        </w:rPr>
        <w:t xml:space="preserve">Naměřená hodnota pro ocel se tedy liší od té tabulkové i od té měřené metodou prodloužení drátu. Tabulková hodnota modulu pružnosti v tahu mosazi je však </w:t>
      </w:r>
      <w:r w:rsidR="00092E8E">
        <w:rPr>
          <w:iCs/>
        </w:rPr>
        <w:br/>
      </w:r>
      <m:oMath>
        <m:sSub>
          <m:sSubPr>
            <m:ctrlPr>
              <w:rPr>
                <w:rFonts w:ascii="Cambria Math" w:hAnsi="Cambria Math"/>
                <w:i/>
                <w:iCs/>
              </w:rPr>
            </m:ctrlPr>
          </m:sSubPr>
          <m:e>
            <m:r>
              <w:rPr>
                <w:rFonts w:ascii="Cambria Math" w:hAnsi="Cambria Math"/>
              </w:rPr>
              <m:t>E</m:t>
            </m:r>
          </m:e>
          <m:sub>
            <m:r>
              <w:rPr>
                <w:rFonts w:ascii="Cambria Math" w:hAnsi="Cambria Math"/>
              </w:rPr>
              <m:t>mosaz</m:t>
            </m:r>
          </m:sub>
        </m:sSub>
        <m:r>
          <w:rPr>
            <w:rFonts w:ascii="Cambria Math" w:hAnsi="Cambria Math"/>
          </w:rPr>
          <m:t>=105</m:t>
        </m:r>
        <m:d>
          <m:dPr>
            <m:ctrlPr>
              <w:rPr>
                <w:rFonts w:ascii="Cambria Math" w:hAnsi="Cambria Math"/>
                <w:i/>
                <w:iCs/>
              </w:rPr>
            </m:ctrlPr>
          </m:dPr>
          <m:e>
            <m:r>
              <w:rPr>
                <w:rFonts w:ascii="Cambria Math" w:hAnsi="Cambria Math"/>
              </w:rPr>
              <m:t>5</m:t>
            </m:r>
          </m:e>
        </m:d>
        <m:r>
          <w:rPr>
            <w:rFonts w:ascii="Cambria Math" w:hAnsi="Cambria Math"/>
          </w:rPr>
          <m:t xml:space="preserve"> </m:t>
        </m:r>
        <m:r>
          <m:rPr>
            <m:sty m:val="p"/>
          </m:rPr>
          <w:rPr>
            <w:rFonts w:ascii="Cambria Math" w:hAnsi="Cambria Math"/>
          </w:rPr>
          <m:t>GPa</m:t>
        </m:r>
      </m:oMath>
      <w:r>
        <w:t>, a tedy pro mosaz se experimentální hodnota shoduje s teoretickou.</w:t>
      </w:r>
    </w:p>
    <w:p w14:paraId="11524526" w14:textId="690EF039" w:rsidR="00F50BF7" w:rsidRDefault="00A33CB9" w:rsidP="00FD36AA">
      <w:pPr>
        <w:pStyle w:val="Nadpis20"/>
      </w:pPr>
      <w:r>
        <w:t xml:space="preserve">4 </w:t>
      </w:r>
      <w:r w:rsidR="00BC2631">
        <w:t>Disku</w:t>
      </w:r>
      <w:r w:rsidR="00343001">
        <w:t>s</w:t>
      </w:r>
      <w:r w:rsidR="00BC2631">
        <w:t>e</w:t>
      </w:r>
    </w:p>
    <w:p w14:paraId="10C863BF" w14:textId="7FC17349" w:rsidR="00EA018D" w:rsidRDefault="00CF50CA" w:rsidP="00092E8E">
      <w:pPr>
        <w:pStyle w:val="Bnodstavec"/>
      </w:pPr>
      <w:r>
        <w:t xml:space="preserve">Metodou protažení drátu </w:t>
      </w:r>
      <w:r w:rsidR="00480A89">
        <w:t xml:space="preserve">zavěšováním závaží </w:t>
      </w:r>
      <w:r>
        <w:t xml:space="preserve">byl změřen modul pružnosti v tahu oceli jako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210±7</m:t>
            </m:r>
          </m:e>
        </m:d>
        <m:r>
          <w:rPr>
            <w:rFonts w:ascii="Cambria Math" w:hAnsi="Cambria Math"/>
          </w:rPr>
          <m:t xml:space="preserve"> </m:t>
        </m:r>
        <m:r>
          <m:rPr>
            <m:sty m:val="p"/>
          </m:rPr>
          <w:rPr>
            <w:rFonts w:ascii="Cambria Math" w:hAnsi="Cambria Math"/>
          </w:rPr>
          <m:t>GPa</m:t>
        </m:r>
      </m:oMath>
      <w:r>
        <w:t>, relativní odchylka je tedy</w:t>
      </w:r>
      <w:r w:rsidR="00B440A7">
        <w:t xml:space="preserve"> </w:t>
      </w:r>
      <w:r>
        <w:t xml:space="preserve">3,3 %. Od tabulkové hodnoty </w:t>
      </w:r>
      <w:r w:rsidR="00480A89">
        <w:br/>
      </w:r>
      <m:oMath>
        <m:sSub>
          <m:sSubPr>
            <m:ctrlPr>
              <w:rPr>
                <w:rFonts w:ascii="Cambria Math" w:hAnsi="Cambria Math"/>
                <w:i/>
                <w:iCs/>
              </w:rPr>
            </m:ctrlPr>
          </m:sSubPr>
          <m:e>
            <m:r>
              <w:rPr>
                <w:rFonts w:ascii="Cambria Math" w:hAnsi="Cambria Math"/>
              </w:rPr>
              <m:t>E</m:t>
            </m:r>
          </m:e>
          <m:sub>
            <m:r>
              <w:rPr>
                <w:rFonts w:ascii="Cambria Math" w:hAnsi="Cambria Math"/>
              </w:rPr>
              <m:t>ocel</m:t>
            </m:r>
          </m:sub>
        </m:sSub>
        <m:r>
          <w:rPr>
            <w:rFonts w:ascii="Cambria Math" w:hAnsi="Cambria Math"/>
          </w:rPr>
          <m:t>=220</m:t>
        </m:r>
        <m:d>
          <m:dPr>
            <m:ctrlPr>
              <w:rPr>
                <w:rFonts w:ascii="Cambria Math" w:hAnsi="Cambria Math"/>
                <w:i/>
                <w:iCs/>
              </w:rPr>
            </m:ctrlPr>
          </m:dPr>
          <m:e>
            <m:r>
              <w:rPr>
                <w:rFonts w:ascii="Cambria Math" w:hAnsi="Cambria Math"/>
              </w:rPr>
              <m:t>1</m:t>
            </m:r>
          </m:e>
        </m:d>
        <m:r>
          <w:rPr>
            <w:rFonts w:ascii="Cambria Math" w:hAnsi="Cambria Math"/>
          </w:rPr>
          <m:t xml:space="preserve"> </m:t>
        </m:r>
        <m:r>
          <m:rPr>
            <m:sty m:val="p"/>
          </m:rPr>
          <w:rPr>
            <w:rFonts w:ascii="Cambria Math" w:hAnsi="Cambria Math"/>
          </w:rPr>
          <m:t>GPa</m:t>
        </m:r>
      </m:oMath>
      <w:r w:rsidR="00480A89">
        <w:t xml:space="preserve"> se tedy moc neliší. Pokud navíc uvážíme, že existují různé druhy oceli, které mohou mít odlišné moduly pružnosti, můžeme experimentální výsledek považovat za správný. </w:t>
      </w:r>
    </w:p>
    <w:p w14:paraId="70753F2F" w14:textId="038FFF59" w:rsidR="00AB48CA" w:rsidRDefault="00AB48CA" w:rsidP="00092E8E">
      <w:pPr>
        <w:pStyle w:val="Bnodstavec"/>
      </w:pPr>
      <w:r>
        <w:t xml:space="preserve">Největší nejistoty vneslo do výsledku měření průměru drátu, protože ten se ve vztahu pro výpočet modulu pružnosti vyskytuje ve druhé mocnině. </w:t>
      </w:r>
      <w:r w:rsidR="0045739D">
        <w:t>Poněkud překvapivě vnáší relativně velkou odchylku také určení původní délky drátu. Drát je totiž veden přes kladku a nelze nijak zjistit, kde přesně drát ke kladce dokonale přiléh</w:t>
      </w:r>
      <w:r w:rsidR="00894637">
        <w:t xml:space="preserve">á, takže nejistota počáteční délky je daná jako čtvrtina obvodu kladky. Nejspíše se však drát na kladce nenatahoval, délku by tedy šlo brát jako vzdálenost od uchycení do prvního kontaktu na kladce a nejistota je tedy nejspíše nadhodnocena. </w:t>
      </w:r>
      <w:r>
        <w:t xml:space="preserve">Ostatní veličiny </w:t>
      </w:r>
      <w:r w:rsidR="00894637">
        <w:t xml:space="preserve">(hmotnost, ostatní rozměry a tíhové zrychlení) </w:t>
      </w:r>
      <w:r>
        <w:t>neměly na výslednou odchylku takový vliv</w:t>
      </w:r>
      <w:r w:rsidR="00894637">
        <w:t xml:space="preserve"> jako právě průměr drátu a jeho délka</w:t>
      </w:r>
      <w:r>
        <w:t>.</w:t>
      </w:r>
    </w:p>
    <w:p w14:paraId="1107473B" w14:textId="32744688" w:rsidR="00480A89" w:rsidRDefault="00480A89" w:rsidP="00092E8E">
      <w:pPr>
        <w:pStyle w:val="Bnodstavec"/>
      </w:pPr>
      <w:r>
        <w:t>Zdrojem systematických chyb by mohly být materiálové vady drátu, např. pokud by se v některém místě protáhl více nebo pokud by neměl všude stejný průřez. Nesprávný výsledek bychom také obdrželi, pokud by byla během měření překročena mez úměrnosti materiálu a nastalo by tečení materiálu</w:t>
      </w:r>
      <w:r w:rsidR="00AB48CA">
        <w:t xml:space="preserve">, kdy se s dalším protažením nezvyšuje normálové napětí a drát se nevratně natahuje. Po odebrání všech závaží se však drát vrátil na původní </w:t>
      </w:r>
      <w:r w:rsidR="00AB48CA">
        <w:lastRenderedPageBreak/>
        <w:t>délku a závislost protažení na zatížení je opravdu lineární (viz graf 1), mez úměrnosti tedy nebyla překročena</w:t>
      </w:r>
      <w:r w:rsidR="00B440A7">
        <w:t xml:space="preserve"> a naměřenou hodnotu můžeme považovat za reálnou</w:t>
      </w:r>
      <w:r w:rsidR="00AB48CA">
        <w:t>.</w:t>
      </w:r>
    </w:p>
    <w:p w14:paraId="102F123D" w14:textId="2AB2D2FE" w:rsidR="00B440A7" w:rsidRDefault="00B440A7" w:rsidP="00092E8E">
      <w:pPr>
        <w:pStyle w:val="Bnodstavec"/>
      </w:pPr>
      <w:r>
        <w:t xml:space="preserve">Při měření modulu pružnosti v tahu metodou průhybu trámku byl zjištěn modul oceli jako </w:t>
      </w:r>
      <m:oMath>
        <m:sSub>
          <m:sSubPr>
            <m:ctrlPr>
              <w:rPr>
                <w:rFonts w:ascii="Cambria Math" w:hAnsi="Cambria Math"/>
                <w:i/>
              </w:rPr>
            </m:ctrlPr>
          </m:sSubPr>
          <m:e>
            <m:r>
              <w:rPr>
                <w:rFonts w:ascii="Cambria Math" w:hAnsi="Cambria Math"/>
              </w:rPr>
              <m:t>E</m:t>
            </m:r>
          </m:e>
          <m:sub>
            <m:r>
              <w:rPr>
                <w:rFonts w:ascii="Cambria Math" w:hAnsi="Cambria Math"/>
              </w:rPr>
              <m:t>t,ocel</m:t>
            </m:r>
          </m:sub>
        </m:sSub>
        <m:r>
          <w:rPr>
            <w:rFonts w:ascii="Cambria Math" w:hAnsi="Cambria Math"/>
          </w:rPr>
          <m:t>=</m:t>
        </m:r>
        <m:d>
          <m:dPr>
            <m:ctrlPr>
              <w:rPr>
                <w:rFonts w:ascii="Cambria Math" w:hAnsi="Cambria Math"/>
                <w:i/>
              </w:rPr>
            </m:ctrlPr>
          </m:dPr>
          <m:e>
            <m:r>
              <w:rPr>
                <w:rFonts w:ascii="Cambria Math" w:hAnsi="Cambria Math"/>
              </w:rPr>
              <m:t>194±3</m:t>
            </m:r>
          </m:e>
        </m:d>
        <m:r>
          <w:rPr>
            <w:rFonts w:ascii="Cambria Math" w:hAnsi="Cambria Math"/>
          </w:rPr>
          <m:t xml:space="preserve"> </m:t>
        </m:r>
        <m:r>
          <m:rPr>
            <m:sty m:val="p"/>
          </m:rPr>
          <w:rPr>
            <w:rFonts w:ascii="Cambria Math" w:hAnsi="Cambria Math"/>
          </w:rPr>
          <m:t>GPa</m:t>
        </m:r>
      </m:oMath>
      <w:r>
        <w:t xml:space="preserve"> (relativní odchylka je 1,5 %), který se liší od hodnoty změřené předchozí metodou. Odlišnost mohla vzniknout při neopatrné manipulaci se závažím a případným posunem stupnice. </w:t>
      </w:r>
      <w:r w:rsidR="006F73BB">
        <w:t xml:space="preserve">Trámek navíc nemusel být dokonale homogenní a vevnitř se mohly nacházet drobné vady, které mohly způsobit odlišnou závislost průhybu na </w:t>
      </w:r>
      <w:r>
        <w:t>hmotnosti zavěšené veprostřed trámku</w:t>
      </w:r>
      <w:r w:rsidR="006F73BB">
        <w:t>. Tato závislost</w:t>
      </w:r>
      <w:r>
        <w:t xml:space="preserve"> je však lineární, jak ukazuje graf 2, </w:t>
      </w:r>
      <w:r w:rsidR="006F73BB">
        <w:t>a proto k podobné chybě v měření nejspíše nedošlo. Pravděpodobně byl trámek vyroben z jiného typu oceli, a tudíž měl i jiný modul pružnosti v tahu. Toto vysvětlení podporuje i fakt, že řádově si obě hodnoty odpovídají.</w:t>
      </w:r>
    </w:p>
    <w:p w14:paraId="416D145C" w14:textId="7E4170DF" w:rsidR="006F73BB" w:rsidRDefault="006F73BB" w:rsidP="00092E8E">
      <w:pPr>
        <w:pStyle w:val="Bnodstavec"/>
      </w:pPr>
      <w:r>
        <w:t>Měření modulu pružnosti v tahu mosazi navíc probíhalo stejným způsobem a takto naměřená hodnota (</w:t>
      </w:r>
      <m:oMath>
        <m:sSub>
          <m:sSubPr>
            <m:ctrlPr>
              <w:rPr>
                <w:rFonts w:ascii="Cambria Math" w:hAnsi="Cambria Math"/>
                <w:i/>
              </w:rPr>
            </m:ctrlPr>
          </m:sSubPr>
          <m:e>
            <m:r>
              <w:rPr>
                <w:rFonts w:ascii="Cambria Math" w:hAnsi="Cambria Math"/>
              </w:rPr>
              <m:t>E</m:t>
            </m:r>
          </m:e>
          <m:sub>
            <m:r>
              <w:rPr>
                <w:rFonts w:ascii="Cambria Math" w:hAnsi="Cambria Math"/>
              </w:rPr>
              <m:t>t,mosaz</m:t>
            </m:r>
          </m:sub>
        </m:sSub>
        <m:r>
          <w:rPr>
            <w:rFonts w:ascii="Cambria Math" w:hAnsi="Cambria Math"/>
          </w:rPr>
          <m:t>=</m:t>
        </m:r>
        <m:d>
          <m:dPr>
            <m:ctrlPr>
              <w:rPr>
                <w:rFonts w:ascii="Cambria Math" w:hAnsi="Cambria Math"/>
                <w:i/>
              </w:rPr>
            </m:ctrlPr>
          </m:dPr>
          <m:e>
            <m:r>
              <w:rPr>
                <w:rFonts w:ascii="Cambria Math" w:hAnsi="Cambria Math"/>
              </w:rPr>
              <m:t>101,5±1,5</m:t>
            </m:r>
          </m:e>
        </m:d>
        <m:r>
          <w:rPr>
            <w:rFonts w:ascii="Cambria Math" w:hAnsi="Cambria Math"/>
          </w:rPr>
          <m:t xml:space="preserve"> </m:t>
        </m:r>
        <m:r>
          <m:rPr>
            <m:sty m:val="p"/>
          </m:rPr>
          <w:rPr>
            <w:rFonts w:ascii="Cambria Math" w:hAnsi="Cambria Math"/>
          </w:rPr>
          <m:t>GPa</m:t>
        </m:r>
      </m:oMath>
      <w:r>
        <w:t>, relativní odchylka</w:t>
      </w:r>
      <w:r w:rsidR="0045739D">
        <w:t xml:space="preserve"> 1,5 %</w:t>
      </w:r>
      <w:r>
        <w:t>) je ve sh</w:t>
      </w:r>
      <w:r w:rsidR="0045739D">
        <w:t xml:space="preserve">odě s teoretickou hodnotou </w:t>
      </w:r>
      <m:oMath>
        <m:sSub>
          <m:sSubPr>
            <m:ctrlPr>
              <w:rPr>
                <w:rFonts w:ascii="Cambria Math" w:hAnsi="Cambria Math"/>
                <w:i/>
                <w:iCs/>
              </w:rPr>
            </m:ctrlPr>
          </m:sSubPr>
          <m:e>
            <m:r>
              <w:rPr>
                <w:rFonts w:ascii="Cambria Math" w:hAnsi="Cambria Math"/>
              </w:rPr>
              <m:t>E</m:t>
            </m:r>
          </m:e>
          <m:sub>
            <m:r>
              <w:rPr>
                <w:rFonts w:ascii="Cambria Math" w:hAnsi="Cambria Math"/>
              </w:rPr>
              <m:t>mosaz</m:t>
            </m:r>
          </m:sub>
        </m:sSub>
        <m:r>
          <w:rPr>
            <w:rFonts w:ascii="Cambria Math" w:hAnsi="Cambria Math"/>
          </w:rPr>
          <m:t>=105</m:t>
        </m:r>
        <m:d>
          <m:dPr>
            <m:ctrlPr>
              <w:rPr>
                <w:rFonts w:ascii="Cambria Math" w:hAnsi="Cambria Math"/>
                <w:i/>
                <w:iCs/>
              </w:rPr>
            </m:ctrlPr>
          </m:dPr>
          <m:e>
            <m:r>
              <w:rPr>
                <w:rFonts w:ascii="Cambria Math" w:hAnsi="Cambria Math"/>
              </w:rPr>
              <m:t>5</m:t>
            </m:r>
          </m:e>
        </m:d>
        <m:r>
          <w:rPr>
            <w:rFonts w:ascii="Cambria Math" w:hAnsi="Cambria Math"/>
          </w:rPr>
          <m:t xml:space="preserve"> </m:t>
        </m:r>
        <m:r>
          <m:rPr>
            <m:sty m:val="p"/>
          </m:rPr>
          <w:rPr>
            <w:rFonts w:ascii="Cambria Math" w:hAnsi="Cambria Math"/>
          </w:rPr>
          <m:t>GPa</m:t>
        </m:r>
      </m:oMath>
      <w:r w:rsidR="0045739D">
        <w:t>.</w:t>
      </w:r>
    </w:p>
    <w:p w14:paraId="61940B54" w14:textId="2EA118B4" w:rsidR="0045739D" w:rsidRDefault="0045739D" w:rsidP="00092E8E">
      <w:pPr>
        <w:pStyle w:val="Bnodstavec"/>
      </w:pPr>
      <w:r>
        <w:t xml:space="preserve">Největší </w:t>
      </w:r>
      <w:r w:rsidR="00894637">
        <w:t>nejistoty výsledné hodnoty vneslo určení výšky trámku, tento rozměr se totiž ve vztahu pro modul pružnosti vyskytuje ve třetí mocnině. Ve stejné mocnině se ve vztahu objevuje i vzdálenost břitů, na které je trámek položený. Tato vzdálenost se však dá určit s nižší relativní odchylkou právě díky její velikosti oproti velikosti nejmenšího dílku měřidla. Vzdálenost břitů tedy neměla na výslednou odchylku takový vliv jako právě výška trámku. Relativní odchylky ostatních veličin jsou pak řádově menší.</w:t>
      </w:r>
    </w:p>
    <w:p w14:paraId="63F6000F" w14:textId="2D83C117" w:rsidR="00E82108" w:rsidRDefault="00A33CB9" w:rsidP="00AD6D93">
      <w:pPr>
        <w:pStyle w:val="Nadpis10"/>
        <w:spacing w:before="120" w:after="0"/>
      </w:pPr>
      <w:r>
        <w:t xml:space="preserve">5 </w:t>
      </w:r>
      <w:r w:rsidR="00E82108">
        <w:t>Závěr</w:t>
      </w:r>
    </w:p>
    <w:p w14:paraId="3AC22DA1" w14:textId="172A5930" w:rsidR="00615164" w:rsidRDefault="00D9133D" w:rsidP="007145D1">
      <w:pPr>
        <w:pStyle w:val="Bnodstavec"/>
      </w:pPr>
      <w:r>
        <w:t>M</w:t>
      </w:r>
      <w:r w:rsidR="00F3197C">
        <w:t>o</w:t>
      </w:r>
      <w:r w:rsidR="00092E8E">
        <w:t xml:space="preserve">dul pružnosti v tahu oceli změřený metodou protažení drátu je </w:t>
      </w:r>
      <m:oMath>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ctrlPr>
              <w:rPr>
                <w:rFonts w:ascii="Cambria Math" w:hAnsi="Cambria Math"/>
                <w:i/>
              </w:rPr>
            </m:ctrlPr>
          </m:dPr>
          <m:e>
            <m:r>
              <w:rPr>
                <w:rFonts w:ascii="Cambria Math" w:hAnsi="Cambria Math"/>
              </w:rPr>
              <m:t>210±7</m:t>
            </m:r>
          </m:e>
        </m:d>
        <m:r>
          <w:rPr>
            <w:rFonts w:ascii="Cambria Math" w:hAnsi="Cambria Math"/>
          </w:rPr>
          <m:t xml:space="preserve"> </m:t>
        </m:r>
        <m:r>
          <m:rPr>
            <m:sty m:val="p"/>
          </m:rPr>
          <w:rPr>
            <w:rFonts w:ascii="Cambria Math" w:hAnsi="Cambria Math"/>
          </w:rPr>
          <m:t>GPa</m:t>
        </m:r>
      </m:oMath>
      <w:r w:rsidR="00CF50CA">
        <w:t>.</w:t>
      </w:r>
    </w:p>
    <w:p w14:paraId="41D1A530" w14:textId="3AE8F96D" w:rsidR="00CF50CA" w:rsidRDefault="00CF50CA" w:rsidP="007145D1">
      <w:pPr>
        <w:pStyle w:val="Bnodstavec"/>
      </w:pPr>
      <w:r>
        <w:t xml:space="preserve">Modul pružnosti v tahu oceli změřený ovšem metodou průhybu trámku je </w:t>
      </w:r>
      <w:r>
        <w:br/>
      </w:r>
      <m:oMath>
        <m:sSub>
          <m:sSubPr>
            <m:ctrlPr>
              <w:rPr>
                <w:rFonts w:ascii="Cambria Math" w:hAnsi="Cambria Math"/>
                <w:i/>
              </w:rPr>
            </m:ctrlPr>
          </m:sSubPr>
          <m:e>
            <m:r>
              <w:rPr>
                <w:rFonts w:ascii="Cambria Math" w:hAnsi="Cambria Math"/>
              </w:rPr>
              <m:t>E</m:t>
            </m:r>
          </m:e>
          <m:sub>
            <m:r>
              <w:rPr>
                <w:rFonts w:ascii="Cambria Math" w:hAnsi="Cambria Math"/>
              </w:rPr>
              <m:t>t,ocel</m:t>
            </m:r>
          </m:sub>
        </m:sSub>
        <m:r>
          <w:rPr>
            <w:rFonts w:ascii="Cambria Math" w:hAnsi="Cambria Math"/>
          </w:rPr>
          <m:t>=</m:t>
        </m:r>
        <m:d>
          <m:dPr>
            <m:ctrlPr>
              <w:rPr>
                <w:rFonts w:ascii="Cambria Math" w:hAnsi="Cambria Math"/>
                <w:i/>
              </w:rPr>
            </m:ctrlPr>
          </m:dPr>
          <m:e>
            <m:r>
              <w:rPr>
                <w:rFonts w:ascii="Cambria Math" w:hAnsi="Cambria Math"/>
              </w:rPr>
              <m:t>194±3</m:t>
            </m:r>
          </m:e>
        </m:d>
        <m:r>
          <w:rPr>
            <w:rFonts w:ascii="Cambria Math" w:hAnsi="Cambria Math"/>
          </w:rPr>
          <m:t xml:space="preserve"> </m:t>
        </m:r>
        <m:r>
          <m:rPr>
            <m:sty m:val="p"/>
          </m:rPr>
          <w:rPr>
            <w:rFonts w:ascii="Cambria Math" w:hAnsi="Cambria Math"/>
          </w:rPr>
          <m:t>GPa</m:t>
        </m:r>
      </m:oMath>
      <w:r>
        <w:t xml:space="preserve"> a modul pružnosti v tahu mosazi změřený touto metodou je </w:t>
      </w:r>
      <m:oMath>
        <m:sSub>
          <m:sSubPr>
            <m:ctrlPr>
              <w:rPr>
                <w:rFonts w:ascii="Cambria Math" w:hAnsi="Cambria Math"/>
                <w:i/>
              </w:rPr>
            </m:ctrlPr>
          </m:sSubPr>
          <m:e>
            <m:r>
              <w:rPr>
                <w:rFonts w:ascii="Cambria Math" w:hAnsi="Cambria Math"/>
              </w:rPr>
              <m:t>E</m:t>
            </m:r>
          </m:e>
          <m:sub>
            <m:r>
              <w:rPr>
                <w:rFonts w:ascii="Cambria Math" w:hAnsi="Cambria Math"/>
              </w:rPr>
              <m:t>t,mosaz</m:t>
            </m:r>
          </m:sub>
        </m:sSub>
        <m:r>
          <w:rPr>
            <w:rFonts w:ascii="Cambria Math" w:hAnsi="Cambria Math"/>
          </w:rPr>
          <m:t>=</m:t>
        </m:r>
        <m:d>
          <m:dPr>
            <m:ctrlPr>
              <w:rPr>
                <w:rFonts w:ascii="Cambria Math" w:hAnsi="Cambria Math"/>
                <w:i/>
              </w:rPr>
            </m:ctrlPr>
          </m:dPr>
          <m:e>
            <m:r>
              <w:rPr>
                <w:rFonts w:ascii="Cambria Math" w:hAnsi="Cambria Math"/>
              </w:rPr>
              <m:t>101,5±1,5</m:t>
            </m:r>
          </m:e>
        </m:d>
        <m:r>
          <w:rPr>
            <w:rFonts w:ascii="Cambria Math" w:hAnsi="Cambria Math"/>
          </w:rPr>
          <m:t xml:space="preserve"> </m:t>
        </m:r>
        <m:r>
          <m:rPr>
            <m:sty m:val="p"/>
          </m:rPr>
          <w:rPr>
            <w:rFonts w:ascii="Cambria Math" w:hAnsi="Cambria Math"/>
          </w:rPr>
          <m:t>GPa</m:t>
        </m:r>
      </m:oMath>
      <w:r>
        <w:t>.</w:t>
      </w:r>
    </w:p>
    <w:p w14:paraId="4C7D835C" w14:textId="77777777" w:rsidR="00E82108" w:rsidRDefault="00E82108" w:rsidP="00AD6D93">
      <w:pPr>
        <w:pStyle w:val="Nadpis10"/>
        <w:spacing w:before="120" w:after="0"/>
      </w:pPr>
      <w:r>
        <w:t>Literatura</w:t>
      </w:r>
    </w:p>
    <w:p w14:paraId="36027D1E" w14:textId="77114CED" w:rsidR="00273321" w:rsidRDefault="00BE0754" w:rsidP="009516AF">
      <w:pPr>
        <w:pStyle w:val="Literatura"/>
      </w:pPr>
      <w:r w:rsidRPr="00BE0754">
        <w:t xml:space="preserve">[1] </w:t>
      </w:r>
      <w:r>
        <w:t xml:space="preserve">Kolektiv ZFP KVOF MFF UK: </w:t>
      </w:r>
      <w:r w:rsidR="00FD36AA">
        <w:t xml:space="preserve">Měření </w:t>
      </w:r>
      <w:r w:rsidR="00092E8E">
        <w:t>modulu pružnosti v tahu</w:t>
      </w:r>
      <w:r w:rsidRPr="00BE0754">
        <w:t xml:space="preserve"> [online]. [cit. </w:t>
      </w:r>
      <w:r w:rsidR="00092E8E">
        <w:t>31</w:t>
      </w:r>
      <w:r w:rsidRPr="00BE0754">
        <w:t xml:space="preserve">.3.2025] </w:t>
      </w:r>
      <w:r w:rsidR="00092E8E" w:rsidRPr="00092E8E">
        <w:t>https://physics.mff.cuni.cz/vyuka/zfp/_media/zadani/texty/txt_109.pdf</w:t>
      </w:r>
    </w:p>
    <w:p w14:paraId="6417DE32" w14:textId="49936124" w:rsidR="00074080" w:rsidRDefault="00BE0754" w:rsidP="009516AF">
      <w:pPr>
        <w:pStyle w:val="Literatura"/>
      </w:pPr>
      <w:r w:rsidRPr="00BE0754">
        <w:t>[</w:t>
      </w:r>
      <w:r>
        <w:t>2</w:t>
      </w:r>
      <w:r w:rsidRPr="00BE0754">
        <w:t xml:space="preserve">] J. </w:t>
      </w:r>
      <w:proofErr w:type="spellStart"/>
      <w:r>
        <w:t>Englich</w:t>
      </w:r>
      <w:proofErr w:type="spellEnd"/>
      <w:r>
        <w:t xml:space="preserve">: </w:t>
      </w:r>
      <w:r w:rsidRPr="00BE0754">
        <w:t xml:space="preserve">Úvod do praktické fyziky I: Zpracování výsledků měření. 1. vyd. Praha: </w:t>
      </w:r>
      <w:proofErr w:type="spellStart"/>
      <w:r w:rsidRPr="00BE0754">
        <w:t>Matfyzpress</w:t>
      </w:r>
      <w:proofErr w:type="spellEnd"/>
      <w:r w:rsidRPr="00BE0754">
        <w:t>, 2006</w:t>
      </w:r>
    </w:p>
    <w:p w14:paraId="02FFF5A4" w14:textId="18E32831" w:rsidR="00273321" w:rsidRPr="009516AF" w:rsidRDefault="00932785" w:rsidP="00932785">
      <w:pPr>
        <w:pStyle w:val="Literatura"/>
        <w:ind w:left="0" w:firstLine="0"/>
      </w:pPr>
      <w:r>
        <w:t xml:space="preserve">[3] J. </w:t>
      </w:r>
      <w:proofErr w:type="spellStart"/>
      <w:r>
        <w:t>Mikulčák</w:t>
      </w:r>
      <w:proofErr w:type="spellEnd"/>
      <w:r>
        <w:t xml:space="preserve"> a kolektiv: Matematické, fyzikální a chemické tabulky pro střední školy, 9. vydání, Praha: Státní pedagogické nakladatelství, n. p., 1979</w:t>
      </w:r>
    </w:p>
    <w:sectPr w:rsidR="00273321" w:rsidRPr="009516AF" w:rsidSect="006302D4">
      <w:pgSz w:w="11906" w:h="16838"/>
      <w:pgMar w:top="1417" w:right="1417" w:bottom="1417" w:left="1417" w:header="680" w:footer="708" w:gutter="0"/>
      <w:pgNumType w:start="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5CEE8" w14:textId="77777777" w:rsidR="00750788" w:rsidRDefault="00750788" w:rsidP="006302D4">
      <w:pPr>
        <w:spacing w:after="0" w:line="240" w:lineRule="auto"/>
      </w:pPr>
      <w:r>
        <w:separator/>
      </w:r>
    </w:p>
  </w:endnote>
  <w:endnote w:type="continuationSeparator" w:id="0">
    <w:p w14:paraId="11815DBA" w14:textId="77777777" w:rsidR="00750788" w:rsidRDefault="00750788" w:rsidP="0063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8EC3D3" w14:textId="77777777" w:rsidR="00750788" w:rsidRDefault="00750788" w:rsidP="006302D4">
      <w:pPr>
        <w:spacing w:after="0" w:line="240" w:lineRule="auto"/>
      </w:pPr>
      <w:r>
        <w:separator/>
      </w:r>
    </w:p>
  </w:footnote>
  <w:footnote w:type="continuationSeparator" w:id="0">
    <w:p w14:paraId="05B29722" w14:textId="77777777" w:rsidR="00750788" w:rsidRDefault="00750788" w:rsidP="006302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18"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19"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5"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6"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7"/>
  </w:num>
  <w:num w:numId="13" w16cid:durableId="637878041">
    <w:abstractNumId w:val="11"/>
  </w:num>
  <w:num w:numId="14" w16cid:durableId="1020544707">
    <w:abstractNumId w:val="26"/>
  </w:num>
  <w:num w:numId="15" w16cid:durableId="1709572239">
    <w:abstractNumId w:val="15"/>
  </w:num>
  <w:num w:numId="16" w16cid:durableId="1478180615">
    <w:abstractNumId w:val="19"/>
  </w:num>
  <w:num w:numId="17" w16cid:durableId="79108310">
    <w:abstractNumId w:val="10"/>
  </w:num>
  <w:num w:numId="18" w16cid:durableId="387799837">
    <w:abstractNumId w:val="18"/>
  </w:num>
  <w:num w:numId="19" w16cid:durableId="1352099337">
    <w:abstractNumId w:val="22"/>
  </w:num>
  <w:num w:numId="20" w16cid:durableId="537008289">
    <w:abstractNumId w:val="13"/>
  </w:num>
  <w:num w:numId="21" w16cid:durableId="1722556513">
    <w:abstractNumId w:val="23"/>
  </w:num>
  <w:num w:numId="22" w16cid:durableId="431243432">
    <w:abstractNumId w:val="16"/>
  </w:num>
  <w:num w:numId="23" w16cid:durableId="456798483">
    <w:abstractNumId w:val="20"/>
  </w:num>
  <w:num w:numId="24" w16cid:durableId="340010366">
    <w:abstractNumId w:val="14"/>
  </w:num>
  <w:num w:numId="25" w16cid:durableId="252905929">
    <w:abstractNumId w:val="12"/>
  </w:num>
  <w:num w:numId="26" w16cid:durableId="2144156388">
    <w:abstractNumId w:val="24"/>
  </w:num>
  <w:num w:numId="27" w16cid:durableId="982194734">
    <w:abstractNumId w:val="25"/>
  </w:num>
  <w:num w:numId="28" w16cid:durableId="1245650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9E9"/>
    <w:rsid w:val="00003057"/>
    <w:rsid w:val="00017C03"/>
    <w:rsid w:val="00020ED4"/>
    <w:rsid w:val="000335AA"/>
    <w:rsid w:val="00051CD4"/>
    <w:rsid w:val="00056A46"/>
    <w:rsid w:val="0006184E"/>
    <w:rsid w:val="00067110"/>
    <w:rsid w:val="00067479"/>
    <w:rsid w:val="00074080"/>
    <w:rsid w:val="00077A8C"/>
    <w:rsid w:val="00090704"/>
    <w:rsid w:val="00092E8E"/>
    <w:rsid w:val="00096F9E"/>
    <w:rsid w:val="00097A96"/>
    <w:rsid w:val="000B6E32"/>
    <w:rsid w:val="000C0D4A"/>
    <w:rsid w:val="000C775A"/>
    <w:rsid w:val="000E2767"/>
    <w:rsid w:val="000F0656"/>
    <w:rsid w:val="00107AA4"/>
    <w:rsid w:val="0014260E"/>
    <w:rsid w:val="00161A71"/>
    <w:rsid w:val="0016656B"/>
    <w:rsid w:val="001717F0"/>
    <w:rsid w:val="001A324C"/>
    <w:rsid w:val="001B050D"/>
    <w:rsid w:val="001C71B9"/>
    <w:rsid w:val="001C7725"/>
    <w:rsid w:val="001D0B27"/>
    <w:rsid w:val="001D1196"/>
    <w:rsid w:val="001D18AF"/>
    <w:rsid w:val="001E62E3"/>
    <w:rsid w:val="001F02BB"/>
    <w:rsid w:val="001F2754"/>
    <w:rsid w:val="001F33DF"/>
    <w:rsid w:val="001F5E00"/>
    <w:rsid w:val="001F7A7F"/>
    <w:rsid w:val="0021741F"/>
    <w:rsid w:val="00217708"/>
    <w:rsid w:val="0023133F"/>
    <w:rsid w:val="00234E5F"/>
    <w:rsid w:val="0025496C"/>
    <w:rsid w:val="00257B14"/>
    <w:rsid w:val="00260CAC"/>
    <w:rsid w:val="00273321"/>
    <w:rsid w:val="00284839"/>
    <w:rsid w:val="002878BE"/>
    <w:rsid w:val="002929E9"/>
    <w:rsid w:val="002943B9"/>
    <w:rsid w:val="002D03D2"/>
    <w:rsid w:val="002D5A31"/>
    <w:rsid w:val="002F2514"/>
    <w:rsid w:val="002F48CD"/>
    <w:rsid w:val="002F59DC"/>
    <w:rsid w:val="003030D2"/>
    <w:rsid w:val="00307341"/>
    <w:rsid w:val="00312F49"/>
    <w:rsid w:val="00325D44"/>
    <w:rsid w:val="003355A7"/>
    <w:rsid w:val="00343001"/>
    <w:rsid w:val="003432F1"/>
    <w:rsid w:val="00343AB0"/>
    <w:rsid w:val="00355179"/>
    <w:rsid w:val="0036561E"/>
    <w:rsid w:val="00371F23"/>
    <w:rsid w:val="00376621"/>
    <w:rsid w:val="00386902"/>
    <w:rsid w:val="0039140B"/>
    <w:rsid w:val="00393EEB"/>
    <w:rsid w:val="00395012"/>
    <w:rsid w:val="00397069"/>
    <w:rsid w:val="003A0C32"/>
    <w:rsid w:val="003B2F41"/>
    <w:rsid w:val="003B37AF"/>
    <w:rsid w:val="003C0DD1"/>
    <w:rsid w:val="003C5886"/>
    <w:rsid w:val="003C7130"/>
    <w:rsid w:val="003E2244"/>
    <w:rsid w:val="003E6016"/>
    <w:rsid w:val="003F0C77"/>
    <w:rsid w:val="003F2E9C"/>
    <w:rsid w:val="00401F7F"/>
    <w:rsid w:val="0042279E"/>
    <w:rsid w:val="0042563F"/>
    <w:rsid w:val="0045739D"/>
    <w:rsid w:val="00464F55"/>
    <w:rsid w:val="0047159C"/>
    <w:rsid w:val="00477362"/>
    <w:rsid w:val="00480A89"/>
    <w:rsid w:val="00486B91"/>
    <w:rsid w:val="00492552"/>
    <w:rsid w:val="00495B9A"/>
    <w:rsid w:val="004A1555"/>
    <w:rsid w:val="004A4862"/>
    <w:rsid w:val="004C02D1"/>
    <w:rsid w:val="004C3C14"/>
    <w:rsid w:val="004D2AF0"/>
    <w:rsid w:val="004D2D96"/>
    <w:rsid w:val="004E316F"/>
    <w:rsid w:val="004E4EAE"/>
    <w:rsid w:val="004E6BF2"/>
    <w:rsid w:val="004F26C6"/>
    <w:rsid w:val="004F4012"/>
    <w:rsid w:val="004F45DF"/>
    <w:rsid w:val="0050534A"/>
    <w:rsid w:val="00505A52"/>
    <w:rsid w:val="0051362D"/>
    <w:rsid w:val="00520DE2"/>
    <w:rsid w:val="00522AF0"/>
    <w:rsid w:val="00522EBB"/>
    <w:rsid w:val="005243F0"/>
    <w:rsid w:val="005420FE"/>
    <w:rsid w:val="00543C5C"/>
    <w:rsid w:val="005479A0"/>
    <w:rsid w:val="00550D4E"/>
    <w:rsid w:val="005510EC"/>
    <w:rsid w:val="0055481C"/>
    <w:rsid w:val="00573520"/>
    <w:rsid w:val="00581BA4"/>
    <w:rsid w:val="00587D16"/>
    <w:rsid w:val="00590C30"/>
    <w:rsid w:val="00592933"/>
    <w:rsid w:val="0059491B"/>
    <w:rsid w:val="00595B0A"/>
    <w:rsid w:val="00595BBA"/>
    <w:rsid w:val="005A0066"/>
    <w:rsid w:val="005B7186"/>
    <w:rsid w:val="005B745F"/>
    <w:rsid w:val="005C0CA1"/>
    <w:rsid w:val="005C28B8"/>
    <w:rsid w:val="005C525A"/>
    <w:rsid w:val="005D2416"/>
    <w:rsid w:val="005D2E4E"/>
    <w:rsid w:val="005D337F"/>
    <w:rsid w:val="005F2B89"/>
    <w:rsid w:val="00615164"/>
    <w:rsid w:val="00617FB9"/>
    <w:rsid w:val="00625A7B"/>
    <w:rsid w:val="006302D4"/>
    <w:rsid w:val="006438E6"/>
    <w:rsid w:val="00647811"/>
    <w:rsid w:val="0065192F"/>
    <w:rsid w:val="006554E7"/>
    <w:rsid w:val="006639ED"/>
    <w:rsid w:val="00671AA7"/>
    <w:rsid w:val="006801D7"/>
    <w:rsid w:val="00692D8C"/>
    <w:rsid w:val="006A0D0C"/>
    <w:rsid w:val="006A1D38"/>
    <w:rsid w:val="006B0D21"/>
    <w:rsid w:val="006B3980"/>
    <w:rsid w:val="006C23C6"/>
    <w:rsid w:val="006C5D92"/>
    <w:rsid w:val="006E647A"/>
    <w:rsid w:val="006E7E1F"/>
    <w:rsid w:val="006F73BB"/>
    <w:rsid w:val="00700B23"/>
    <w:rsid w:val="00703FE1"/>
    <w:rsid w:val="007145D1"/>
    <w:rsid w:val="00724A7F"/>
    <w:rsid w:val="007310C6"/>
    <w:rsid w:val="00734E91"/>
    <w:rsid w:val="00743BCE"/>
    <w:rsid w:val="007505E2"/>
    <w:rsid w:val="00750788"/>
    <w:rsid w:val="00753B89"/>
    <w:rsid w:val="007619D8"/>
    <w:rsid w:val="00767C19"/>
    <w:rsid w:val="0077067C"/>
    <w:rsid w:val="00771EB3"/>
    <w:rsid w:val="00790301"/>
    <w:rsid w:val="00792D2F"/>
    <w:rsid w:val="0079663C"/>
    <w:rsid w:val="007A525F"/>
    <w:rsid w:val="007B11A3"/>
    <w:rsid w:val="007C0E96"/>
    <w:rsid w:val="007C3644"/>
    <w:rsid w:val="007C4281"/>
    <w:rsid w:val="007E1F9B"/>
    <w:rsid w:val="007E3A09"/>
    <w:rsid w:val="007F0B32"/>
    <w:rsid w:val="007F0FAB"/>
    <w:rsid w:val="007F2B87"/>
    <w:rsid w:val="007F57A1"/>
    <w:rsid w:val="007F633B"/>
    <w:rsid w:val="00800654"/>
    <w:rsid w:val="0080366C"/>
    <w:rsid w:val="00803CD1"/>
    <w:rsid w:val="008131F5"/>
    <w:rsid w:val="008171BA"/>
    <w:rsid w:val="0082658A"/>
    <w:rsid w:val="008306B2"/>
    <w:rsid w:val="00835A66"/>
    <w:rsid w:val="008457BD"/>
    <w:rsid w:val="00866573"/>
    <w:rsid w:val="00866D84"/>
    <w:rsid w:val="00880CA4"/>
    <w:rsid w:val="00894637"/>
    <w:rsid w:val="008A540A"/>
    <w:rsid w:val="008D2460"/>
    <w:rsid w:val="008D59DF"/>
    <w:rsid w:val="008D6BB3"/>
    <w:rsid w:val="008F3AFF"/>
    <w:rsid w:val="008F7C72"/>
    <w:rsid w:val="00910610"/>
    <w:rsid w:val="00912F8A"/>
    <w:rsid w:val="00915DEF"/>
    <w:rsid w:val="00916928"/>
    <w:rsid w:val="00930F1C"/>
    <w:rsid w:val="00931E17"/>
    <w:rsid w:val="00932785"/>
    <w:rsid w:val="009509AD"/>
    <w:rsid w:val="009516AF"/>
    <w:rsid w:val="009542C1"/>
    <w:rsid w:val="00956DF1"/>
    <w:rsid w:val="009765C2"/>
    <w:rsid w:val="00983B57"/>
    <w:rsid w:val="009909F5"/>
    <w:rsid w:val="00996C4F"/>
    <w:rsid w:val="009A0E23"/>
    <w:rsid w:val="009A4A9F"/>
    <w:rsid w:val="009B2179"/>
    <w:rsid w:val="009B2513"/>
    <w:rsid w:val="009C075E"/>
    <w:rsid w:val="009C3FC9"/>
    <w:rsid w:val="009C5178"/>
    <w:rsid w:val="009D2000"/>
    <w:rsid w:val="009D5099"/>
    <w:rsid w:val="009D5E24"/>
    <w:rsid w:val="009F4DBB"/>
    <w:rsid w:val="00A12FA4"/>
    <w:rsid w:val="00A13137"/>
    <w:rsid w:val="00A27E04"/>
    <w:rsid w:val="00A324F4"/>
    <w:rsid w:val="00A33CB9"/>
    <w:rsid w:val="00A37AFF"/>
    <w:rsid w:val="00A4040A"/>
    <w:rsid w:val="00A44A5F"/>
    <w:rsid w:val="00A710EE"/>
    <w:rsid w:val="00A90156"/>
    <w:rsid w:val="00AB1110"/>
    <w:rsid w:val="00AB2457"/>
    <w:rsid w:val="00AB48CA"/>
    <w:rsid w:val="00AB73D4"/>
    <w:rsid w:val="00AD4A88"/>
    <w:rsid w:val="00AD6D93"/>
    <w:rsid w:val="00B00C6A"/>
    <w:rsid w:val="00B14948"/>
    <w:rsid w:val="00B30CD0"/>
    <w:rsid w:val="00B439BC"/>
    <w:rsid w:val="00B440A7"/>
    <w:rsid w:val="00B553B3"/>
    <w:rsid w:val="00B62ED8"/>
    <w:rsid w:val="00B64381"/>
    <w:rsid w:val="00B6581B"/>
    <w:rsid w:val="00B67C72"/>
    <w:rsid w:val="00B737DC"/>
    <w:rsid w:val="00B74B3C"/>
    <w:rsid w:val="00B831D8"/>
    <w:rsid w:val="00B85151"/>
    <w:rsid w:val="00B90FAC"/>
    <w:rsid w:val="00B971F6"/>
    <w:rsid w:val="00BA0286"/>
    <w:rsid w:val="00BA60FA"/>
    <w:rsid w:val="00BB422F"/>
    <w:rsid w:val="00BC2631"/>
    <w:rsid w:val="00BC2EC2"/>
    <w:rsid w:val="00BD7418"/>
    <w:rsid w:val="00BE0754"/>
    <w:rsid w:val="00BE3DCA"/>
    <w:rsid w:val="00BE569C"/>
    <w:rsid w:val="00BF3156"/>
    <w:rsid w:val="00C0108B"/>
    <w:rsid w:val="00C078EB"/>
    <w:rsid w:val="00C12A56"/>
    <w:rsid w:val="00C13669"/>
    <w:rsid w:val="00C156D5"/>
    <w:rsid w:val="00C16625"/>
    <w:rsid w:val="00C2113A"/>
    <w:rsid w:val="00C224B0"/>
    <w:rsid w:val="00C309D1"/>
    <w:rsid w:val="00C31F5A"/>
    <w:rsid w:val="00C5013F"/>
    <w:rsid w:val="00C5281A"/>
    <w:rsid w:val="00C53E4D"/>
    <w:rsid w:val="00C571A4"/>
    <w:rsid w:val="00C60248"/>
    <w:rsid w:val="00C652A4"/>
    <w:rsid w:val="00C7161B"/>
    <w:rsid w:val="00C7650E"/>
    <w:rsid w:val="00C809F9"/>
    <w:rsid w:val="00CA4FA6"/>
    <w:rsid w:val="00CB2891"/>
    <w:rsid w:val="00CB6F62"/>
    <w:rsid w:val="00CC4F2B"/>
    <w:rsid w:val="00CC5426"/>
    <w:rsid w:val="00CD404D"/>
    <w:rsid w:val="00CF50CA"/>
    <w:rsid w:val="00D10753"/>
    <w:rsid w:val="00D2493D"/>
    <w:rsid w:val="00D257B9"/>
    <w:rsid w:val="00D359E2"/>
    <w:rsid w:val="00D4757B"/>
    <w:rsid w:val="00D47FBD"/>
    <w:rsid w:val="00D53CFB"/>
    <w:rsid w:val="00D5600D"/>
    <w:rsid w:val="00D70E81"/>
    <w:rsid w:val="00D72221"/>
    <w:rsid w:val="00D72DC7"/>
    <w:rsid w:val="00D80F9E"/>
    <w:rsid w:val="00D87BE5"/>
    <w:rsid w:val="00D9133D"/>
    <w:rsid w:val="00DB0EF0"/>
    <w:rsid w:val="00DB1668"/>
    <w:rsid w:val="00DC0BEF"/>
    <w:rsid w:val="00DC3BFD"/>
    <w:rsid w:val="00DC3D5C"/>
    <w:rsid w:val="00DD3486"/>
    <w:rsid w:val="00DD68C9"/>
    <w:rsid w:val="00DE549E"/>
    <w:rsid w:val="00DF3E00"/>
    <w:rsid w:val="00DF4F21"/>
    <w:rsid w:val="00DF603B"/>
    <w:rsid w:val="00DF7FF7"/>
    <w:rsid w:val="00E06B02"/>
    <w:rsid w:val="00E06BCB"/>
    <w:rsid w:val="00E07825"/>
    <w:rsid w:val="00E20646"/>
    <w:rsid w:val="00E2066D"/>
    <w:rsid w:val="00E24ADC"/>
    <w:rsid w:val="00E332F2"/>
    <w:rsid w:val="00E3413B"/>
    <w:rsid w:val="00E412EB"/>
    <w:rsid w:val="00E60546"/>
    <w:rsid w:val="00E82108"/>
    <w:rsid w:val="00E860F3"/>
    <w:rsid w:val="00E86206"/>
    <w:rsid w:val="00E954D3"/>
    <w:rsid w:val="00EA018D"/>
    <w:rsid w:val="00EA261B"/>
    <w:rsid w:val="00EB0E31"/>
    <w:rsid w:val="00EB3A44"/>
    <w:rsid w:val="00EB7017"/>
    <w:rsid w:val="00ED1C83"/>
    <w:rsid w:val="00EE31A6"/>
    <w:rsid w:val="00EF4354"/>
    <w:rsid w:val="00F15335"/>
    <w:rsid w:val="00F154FE"/>
    <w:rsid w:val="00F26F4C"/>
    <w:rsid w:val="00F3197C"/>
    <w:rsid w:val="00F50BF7"/>
    <w:rsid w:val="00F57C9C"/>
    <w:rsid w:val="00F76145"/>
    <w:rsid w:val="00F76656"/>
    <w:rsid w:val="00F87653"/>
    <w:rsid w:val="00F87CB0"/>
    <w:rsid w:val="00F9232C"/>
    <w:rsid w:val="00F9377B"/>
    <w:rsid w:val="00FB50AD"/>
    <w:rsid w:val="00FB517E"/>
    <w:rsid w:val="00FC51B7"/>
    <w:rsid w:val="00FD0115"/>
    <w:rsid w:val="00FD36AA"/>
    <w:rsid w:val="00FD3D81"/>
    <w:rsid w:val="00FD5EA2"/>
    <w:rsid w:val="00FE15D1"/>
    <w:rsid w:val="00FE502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C323"/>
  <w15:docId w15:val="{7E684455-DE8C-42AC-8E94-61821327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C0D4A"/>
    <w:pPr>
      <w:spacing w:after="120" w:line="288" w:lineRule="auto"/>
      <w:jc w:val="both"/>
    </w:pPr>
    <w:rPr>
      <w:rFonts w:ascii="Times New Roman" w:eastAsia="Times New Roman" w:hAnsi="Times New Roman" w:cs="Times New Roman"/>
      <w:sz w:val="24"/>
      <w:szCs w:val="24"/>
      <w:lang w:eastAsia="cs-CZ"/>
    </w:rPr>
  </w:style>
  <w:style w:type="paragraph" w:styleId="Nadpis1">
    <w:name w:val="heading 1"/>
    <w:basedOn w:val="Normln"/>
    <w:next w:val="Normln"/>
    <w:link w:val="Nadpis1Char"/>
    <w:autoRedefine/>
    <w:uiPriority w:val="9"/>
    <w:qFormat/>
    <w:rsid w:val="00E82108"/>
    <w:pPr>
      <w:keepNext/>
      <w:spacing w:before="360"/>
      <w:jc w:val="left"/>
      <w:outlineLvl w:val="0"/>
    </w:pPr>
    <w:rPr>
      <w:b/>
      <w:sz w:val="28"/>
      <w:szCs w:val="28"/>
    </w:rPr>
  </w:style>
  <w:style w:type="paragraph" w:styleId="Nadpis2">
    <w:name w:val="heading 2"/>
    <w:basedOn w:val="Normln"/>
    <w:next w:val="Normln"/>
    <w:link w:val="Nadpis2Char"/>
    <w:semiHidden/>
    <w:unhideWhenUsed/>
    <w:qFormat/>
    <w:rsid w:val="00E82108"/>
    <w:pPr>
      <w:keepNext/>
      <w:outlineLvl w:val="1"/>
    </w:pPr>
    <w:rPr>
      <w:b/>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nodstavec">
    <w:name w:val="Běžný odstavec"/>
    <w:basedOn w:val="Normln"/>
    <w:qFormat/>
    <w:rsid w:val="000C0D4A"/>
    <w:pPr>
      <w:spacing w:before="60" w:after="0"/>
      <w:ind w:firstLine="357"/>
    </w:pPr>
    <w:rPr>
      <w:rFonts w:ascii="Palatino Linotype" w:hAnsi="Palatino Linotype"/>
      <w:sz w:val="22"/>
    </w:rPr>
  </w:style>
  <w:style w:type="paragraph" w:customStyle="1" w:styleId="Odstavec1">
    <w:name w:val="Odstavec 1"/>
    <w:basedOn w:val="Bnodstavec"/>
    <w:next w:val="Bnodstavec"/>
    <w:qFormat/>
    <w:rsid w:val="00E860F3"/>
    <w:pPr>
      <w:ind w:firstLine="0"/>
    </w:pPr>
  </w:style>
  <w:style w:type="paragraph" w:customStyle="1" w:styleId="Nadpisy">
    <w:name w:val="Nadpisy"/>
    <w:basedOn w:val="Bnodstavec"/>
    <w:next w:val="Odstavec1"/>
    <w:qFormat/>
    <w:rsid w:val="00E860F3"/>
    <w:pPr>
      <w:keepNext/>
      <w:keepLines/>
      <w:spacing w:before="360" w:after="240"/>
      <w:ind w:firstLine="0"/>
      <w:jc w:val="left"/>
    </w:pPr>
    <w:rPr>
      <w:b/>
    </w:rPr>
  </w:style>
  <w:style w:type="paragraph" w:customStyle="1" w:styleId="Nadpis10">
    <w:name w:val="Nadpis_1"/>
    <w:basedOn w:val="Nadpisy"/>
    <w:next w:val="Odstavec1"/>
    <w:qFormat/>
    <w:rsid w:val="00343AB0"/>
    <w:pPr>
      <w:outlineLvl w:val="0"/>
    </w:pPr>
    <w:rPr>
      <w:sz w:val="32"/>
    </w:rPr>
  </w:style>
  <w:style w:type="paragraph" w:customStyle="1" w:styleId="Nadpis20">
    <w:name w:val="Nadpis_2"/>
    <w:basedOn w:val="Nadpisy"/>
    <w:next w:val="Odstavec1"/>
    <w:qFormat/>
    <w:rsid w:val="00343AB0"/>
    <w:pPr>
      <w:outlineLvl w:val="1"/>
    </w:pPr>
    <w:rPr>
      <w:sz w:val="28"/>
    </w:rPr>
  </w:style>
  <w:style w:type="paragraph" w:customStyle="1" w:styleId="Nadpis3">
    <w:name w:val="Nadpis_3"/>
    <w:basedOn w:val="Nadpisy"/>
    <w:next w:val="Odstavec1"/>
    <w:qFormat/>
    <w:rsid w:val="00E82108"/>
    <w:pPr>
      <w:outlineLvl w:val="2"/>
    </w:pPr>
    <w:rPr>
      <w:sz w:val="26"/>
    </w:rPr>
  </w:style>
  <w:style w:type="paragraph" w:styleId="Titulek">
    <w:name w:val="caption"/>
    <w:basedOn w:val="Bnodstavec"/>
    <w:next w:val="Bnodstavec"/>
    <w:unhideWhenUsed/>
    <w:qFormat/>
    <w:rsid w:val="004E6BF2"/>
    <w:pPr>
      <w:spacing w:before="120" w:after="120" w:line="240" w:lineRule="auto"/>
      <w:ind w:firstLine="0"/>
      <w:jc w:val="center"/>
    </w:pPr>
    <w:rPr>
      <w:iCs/>
      <w:szCs w:val="18"/>
    </w:rPr>
  </w:style>
  <w:style w:type="paragraph" w:styleId="Textpoznpodarou">
    <w:name w:val="footnote text"/>
    <w:basedOn w:val="Bnodstavec"/>
    <w:link w:val="TextpoznpodarouChar"/>
    <w:uiPriority w:val="99"/>
    <w:semiHidden/>
    <w:unhideWhenUsed/>
    <w:rsid w:val="00CD404D"/>
    <w:pPr>
      <w:spacing w:line="240" w:lineRule="auto"/>
    </w:pPr>
    <w:rPr>
      <w:sz w:val="20"/>
      <w:szCs w:val="20"/>
    </w:rPr>
  </w:style>
  <w:style w:type="character" w:customStyle="1" w:styleId="TextpoznpodarouChar">
    <w:name w:val="Text pozn. pod čarou Char"/>
    <w:basedOn w:val="Standardnpsmoodstavce"/>
    <w:link w:val="Textpoznpodarou"/>
    <w:uiPriority w:val="99"/>
    <w:semiHidden/>
    <w:rsid w:val="00CD404D"/>
    <w:rPr>
      <w:rFonts w:ascii="Palatino Linotype" w:hAnsi="Palatino Linotype"/>
      <w:sz w:val="20"/>
      <w:szCs w:val="20"/>
    </w:rPr>
  </w:style>
  <w:style w:type="paragraph" w:styleId="Citt">
    <w:name w:val="Quote"/>
    <w:basedOn w:val="Normln"/>
    <w:next w:val="Normln"/>
    <w:link w:val="CittChar"/>
    <w:uiPriority w:val="29"/>
    <w:qFormat/>
    <w:rsid w:val="00930F1C"/>
    <w:pPr>
      <w:spacing w:before="200"/>
      <w:ind w:left="864" w:right="864"/>
      <w:jc w:val="center"/>
    </w:pPr>
    <w:rPr>
      <w:i/>
      <w:iCs/>
      <w:color w:val="606060" w:themeColor="text1" w:themeTint="BF"/>
    </w:rPr>
  </w:style>
  <w:style w:type="character" w:customStyle="1" w:styleId="CittChar">
    <w:name w:val="Citát Char"/>
    <w:basedOn w:val="Standardnpsmoodstavce"/>
    <w:link w:val="Citt"/>
    <w:uiPriority w:val="29"/>
    <w:rsid w:val="00930F1C"/>
    <w:rPr>
      <w:i/>
      <w:iCs/>
      <w:color w:val="606060" w:themeColor="text1" w:themeTint="BF"/>
    </w:rPr>
  </w:style>
  <w:style w:type="character" w:styleId="Zdraznn">
    <w:name w:val="Emphasis"/>
    <w:basedOn w:val="Standardnpsmoodstavce"/>
    <w:uiPriority w:val="20"/>
    <w:qFormat/>
    <w:rsid w:val="00257B14"/>
    <w:rPr>
      <w:i/>
      <w:iCs/>
    </w:rPr>
  </w:style>
  <w:style w:type="character" w:customStyle="1" w:styleId="Nadpis1Char">
    <w:name w:val="Nadpis 1 Char"/>
    <w:basedOn w:val="Standardnpsmoodstavce"/>
    <w:link w:val="Nadpis1"/>
    <w:uiPriority w:val="9"/>
    <w:rsid w:val="00E82108"/>
    <w:rPr>
      <w:rFonts w:ascii="Times New Roman" w:eastAsia="Times New Roman" w:hAnsi="Times New Roman" w:cs="Times New Roman"/>
      <w:b/>
      <w:sz w:val="28"/>
      <w:szCs w:val="28"/>
      <w:lang w:eastAsia="cs-CZ"/>
    </w:rPr>
  </w:style>
  <w:style w:type="character" w:customStyle="1" w:styleId="Nadpis2Char">
    <w:name w:val="Nadpis 2 Char"/>
    <w:basedOn w:val="Standardnpsmoodstavce"/>
    <w:link w:val="Nadpis2"/>
    <w:semiHidden/>
    <w:rsid w:val="00E82108"/>
    <w:rPr>
      <w:rFonts w:ascii="Times New Roman" w:eastAsia="Times New Roman" w:hAnsi="Times New Roman" w:cs="Times New Roman"/>
      <w:b/>
      <w:i/>
      <w:iCs/>
      <w:sz w:val="24"/>
      <w:szCs w:val="24"/>
      <w:lang w:eastAsia="cs-CZ"/>
    </w:rPr>
  </w:style>
  <w:style w:type="paragraph" w:styleId="Odstavecseseznamem">
    <w:name w:val="List Paragraph"/>
    <w:basedOn w:val="Normln"/>
    <w:uiPriority w:val="34"/>
    <w:qFormat/>
    <w:rsid w:val="00E82108"/>
    <w:pPr>
      <w:ind w:left="720"/>
      <w:contextualSpacing/>
    </w:pPr>
  </w:style>
  <w:style w:type="paragraph" w:customStyle="1" w:styleId="rce">
    <w:name w:val="rce"/>
    <w:basedOn w:val="Bnodstavec"/>
    <w:next w:val="Normln"/>
    <w:qFormat/>
    <w:rsid w:val="009516AF"/>
    <w:pPr>
      <w:tabs>
        <w:tab w:val="left" w:pos="1134"/>
        <w:tab w:val="right" w:pos="8505"/>
      </w:tabs>
      <w:spacing w:before="120" w:after="120"/>
    </w:pPr>
  </w:style>
  <w:style w:type="character" w:customStyle="1" w:styleId="TabulkaChar">
    <w:name w:val="Tabulka Char"/>
    <w:basedOn w:val="Standardnpsmoodstavce"/>
    <w:link w:val="Tabulka"/>
    <w:locked/>
    <w:rsid w:val="00E82108"/>
    <w:rPr>
      <w:sz w:val="24"/>
      <w:szCs w:val="24"/>
    </w:rPr>
  </w:style>
  <w:style w:type="paragraph" w:customStyle="1" w:styleId="Tabulka">
    <w:name w:val="Tabulka"/>
    <w:basedOn w:val="Normln"/>
    <w:link w:val="TabulkaChar"/>
    <w:qFormat/>
    <w:rsid w:val="00E82108"/>
    <w:pPr>
      <w:ind w:left="1560" w:hanging="993"/>
    </w:pPr>
    <w:rPr>
      <w:rFonts w:asciiTheme="minorHAnsi" w:eastAsiaTheme="minorHAnsi" w:hAnsiTheme="minorHAnsi" w:cstheme="minorBidi"/>
      <w:lang w:eastAsia="en-US"/>
    </w:rPr>
  </w:style>
  <w:style w:type="paragraph" w:styleId="Podnadpis">
    <w:name w:val="Subtitle"/>
    <w:basedOn w:val="Nadpis2"/>
    <w:next w:val="Normln"/>
    <w:link w:val="PodnadpisChar"/>
    <w:uiPriority w:val="11"/>
    <w:qFormat/>
    <w:rsid w:val="00E82108"/>
    <w:pPr>
      <w:spacing w:before="240"/>
    </w:pPr>
  </w:style>
  <w:style w:type="character" w:customStyle="1" w:styleId="PodnadpisChar">
    <w:name w:val="Podnadpis Char"/>
    <w:basedOn w:val="Standardnpsmoodstavce"/>
    <w:link w:val="Podnadpis"/>
    <w:uiPriority w:val="11"/>
    <w:rsid w:val="00E82108"/>
    <w:rPr>
      <w:rFonts w:ascii="Times New Roman" w:eastAsia="Times New Roman" w:hAnsi="Times New Roman" w:cs="Times New Roman"/>
      <w:b/>
      <w:i/>
      <w:iCs/>
      <w:sz w:val="24"/>
      <w:szCs w:val="24"/>
      <w:lang w:eastAsia="cs-CZ"/>
    </w:rPr>
  </w:style>
  <w:style w:type="paragraph" w:customStyle="1" w:styleId="Literatura">
    <w:name w:val="Literatura"/>
    <w:basedOn w:val="Bnodstavec"/>
    <w:qFormat/>
    <w:rsid w:val="009516AF"/>
    <w:pPr>
      <w:ind w:left="284" w:hanging="283"/>
      <w:jc w:val="left"/>
    </w:pPr>
  </w:style>
  <w:style w:type="character" w:styleId="Zstupntext">
    <w:name w:val="Placeholder Text"/>
    <w:basedOn w:val="Standardnpsmoodstavce"/>
    <w:uiPriority w:val="99"/>
    <w:semiHidden/>
    <w:rsid w:val="009516AF"/>
    <w:rPr>
      <w:color w:val="808080"/>
    </w:rPr>
  </w:style>
  <w:style w:type="character" w:styleId="Hypertextovodkaz">
    <w:name w:val="Hyperlink"/>
    <w:basedOn w:val="Standardnpsmoodstavce"/>
    <w:uiPriority w:val="99"/>
    <w:unhideWhenUsed/>
    <w:rsid w:val="00074080"/>
    <w:rPr>
      <w:color w:val="005DBA" w:themeColor="hyperlink"/>
      <w:u w:val="single"/>
    </w:rPr>
  </w:style>
  <w:style w:type="character" w:customStyle="1" w:styleId="Nevyeenzmnka1">
    <w:name w:val="Nevyřešená zmínka1"/>
    <w:basedOn w:val="Standardnpsmoodstavce"/>
    <w:uiPriority w:val="99"/>
    <w:semiHidden/>
    <w:unhideWhenUsed/>
    <w:rsid w:val="00074080"/>
    <w:rPr>
      <w:color w:val="605E5C"/>
      <w:shd w:val="clear" w:color="auto" w:fill="E1DFDD"/>
    </w:rPr>
  </w:style>
  <w:style w:type="table" w:customStyle="1" w:styleId="Svtlmkatabulky1">
    <w:name w:val="Světlá mřížka tabulky1"/>
    <w:basedOn w:val="Normlntabulka"/>
    <w:uiPriority w:val="40"/>
    <w:rsid w:val="009C0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bubliny">
    <w:name w:val="Balloon Text"/>
    <w:basedOn w:val="Normln"/>
    <w:link w:val="TextbublinyChar"/>
    <w:uiPriority w:val="99"/>
    <w:semiHidden/>
    <w:unhideWhenUsed/>
    <w:rsid w:val="000C0D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0C0D4A"/>
    <w:rPr>
      <w:rFonts w:ascii="Tahoma" w:eastAsia="Times New Roman" w:hAnsi="Tahoma" w:cs="Tahoma"/>
      <w:sz w:val="16"/>
      <w:szCs w:val="16"/>
      <w:lang w:eastAsia="cs-CZ"/>
    </w:rPr>
  </w:style>
  <w:style w:type="paragraph" w:customStyle="1" w:styleId="level1">
    <w:name w:val="level1"/>
    <w:basedOn w:val="Normln"/>
    <w:rsid w:val="00B971F6"/>
    <w:pPr>
      <w:spacing w:before="100" w:beforeAutospacing="1" w:after="100" w:afterAutospacing="1" w:line="240" w:lineRule="auto"/>
      <w:jc w:val="left"/>
    </w:pPr>
  </w:style>
  <w:style w:type="paragraph" w:customStyle="1" w:styleId="level2">
    <w:name w:val="level2"/>
    <w:basedOn w:val="Normln"/>
    <w:rsid w:val="00B971F6"/>
    <w:pPr>
      <w:spacing w:before="100" w:beforeAutospacing="1" w:after="100" w:afterAutospacing="1" w:line="240" w:lineRule="auto"/>
      <w:jc w:val="left"/>
    </w:pPr>
  </w:style>
  <w:style w:type="paragraph" w:customStyle="1" w:styleId="level12">
    <w:name w:val="level12"/>
    <w:basedOn w:val="Normln"/>
    <w:rsid w:val="00B971F6"/>
    <w:pPr>
      <w:spacing w:before="100" w:beforeAutospacing="1" w:after="100" w:afterAutospacing="1" w:line="240" w:lineRule="auto"/>
      <w:jc w:val="left"/>
    </w:pPr>
  </w:style>
  <w:style w:type="table" w:styleId="Mkatabulky">
    <w:name w:val="Table Grid"/>
    <w:basedOn w:val="Normlntabulka"/>
    <w:uiPriority w:val="39"/>
    <w:rsid w:val="002D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6302D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02D4"/>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6302D4"/>
    <w:pPr>
      <w:tabs>
        <w:tab w:val="center" w:pos="4536"/>
        <w:tab w:val="right" w:pos="9072"/>
      </w:tabs>
      <w:spacing w:after="0" w:line="240" w:lineRule="auto"/>
    </w:pPr>
  </w:style>
  <w:style w:type="character" w:customStyle="1" w:styleId="ZpatChar">
    <w:name w:val="Zápatí Char"/>
    <w:basedOn w:val="Standardnpsmoodstavce"/>
    <w:link w:val="Zpat"/>
    <w:uiPriority w:val="99"/>
    <w:rsid w:val="006302D4"/>
    <w:rPr>
      <w:rFonts w:ascii="Times New Roman" w:eastAsia="Times New Roman" w:hAnsi="Times New Roman" w:cs="Times New Roman"/>
      <w:sz w:val="24"/>
      <w:szCs w:val="24"/>
      <w:lang w:eastAsia="cs-CZ"/>
    </w:rPr>
  </w:style>
  <w:style w:type="character" w:styleId="Nevyeenzmnka">
    <w:name w:val="Unresolved Mention"/>
    <w:basedOn w:val="Standardnpsmoodstavce"/>
    <w:uiPriority w:val="99"/>
    <w:semiHidden/>
    <w:unhideWhenUsed/>
    <w:rsid w:val="0074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52012">
      <w:bodyDiv w:val="1"/>
      <w:marLeft w:val="0"/>
      <w:marRight w:val="0"/>
      <w:marTop w:val="0"/>
      <w:marBottom w:val="0"/>
      <w:divBdr>
        <w:top w:val="none" w:sz="0" w:space="0" w:color="auto"/>
        <w:left w:val="none" w:sz="0" w:space="0" w:color="auto"/>
        <w:bottom w:val="none" w:sz="0" w:space="0" w:color="auto"/>
        <w:right w:val="none" w:sz="0" w:space="0" w:color="auto"/>
      </w:divBdr>
      <w:divsChild>
        <w:div w:id="1494030384">
          <w:marLeft w:val="0"/>
          <w:marRight w:val="0"/>
          <w:marTop w:val="0"/>
          <w:marBottom w:val="0"/>
          <w:divBdr>
            <w:top w:val="none" w:sz="0" w:space="0" w:color="auto"/>
            <w:left w:val="none" w:sz="0" w:space="0" w:color="auto"/>
            <w:bottom w:val="none" w:sz="0" w:space="0" w:color="auto"/>
            <w:right w:val="none" w:sz="0" w:space="0" w:color="auto"/>
          </w:divBdr>
        </w:div>
        <w:div w:id="1928730571">
          <w:marLeft w:val="0"/>
          <w:marRight w:val="0"/>
          <w:marTop w:val="0"/>
          <w:marBottom w:val="0"/>
          <w:divBdr>
            <w:top w:val="none" w:sz="0" w:space="0" w:color="auto"/>
            <w:left w:val="none" w:sz="0" w:space="0" w:color="auto"/>
            <w:bottom w:val="none" w:sz="0" w:space="0" w:color="auto"/>
            <w:right w:val="none" w:sz="0" w:space="0" w:color="auto"/>
          </w:divBdr>
        </w:div>
        <w:div w:id="1400981273">
          <w:marLeft w:val="0"/>
          <w:marRight w:val="0"/>
          <w:marTop w:val="0"/>
          <w:marBottom w:val="0"/>
          <w:divBdr>
            <w:top w:val="none" w:sz="0" w:space="0" w:color="auto"/>
            <w:left w:val="none" w:sz="0" w:space="0" w:color="auto"/>
            <w:bottom w:val="none" w:sz="0" w:space="0" w:color="auto"/>
            <w:right w:val="none" w:sz="0" w:space="0" w:color="auto"/>
          </w:divBdr>
        </w:div>
        <w:div w:id="855849475">
          <w:marLeft w:val="0"/>
          <w:marRight w:val="0"/>
          <w:marTop w:val="0"/>
          <w:marBottom w:val="0"/>
          <w:divBdr>
            <w:top w:val="none" w:sz="0" w:space="0" w:color="auto"/>
            <w:left w:val="none" w:sz="0" w:space="0" w:color="auto"/>
            <w:bottom w:val="none" w:sz="0" w:space="0" w:color="auto"/>
            <w:right w:val="none" w:sz="0" w:space="0" w:color="auto"/>
          </w:divBdr>
        </w:div>
      </w:divsChild>
    </w:div>
    <w:div w:id="542449054">
      <w:bodyDiv w:val="1"/>
      <w:marLeft w:val="0"/>
      <w:marRight w:val="0"/>
      <w:marTop w:val="0"/>
      <w:marBottom w:val="0"/>
      <w:divBdr>
        <w:top w:val="none" w:sz="0" w:space="0" w:color="auto"/>
        <w:left w:val="none" w:sz="0" w:space="0" w:color="auto"/>
        <w:bottom w:val="none" w:sz="0" w:space="0" w:color="auto"/>
        <w:right w:val="none" w:sz="0" w:space="0" w:color="auto"/>
      </w:divBdr>
      <w:divsChild>
        <w:div w:id="1230849692">
          <w:marLeft w:val="0"/>
          <w:marRight w:val="0"/>
          <w:marTop w:val="0"/>
          <w:marBottom w:val="0"/>
          <w:divBdr>
            <w:top w:val="none" w:sz="0" w:space="0" w:color="auto"/>
            <w:left w:val="none" w:sz="0" w:space="0" w:color="auto"/>
            <w:bottom w:val="none" w:sz="0" w:space="0" w:color="auto"/>
            <w:right w:val="none" w:sz="0" w:space="0" w:color="auto"/>
          </w:divBdr>
        </w:div>
        <w:div w:id="2045211921">
          <w:marLeft w:val="0"/>
          <w:marRight w:val="0"/>
          <w:marTop w:val="0"/>
          <w:marBottom w:val="0"/>
          <w:divBdr>
            <w:top w:val="none" w:sz="0" w:space="0" w:color="auto"/>
            <w:left w:val="none" w:sz="0" w:space="0" w:color="auto"/>
            <w:bottom w:val="none" w:sz="0" w:space="0" w:color="auto"/>
            <w:right w:val="none" w:sz="0" w:space="0" w:color="auto"/>
          </w:divBdr>
        </w:div>
        <w:div w:id="894659382">
          <w:marLeft w:val="0"/>
          <w:marRight w:val="0"/>
          <w:marTop w:val="0"/>
          <w:marBottom w:val="0"/>
          <w:divBdr>
            <w:top w:val="none" w:sz="0" w:space="0" w:color="auto"/>
            <w:left w:val="none" w:sz="0" w:space="0" w:color="auto"/>
            <w:bottom w:val="none" w:sz="0" w:space="0" w:color="auto"/>
            <w:right w:val="none" w:sz="0" w:space="0" w:color="auto"/>
          </w:divBdr>
        </w:div>
        <w:div w:id="589702513">
          <w:marLeft w:val="0"/>
          <w:marRight w:val="0"/>
          <w:marTop w:val="0"/>
          <w:marBottom w:val="0"/>
          <w:divBdr>
            <w:top w:val="none" w:sz="0" w:space="0" w:color="auto"/>
            <w:left w:val="none" w:sz="0" w:space="0" w:color="auto"/>
            <w:bottom w:val="none" w:sz="0" w:space="0" w:color="auto"/>
            <w:right w:val="none" w:sz="0" w:space="0" w:color="auto"/>
          </w:divBdr>
        </w:div>
        <w:div w:id="1999841246">
          <w:marLeft w:val="0"/>
          <w:marRight w:val="0"/>
          <w:marTop w:val="0"/>
          <w:marBottom w:val="0"/>
          <w:divBdr>
            <w:top w:val="none" w:sz="0" w:space="0" w:color="auto"/>
            <w:left w:val="none" w:sz="0" w:space="0" w:color="auto"/>
            <w:bottom w:val="none" w:sz="0" w:space="0" w:color="auto"/>
            <w:right w:val="none" w:sz="0" w:space="0" w:color="auto"/>
          </w:divBdr>
        </w:div>
        <w:div w:id="159931726">
          <w:marLeft w:val="0"/>
          <w:marRight w:val="0"/>
          <w:marTop w:val="0"/>
          <w:marBottom w:val="0"/>
          <w:divBdr>
            <w:top w:val="none" w:sz="0" w:space="0" w:color="auto"/>
            <w:left w:val="none" w:sz="0" w:space="0" w:color="auto"/>
            <w:bottom w:val="none" w:sz="0" w:space="0" w:color="auto"/>
            <w:right w:val="none" w:sz="0" w:space="0" w:color="auto"/>
          </w:divBdr>
        </w:div>
        <w:div w:id="459499617">
          <w:marLeft w:val="0"/>
          <w:marRight w:val="0"/>
          <w:marTop w:val="0"/>
          <w:marBottom w:val="0"/>
          <w:divBdr>
            <w:top w:val="none" w:sz="0" w:space="0" w:color="auto"/>
            <w:left w:val="none" w:sz="0" w:space="0" w:color="auto"/>
            <w:bottom w:val="none" w:sz="0" w:space="0" w:color="auto"/>
            <w:right w:val="none" w:sz="0" w:space="0" w:color="auto"/>
          </w:divBdr>
        </w:div>
        <w:div w:id="2018342423">
          <w:marLeft w:val="0"/>
          <w:marRight w:val="0"/>
          <w:marTop w:val="0"/>
          <w:marBottom w:val="0"/>
          <w:divBdr>
            <w:top w:val="none" w:sz="0" w:space="0" w:color="auto"/>
            <w:left w:val="none" w:sz="0" w:space="0" w:color="auto"/>
            <w:bottom w:val="none" w:sz="0" w:space="0" w:color="auto"/>
            <w:right w:val="none" w:sz="0" w:space="0" w:color="auto"/>
          </w:divBdr>
        </w:div>
        <w:div w:id="207768232">
          <w:marLeft w:val="0"/>
          <w:marRight w:val="0"/>
          <w:marTop w:val="0"/>
          <w:marBottom w:val="0"/>
          <w:divBdr>
            <w:top w:val="none" w:sz="0" w:space="0" w:color="auto"/>
            <w:left w:val="none" w:sz="0" w:space="0" w:color="auto"/>
            <w:bottom w:val="none" w:sz="0" w:space="0" w:color="auto"/>
            <w:right w:val="none" w:sz="0" w:space="0" w:color="auto"/>
          </w:divBdr>
        </w:div>
        <w:div w:id="796610900">
          <w:marLeft w:val="0"/>
          <w:marRight w:val="0"/>
          <w:marTop w:val="0"/>
          <w:marBottom w:val="0"/>
          <w:divBdr>
            <w:top w:val="none" w:sz="0" w:space="0" w:color="auto"/>
            <w:left w:val="none" w:sz="0" w:space="0" w:color="auto"/>
            <w:bottom w:val="none" w:sz="0" w:space="0" w:color="auto"/>
            <w:right w:val="none" w:sz="0" w:space="0" w:color="auto"/>
          </w:divBdr>
        </w:div>
      </w:divsChild>
    </w:div>
    <w:div w:id="703944982">
      <w:bodyDiv w:val="1"/>
      <w:marLeft w:val="0"/>
      <w:marRight w:val="0"/>
      <w:marTop w:val="0"/>
      <w:marBottom w:val="0"/>
      <w:divBdr>
        <w:top w:val="none" w:sz="0" w:space="0" w:color="auto"/>
        <w:left w:val="none" w:sz="0" w:space="0" w:color="auto"/>
        <w:bottom w:val="none" w:sz="0" w:space="0" w:color="auto"/>
        <w:right w:val="none" w:sz="0" w:space="0" w:color="auto"/>
      </w:divBdr>
      <w:divsChild>
        <w:div w:id="2038238959">
          <w:marLeft w:val="0"/>
          <w:marRight w:val="0"/>
          <w:marTop w:val="0"/>
          <w:marBottom w:val="0"/>
          <w:divBdr>
            <w:top w:val="none" w:sz="0" w:space="0" w:color="auto"/>
            <w:left w:val="none" w:sz="0" w:space="0" w:color="auto"/>
            <w:bottom w:val="none" w:sz="0" w:space="0" w:color="auto"/>
            <w:right w:val="none" w:sz="0" w:space="0" w:color="auto"/>
          </w:divBdr>
        </w:div>
        <w:div w:id="46077014">
          <w:marLeft w:val="0"/>
          <w:marRight w:val="0"/>
          <w:marTop w:val="0"/>
          <w:marBottom w:val="0"/>
          <w:divBdr>
            <w:top w:val="none" w:sz="0" w:space="0" w:color="auto"/>
            <w:left w:val="none" w:sz="0" w:space="0" w:color="auto"/>
            <w:bottom w:val="none" w:sz="0" w:space="0" w:color="auto"/>
            <w:right w:val="none" w:sz="0" w:space="0" w:color="auto"/>
          </w:divBdr>
        </w:div>
        <w:div w:id="971130533">
          <w:marLeft w:val="0"/>
          <w:marRight w:val="0"/>
          <w:marTop w:val="0"/>
          <w:marBottom w:val="0"/>
          <w:divBdr>
            <w:top w:val="none" w:sz="0" w:space="0" w:color="auto"/>
            <w:left w:val="none" w:sz="0" w:space="0" w:color="auto"/>
            <w:bottom w:val="none" w:sz="0" w:space="0" w:color="auto"/>
            <w:right w:val="none" w:sz="0" w:space="0" w:color="auto"/>
          </w:divBdr>
        </w:div>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 w:id="1217623576">
      <w:bodyDiv w:val="1"/>
      <w:marLeft w:val="0"/>
      <w:marRight w:val="0"/>
      <w:marTop w:val="0"/>
      <w:marBottom w:val="0"/>
      <w:divBdr>
        <w:top w:val="none" w:sz="0" w:space="0" w:color="auto"/>
        <w:left w:val="none" w:sz="0" w:space="0" w:color="auto"/>
        <w:bottom w:val="none" w:sz="0" w:space="0" w:color="auto"/>
        <w:right w:val="none" w:sz="0" w:space="0" w:color="auto"/>
      </w:divBdr>
      <w:divsChild>
        <w:div w:id="55669721">
          <w:marLeft w:val="0"/>
          <w:marRight w:val="0"/>
          <w:marTop w:val="0"/>
          <w:marBottom w:val="0"/>
          <w:divBdr>
            <w:top w:val="none" w:sz="0" w:space="0" w:color="auto"/>
            <w:left w:val="none" w:sz="0" w:space="0" w:color="auto"/>
            <w:bottom w:val="none" w:sz="0" w:space="0" w:color="auto"/>
            <w:right w:val="none" w:sz="0" w:space="0" w:color="auto"/>
          </w:divBdr>
        </w:div>
        <w:div w:id="1949267525">
          <w:marLeft w:val="0"/>
          <w:marRight w:val="0"/>
          <w:marTop w:val="0"/>
          <w:marBottom w:val="0"/>
          <w:divBdr>
            <w:top w:val="none" w:sz="0" w:space="0" w:color="auto"/>
            <w:left w:val="none" w:sz="0" w:space="0" w:color="auto"/>
            <w:bottom w:val="none" w:sz="0" w:space="0" w:color="auto"/>
            <w:right w:val="none" w:sz="0" w:space="0" w:color="auto"/>
          </w:divBdr>
        </w:div>
        <w:div w:id="1394232852">
          <w:marLeft w:val="0"/>
          <w:marRight w:val="0"/>
          <w:marTop w:val="0"/>
          <w:marBottom w:val="0"/>
          <w:divBdr>
            <w:top w:val="none" w:sz="0" w:space="0" w:color="auto"/>
            <w:left w:val="none" w:sz="0" w:space="0" w:color="auto"/>
            <w:bottom w:val="none" w:sz="0" w:space="0" w:color="auto"/>
            <w:right w:val="none" w:sz="0" w:space="0" w:color="auto"/>
          </w:divBdr>
        </w:div>
        <w:div w:id="1702127014">
          <w:marLeft w:val="0"/>
          <w:marRight w:val="0"/>
          <w:marTop w:val="0"/>
          <w:marBottom w:val="0"/>
          <w:divBdr>
            <w:top w:val="none" w:sz="0" w:space="0" w:color="auto"/>
            <w:left w:val="none" w:sz="0" w:space="0" w:color="auto"/>
            <w:bottom w:val="none" w:sz="0" w:space="0" w:color="auto"/>
            <w:right w:val="none" w:sz="0" w:space="0" w:color="auto"/>
          </w:divBdr>
        </w:div>
      </w:divsChild>
    </w:div>
    <w:div w:id="1283268135">
      <w:bodyDiv w:val="1"/>
      <w:marLeft w:val="0"/>
      <w:marRight w:val="0"/>
      <w:marTop w:val="0"/>
      <w:marBottom w:val="0"/>
      <w:divBdr>
        <w:top w:val="none" w:sz="0" w:space="0" w:color="auto"/>
        <w:left w:val="none" w:sz="0" w:space="0" w:color="auto"/>
        <w:bottom w:val="none" w:sz="0" w:space="0" w:color="auto"/>
        <w:right w:val="none" w:sz="0" w:space="0" w:color="auto"/>
      </w:divBdr>
      <w:divsChild>
        <w:div w:id="1589576893">
          <w:marLeft w:val="0"/>
          <w:marRight w:val="0"/>
          <w:marTop w:val="0"/>
          <w:marBottom w:val="0"/>
          <w:divBdr>
            <w:top w:val="none" w:sz="0" w:space="0" w:color="auto"/>
            <w:left w:val="none" w:sz="0" w:space="0" w:color="auto"/>
            <w:bottom w:val="none" w:sz="0" w:space="0" w:color="auto"/>
            <w:right w:val="none" w:sz="0" w:space="0" w:color="auto"/>
          </w:divBdr>
        </w:div>
        <w:div w:id="1463422676">
          <w:marLeft w:val="0"/>
          <w:marRight w:val="0"/>
          <w:marTop w:val="0"/>
          <w:marBottom w:val="0"/>
          <w:divBdr>
            <w:top w:val="none" w:sz="0" w:space="0" w:color="auto"/>
            <w:left w:val="none" w:sz="0" w:space="0" w:color="auto"/>
            <w:bottom w:val="none" w:sz="0" w:space="0" w:color="auto"/>
            <w:right w:val="none" w:sz="0" w:space="0" w:color="auto"/>
          </w:divBdr>
        </w:div>
        <w:div w:id="1432428738">
          <w:marLeft w:val="0"/>
          <w:marRight w:val="0"/>
          <w:marTop w:val="0"/>
          <w:marBottom w:val="0"/>
          <w:divBdr>
            <w:top w:val="none" w:sz="0" w:space="0" w:color="auto"/>
            <w:left w:val="none" w:sz="0" w:space="0" w:color="auto"/>
            <w:bottom w:val="none" w:sz="0" w:space="0" w:color="auto"/>
            <w:right w:val="none" w:sz="0" w:space="0" w:color="auto"/>
          </w:divBdr>
        </w:div>
        <w:div w:id="1304391189">
          <w:marLeft w:val="0"/>
          <w:marRight w:val="0"/>
          <w:marTop w:val="0"/>
          <w:marBottom w:val="0"/>
          <w:divBdr>
            <w:top w:val="none" w:sz="0" w:space="0" w:color="auto"/>
            <w:left w:val="none" w:sz="0" w:space="0" w:color="auto"/>
            <w:bottom w:val="none" w:sz="0" w:space="0" w:color="auto"/>
            <w:right w:val="none" w:sz="0" w:space="0" w:color="auto"/>
          </w:divBdr>
        </w:div>
      </w:divsChild>
    </w:div>
    <w:div w:id="1380125138">
      <w:bodyDiv w:val="1"/>
      <w:marLeft w:val="0"/>
      <w:marRight w:val="0"/>
      <w:marTop w:val="0"/>
      <w:marBottom w:val="0"/>
      <w:divBdr>
        <w:top w:val="none" w:sz="0" w:space="0" w:color="auto"/>
        <w:left w:val="none" w:sz="0" w:space="0" w:color="auto"/>
        <w:bottom w:val="none" w:sz="0" w:space="0" w:color="auto"/>
        <w:right w:val="none" w:sz="0" w:space="0" w:color="auto"/>
      </w:divBdr>
      <w:divsChild>
        <w:div w:id="1538811779">
          <w:marLeft w:val="0"/>
          <w:marRight w:val="0"/>
          <w:marTop w:val="0"/>
          <w:marBottom w:val="0"/>
          <w:divBdr>
            <w:top w:val="none" w:sz="0" w:space="0" w:color="auto"/>
            <w:left w:val="none" w:sz="0" w:space="0" w:color="auto"/>
            <w:bottom w:val="none" w:sz="0" w:space="0" w:color="auto"/>
            <w:right w:val="none" w:sz="0" w:space="0" w:color="auto"/>
          </w:divBdr>
        </w:div>
        <w:div w:id="717777002">
          <w:marLeft w:val="0"/>
          <w:marRight w:val="0"/>
          <w:marTop w:val="0"/>
          <w:marBottom w:val="0"/>
          <w:divBdr>
            <w:top w:val="none" w:sz="0" w:space="0" w:color="auto"/>
            <w:left w:val="none" w:sz="0" w:space="0" w:color="auto"/>
            <w:bottom w:val="none" w:sz="0" w:space="0" w:color="auto"/>
            <w:right w:val="none" w:sz="0" w:space="0" w:color="auto"/>
          </w:divBdr>
        </w:div>
        <w:div w:id="1051802300">
          <w:marLeft w:val="0"/>
          <w:marRight w:val="0"/>
          <w:marTop w:val="0"/>
          <w:marBottom w:val="0"/>
          <w:divBdr>
            <w:top w:val="none" w:sz="0" w:space="0" w:color="auto"/>
            <w:left w:val="none" w:sz="0" w:space="0" w:color="auto"/>
            <w:bottom w:val="none" w:sz="0" w:space="0" w:color="auto"/>
            <w:right w:val="none" w:sz="0" w:space="0" w:color="auto"/>
          </w:divBdr>
        </w:div>
        <w:div w:id="1203325712">
          <w:marLeft w:val="0"/>
          <w:marRight w:val="0"/>
          <w:marTop w:val="0"/>
          <w:marBottom w:val="0"/>
          <w:divBdr>
            <w:top w:val="none" w:sz="0" w:space="0" w:color="auto"/>
            <w:left w:val="none" w:sz="0" w:space="0" w:color="auto"/>
            <w:bottom w:val="none" w:sz="0" w:space="0" w:color="auto"/>
            <w:right w:val="none" w:sz="0" w:space="0" w:color="auto"/>
          </w:divBdr>
        </w:div>
        <w:div w:id="1446537803">
          <w:marLeft w:val="0"/>
          <w:marRight w:val="0"/>
          <w:marTop w:val="0"/>
          <w:marBottom w:val="0"/>
          <w:divBdr>
            <w:top w:val="none" w:sz="0" w:space="0" w:color="auto"/>
            <w:left w:val="none" w:sz="0" w:space="0" w:color="auto"/>
            <w:bottom w:val="none" w:sz="0" w:space="0" w:color="auto"/>
            <w:right w:val="none" w:sz="0" w:space="0" w:color="auto"/>
          </w:divBdr>
        </w:div>
        <w:div w:id="1979261518">
          <w:marLeft w:val="0"/>
          <w:marRight w:val="0"/>
          <w:marTop w:val="0"/>
          <w:marBottom w:val="0"/>
          <w:divBdr>
            <w:top w:val="none" w:sz="0" w:space="0" w:color="auto"/>
            <w:left w:val="none" w:sz="0" w:space="0" w:color="auto"/>
            <w:bottom w:val="none" w:sz="0" w:space="0" w:color="auto"/>
            <w:right w:val="none" w:sz="0" w:space="0" w:color="auto"/>
          </w:divBdr>
        </w:div>
        <w:div w:id="798187646">
          <w:marLeft w:val="0"/>
          <w:marRight w:val="0"/>
          <w:marTop w:val="0"/>
          <w:marBottom w:val="0"/>
          <w:divBdr>
            <w:top w:val="none" w:sz="0" w:space="0" w:color="auto"/>
            <w:left w:val="none" w:sz="0" w:space="0" w:color="auto"/>
            <w:bottom w:val="none" w:sz="0" w:space="0" w:color="auto"/>
            <w:right w:val="none" w:sz="0" w:space="0" w:color="auto"/>
          </w:divBdr>
        </w:div>
        <w:div w:id="1416168804">
          <w:marLeft w:val="0"/>
          <w:marRight w:val="0"/>
          <w:marTop w:val="0"/>
          <w:marBottom w:val="0"/>
          <w:divBdr>
            <w:top w:val="none" w:sz="0" w:space="0" w:color="auto"/>
            <w:left w:val="none" w:sz="0" w:space="0" w:color="auto"/>
            <w:bottom w:val="none" w:sz="0" w:space="0" w:color="auto"/>
            <w:right w:val="none" w:sz="0" w:space="0" w:color="auto"/>
          </w:divBdr>
        </w:div>
        <w:div w:id="1595632437">
          <w:marLeft w:val="0"/>
          <w:marRight w:val="0"/>
          <w:marTop w:val="0"/>
          <w:marBottom w:val="0"/>
          <w:divBdr>
            <w:top w:val="none" w:sz="0" w:space="0" w:color="auto"/>
            <w:left w:val="none" w:sz="0" w:space="0" w:color="auto"/>
            <w:bottom w:val="none" w:sz="0" w:space="0" w:color="auto"/>
            <w:right w:val="none" w:sz="0" w:space="0" w:color="auto"/>
          </w:divBdr>
        </w:div>
        <w:div w:id="1919711002">
          <w:marLeft w:val="0"/>
          <w:marRight w:val="0"/>
          <w:marTop w:val="0"/>
          <w:marBottom w:val="0"/>
          <w:divBdr>
            <w:top w:val="none" w:sz="0" w:space="0" w:color="auto"/>
            <w:left w:val="none" w:sz="0" w:space="0" w:color="auto"/>
            <w:bottom w:val="none" w:sz="0" w:space="0" w:color="auto"/>
            <w:right w:val="none" w:sz="0" w:space="0" w:color="auto"/>
          </w:divBdr>
        </w:div>
      </w:divsChild>
    </w:div>
    <w:div w:id="1639528832">
      <w:bodyDiv w:val="1"/>
      <w:marLeft w:val="0"/>
      <w:marRight w:val="0"/>
      <w:marTop w:val="0"/>
      <w:marBottom w:val="0"/>
      <w:divBdr>
        <w:top w:val="none" w:sz="0" w:space="0" w:color="auto"/>
        <w:left w:val="none" w:sz="0" w:space="0" w:color="auto"/>
        <w:bottom w:val="none" w:sz="0" w:space="0" w:color="auto"/>
        <w:right w:val="none" w:sz="0" w:space="0" w:color="auto"/>
      </w:divBdr>
      <w:divsChild>
        <w:div w:id="2082633553">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105689081">
          <w:marLeft w:val="0"/>
          <w:marRight w:val="0"/>
          <w:marTop w:val="0"/>
          <w:marBottom w:val="0"/>
          <w:divBdr>
            <w:top w:val="none" w:sz="0" w:space="0" w:color="auto"/>
            <w:left w:val="none" w:sz="0" w:space="0" w:color="auto"/>
            <w:bottom w:val="none" w:sz="0" w:space="0" w:color="auto"/>
            <w:right w:val="none" w:sz="0" w:space="0" w:color="auto"/>
          </w:divBdr>
        </w:div>
        <w:div w:id="1837454185">
          <w:marLeft w:val="0"/>
          <w:marRight w:val="0"/>
          <w:marTop w:val="0"/>
          <w:marBottom w:val="0"/>
          <w:divBdr>
            <w:top w:val="none" w:sz="0" w:space="0" w:color="auto"/>
            <w:left w:val="none" w:sz="0" w:space="0" w:color="auto"/>
            <w:bottom w:val="none" w:sz="0" w:space="0" w:color="auto"/>
            <w:right w:val="none" w:sz="0" w:space="0" w:color="auto"/>
          </w:divBdr>
        </w:div>
        <w:div w:id="285696956">
          <w:marLeft w:val="0"/>
          <w:marRight w:val="0"/>
          <w:marTop w:val="0"/>
          <w:marBottom w:val="0"/>
          <w:divBdr>
            <w:top w:val="none" w:sz="0" w:space="0" w:color="auto"/>
            <w:left w:val="none" w:sz="0" w:space="0" w:color="auto"/>
            <w:bottom w:val="none" w:sz="0" w:space="0" w:color="auto"/>
            <w:right w:val="none" w:sz="0" w:space="0" w:color="auto"/>
          </w:divBdr>
        </w:div>
        <w:div w:id="986907362">
          <w:marLeft w:val="0"/>
          <w:marRight w:val="0"/>
          <w:marTop w:val="0"/>
          <w:marBottom w:val="0"/>
          <w:divBdr>
            <w:top w:val="none" w:sz="0" w:space="0" w:color="auto"/>
            <w:left w:val="none" w:sz="0" w:space="0" w:color="auto"/>
            <w:bottom w:val="none" w:sz="0" w:space="0" w:color="auto"/>
            <w:right w:val="none" w:sz="0" w:space="0" w:color="auto"/>
          </w:divBdr>
        </w:div>
        <w:div w:id="683171346">
          <w:marLeft w:val="0"/>
          <w:marRight w:val="0"/>
          <w:marTop w:val="0"/>
          <w:marBottom w:val="0"/>
          <w:divBdr>
            <w:top w:val="none" w:sz="0" w:space="0" w:color="auto"/>
            <w:left w:val="none" w:sz="0" w:space="0" w:color="auto"/>
            <w:bottom w:val="none" w:sz="0" w:space="0" w:color="auto"/>
            <w:right w:val="none" w:sz="0" w:space="0" w:color="auto"/>
          </w:divBdr>
        </w:div>
        <w:div w:id="74204746">
          <w:marLeft w:val="0"/>
          <w:marRight w:val="0"/>
          <w:marTop w:val="0"/>
          <w:marBottom w:val="0"/>
          <w:divBdr>
            <w:top w:val="none" w:sz="0" w:space="0" w:color="auto"/>
            <w:left w:val="none" w:sz="0" w:space="0" w:color="auto"/>
            <w:bottom w:val="none" w:sz="0" w:space="0" w:color="auto"/>
            <w:right w:val="none" w:sz="0" w:space="0" w:color="auto"/>
          </w:divBdr>
        </w:div>
        <w:div w:id="416052054">
          <w:marLeft w:val="0"/>
          <w:marRight w:val="0"/>
          <w:marTop w:val="0"/>
          <w:marBottom w:val="0"/>
          <w:divBdr>
            <w:top w:val="none" w:sz="0" w:space="0" w:color="auto"/>
            <w:left w:val="none" w:sz="0" w:space="0" w:color="auto"/>
            <w:bottom w:val="none" w:sz="0" w:space="0" w:color="auto"/>
            <w:right w:val="none" w:sz="0" w:space="0" w:color="auto"/>
          </w:divBdr>
        </w:div>
        <w:div w:id="1158377042">
          <w:marLeft w:val="0"/>
          <w:marRight w:val="0"/>
          <w:marTop w:val="0"/>
          <w:marBottom w:val="0"/>
          <w:divBdr>
            <w:top w:val="none" w:sz="0" w:space="0" w:color="auto"/>
            <w:left w:val="none" w:sz="0" w:space="0" w:color="auto"/>
            <w:bottom w:val="none" w:sz="0" w:space="0" w:color="auto"/>
            <w:right w:val="none" w:sz="0" w:space="0" w:color="auto"/>
          </w:divBdr>
        </w:div>
      </w:divsChild>
    </w:div>
    <w:div w:id="1643578619">
      <w:bodyDiv w:val="1"/>
      <w:marLeft w:val="0"/>
      <w:marRight w:val="0"/>
      <w:marTop w:val="0"/>
      <w:marBottom w:val="0"/>
      <w:divBdr>
        <w:top w:val="none" w:sz="0" w:space="0" w:color="auto"/>
        <w:left w:val="none" w:sz="0" w:space="0" w:color="auto"/>
        <w:bottom w:val="none" w:sz="0" w:space="0" w:color="auto"/>
        <w:right w:val="none" w:sz="0" w:space="0" w:color="auto"/>
      </w:divBdr>
      <w:divsChild>
        <w:div w:id="1952281964">
          <w:marLeft w:val="0"/>
          <w:marRight w:val="0"/>
          <w:marTop w:val="0"/>
          <w:marBottom w:val="0"/>
          <w:divBdr>
            <w:top w:val="none" w:sz="0" w:space="0" w:color="auto"/>
            <w:left w:val="none" w:sz="0" w:space="0" w:color="auto"/>
            <w:bottom w:val="none" w:sz="0" w:space="0" w:color="auto"/>
            <w:right w:val="none" w:sz="0" w:space="0" w:color="auto"/>
          </w:divBdr>
        </w:div>
        <w:div w:id="1719546438">
          <w:marLeft w:val="0"/>
          <w:marRight w:val="0"/>
          <w:marTop w:val="0"/>
          <w:marBottom w:val="0"/>
          <w:divBdr>
            <w:top w:val="none" w:sz="0" w:space="0" w:color="auto"/>
            <w:left w:val="none" w:sz="0" w:space="0" w:color="auto"/>
            <w:bottom w:val="none" w:sz="0" w:space="0" w:color="auto"/>
            <w:right w:val="none" w:sz="0" w:space="0" w:color="auto"/>
          </w:divBdr>
        </w:div>
        <w:div w:id="974336670">
          <w:marLeft w:val="0"/>
          <w:marRight w:val="0"/>
          <w:marTop w:val="0"/>
          <w:marBottom w:val="0"/>
          <w:divBdr>
            <w:top w:val="none" w:sz="0" w:space="0" w:color="auto"/>
            <w:left w:val="none" w:sz="0" w:space="0" w:color="auto"/>
            <w:bottom w:val="none" w:sz="0" w:space="0" w:color="auto"/>
            <w:right w:val="none" w:sz="0" w:space="0" w:color="auto"/>
          </w:divBdr>
        </w:div>
      </w:divsChild>
    </w:div>
    <w:div w:id="1665039260">
      <w:bodyDiv w:val="1"/>
      <w:marLeft w:val="0"/>
      <w:marRight w:val="0"/>
      <w:marTop w:val="0"/>
      <w:marBottom w:val="0"/>
      <w:divBdr>
        <w:top w:val="none" w:sz="0" w:space="0" w:color="auto"/>
        <w:left w:val="none" w:sz="0" w:space="0" w:color="auto"/>
        <w:bottom w:val="none" w:sz="0" w:space="0" w:color="auto"/>
        <w:right w:val="none" w:sz="0" w:space="0" w:color="auto"/>
      </w:divBdr>
      <w:divsChild>
        <w:div w:id="1521893380">
          <w:marLeft w:val="0"/>
          <w:marRight w:val="0"/>
          <w:marTop w:val="0"/>
          <w:marBottom w:val="0"/>
          <w:divBdr>
            <w:top w:val="none" w:sz="0" w:space="0" w:color="auto"/>
            <w:left w:val="none" w:sz="0" w:space="0" w:color="auto"/>
            <w:bottom w:val="none" w:sz="0" w:space="0" w:color="auto"/>
            <w:right w:val="none" w:sz="0" w:space="0" w:color="auto"/>
          </w:divBdr>
        </w:div>
        <w:div w:id="1871455410">
          <w:marLeft w:val="0"/>
          <w:marRight w:val="0"/>
          <w:marTop w:val="0"/>
          <w:marBottom w:val="0"/>
          <w:divBdr>
            <w:top w:val="none" w:sz="0" w:space="0" w:color="auto"/>
            <w:left w:val="none" w:sz="0" w:space="0" w:color="auto"/>
            <w:bottom w:val="none" w:sz="0" w:space="0" w:color="auto"/>
            <w:right w:val="none" w:sz="0" w:space="0" w:color="auto"/>
          </w:divBdr>
        </w:div>
        <w:div w:id="1674531174">
          <w:marLeft w:val="0"/>
          <w:marRight w:val="0"/>
          <w:marTop w:val="0"/>
          <w:marBottom w:val="0"/>
          <w:divBdr>
            <w:top w:val="none" w:sz="0" w:space="0" w:color="auto"/>
            <w:left w:val="none" w:sz="0" w:space="0" w:color="auto"/>
            <w:bottom w:val="none" w:sz="0" w:space="0" w:color="auto"/>
            <w:right w:val="none" w:sz="0" w:space="0" w:color="auto"/>
          </w:divBdr>
        </w:div>
        <w:div w:id="1511527051">
          <w:marLeft w:val="0"/>
          <w:marRight w:val="0"/>
          <w:marTop w:val="0"/>
          <w:marBottom w:val="0"/>
          <w:divBdr>
            <w:top w:val="none" w:sz="0" w:space="0" w:color="auto"/>
            <w:left w:val="none" w:sz="0" w:space="0" w:color="auto"/>
            <w:bottom w:val="none" w:sz="0" w:space="0" w:color="auto"/>
            <w:right w:val="none" w:sz="0" w:space="0" w:color="auto"/>
          </w:divBdr>
        </w:div>
        <w:div w:id="1610119489">
          <w:marLeft w:val="0"/>
          <w:marRight w:val="0"/>
          <w:marTop w:val="0"/>
          <w:marBottom w:val="0"/>
          <w:divBdr>
            <w:top w:val="none" w:sz="0" w:space="0" w:color="auto"/>
            <w:left w:val="none" w:sz="0" w:space="0" w:color="auto"/>
            <w:bottom w:val="none" w:sz="0" w:space="0" w:color="auto"/>
            <w:right w:val="none" w:sz="0" w:space="0" w:color="auto"/>
          </w:divBdr>
        </w:div>
        <w:div w:id="1444963261">
          <w:marLeft w:val="0"/>
          <w:marRight w:val="0"/>
          <w:marTop w:val="0"/>
          <w:marBottom w:val="0"/>
          <w:divBdr>
            <w:top w:val="none" w:sz="0" w:space="0" w:color="auto"/>
            <w:left w:val="none" w:sz="0" w:space="0" w:color="auto"/>
            <w:bottom w:val="none" w:sz="0" w:space="0" w:color="auto"/>
            <w:right w:val="none" w:sz="0" w:space="0" w:color="auto"/>
          </w:divBdr>
        </w:div>
        <w:div w:id="1702512778">
          <w:marLeft w:val="0"/>
          <w:marRight w:val="0"/>
          <w:marTop w:val="0"/>
          <w:marBottom w:val="0"/>
          <w:divBdr>
            <w:top w:val="none" w:sz="0" w:space="0" w:color="auto"/>
            <w:left w:val="none" w:sz="0" w:space="0" w:color="auto"/>
            <w:bottom w:val="none" w:sz="0" w:space="0" w:color="auto"/>
            <w:right w:val="none" w:sz="0" w:space="0" w:color="auto"/>
          </w:divBdr>
        </w:div>
        <w:div w:id="1799566048">
          <w:marLeft w:val="0"/>
          <w:marRight w:val="0"/>
          <w:marTop w:val="0"/>
          <w:marBottom w:val="0"/>
          <w:divBdr>
            <w:top w:val="none" w:sz="0" w:space="0" w:color="auto"/>
            <w:left w:val="none" w:sz="0" w:space="0" w:color="auto"/>
            <w:bottom w:val="none" w:sz="0" w:space="0" w:color="auto"/>
            <w:right w:val="none" w:sz="0" w:space="0" w:color="auto"/>
          </w:divBdr>
        </w:div>
        <w:div w:id="1292520183">
          <w:marLeft w:val="0"/>
          <w:marRight w:val="0"/>
          <w:marTop w:val="0"/>
          <w:marBottom w:val="0"/>
          <w:divBdr>
            <w:top w:val="none" w:sz="0" w:space="0" w:color="auto"/>
            <w:left w:val="none" w:sz="0" w:space="0" w:color="auto"/>
            <w:bottom w:val="none" w:sz="0" w:space="0" w:color="auto"/>
            <w:right w:val="none" w:sz="0" w:space="0" w:color="auto"/>
          </w:divBdr>
        </w:div>
        <w:div w:id="2123527172">
          <w:marLeft w:val="0"/>
          <w:marRight w:val="0"/>
          <w:marTop w:val="0"/>
          <w:marBottom w:val="0"/>
          <w:divBdr>
            <w:top w:val="none" w:sz="0" w:space="0" w:color="auto"/>
            <w:left w:val="none" w:sz="0" w:space="0" w:color="auto"/>
            <w:bottom w:val="none" w:sz="0" w:space="0" w:color="auto"/>
            <w:right w:val="none" w:sz="0" w:space="0" w:color="auto"/>
          </w:divBdr>
        </w:div>
      </w:divsChild>
    </w:div>
    <w:div w:id="1819614957">
      <w:bodyDiv w:val="1"/>
      <w:marLeft w:val="0"/>
      <w:marRight w:val="0"/>
      <w:marTop w:val="0"/>
      <w:marBottom w:val="0"/>
      <w:divBdr>
        <w:top w:val="none" w:sz="0" w:space="0" w:color="auto"/>
        <w:left w:val="none" w:sz="0" w:space="0" w:color="auto"/>
        <w:bottom w:val="none" w:sz="0" w:space="0" w:color="auto"/>
        <w:right w:val="none" w:sz="0" w:space="0" w:color="auto"/>
      </w:divBdr>
      <w:divsChild>
        <w:div w:id="1935743522">
          <w:marLeft w:val="0"/>
          <w:marRight w:val="0"/>
          <w:marTop w:val="0"/>
          <w:marBottom w:val="0"/>
          <w:divBdr>
            <w:top w:val="none" w:sz="0" w:space="0" w:color="auto"/>
            <w:left w:val="none" w:sz="0" w:space="0" w:color="auto"/>
            <w:bottom w:val="none" w:sz="0" w:space="0" w:color="auto"/>
            <w:right w:val="none" w:sz="0" w:space="0" w:color="auto"/>
          </w:divBdr>
        </w:div>
        <w:div w:id="425931230">
          <w:marLeft w:val="0"/>
          <w:marRight w:val="0"/>
          <w:marTop w:val="0"/>
          <w:marBottom w:val="0"/>
          <w:divBdr>
            <w:top w:val="none" w:sz="0" w:space="0" w:color="auto"/>
            <w:left w:val="none" w:sz="0" w:space="0" w:color="auto"/>
            <w:bottom w:val="none" w:sz="0" w:space="0" w:color="auto"/>
            <w:right w:val="none" w:sz="0" w:space="0" w:color="auto"/>
          </w:divBdr>
        </w:div>
        <w:div w:id="622226792">
          <w:marLeft w:val="0"/>
          <w:marRight w:val="0"/>
          <w:marTop w:val="0"/>
          <w:marBottom w:val="0"/>
          <w:divBdr>
            <w:top w:val="none" w:sz="0" w:space="0" w:color="auto"/>
            <w:left w:val="none" w:sz="0" w:space="0" w:color="auto"/>
            <w:bottom w:val="none" w:sz="0" w:space="0" w:color="auto"/>
            <w:right w:val="none" w:sz="0" w:space="0" w:color="auto"/>
          </w:divBdr>
        </w:div>
        <w:div w:id="1474560743">
          <w:marLeft w:val="0"/>
          <w:marRight w:val="0"/>
          <w:marTop w:val="0"/>
          <w:marBottom w:val="0"/>
          <w:divBdr>
            <w:top w:val="none" w:sz="0" w:space="0" w:color="auto"/>
            <w:left w:val="none" w:sz="0" w:space="0" w:color="auto"/>
            <w:bottom w:val="none" w:sz="0" w:space="0" w:color="auto"/>
            <w:right w:val="none" w:sz="0" w:space="0" w:color="auto"/>
          </w:divBdr>
        </w:div>
        <w:div w:id="1752004768">
          <w:marLeft w:val="0"/>
          <w:marRight w:val="0"/>
          <w:marTop w:val="0"/>
          <w:marBottom w:val="0"/>
          <w:divBdr>
            <w:top w:val="none" w:sz="0" w:space="0" w:color="auto"/>
            <w:left w:val="none" w:sz="0" w:space="0" w:color="auto"/>
            <w:bottom w:val="none" w:sz="0" w:space="0" w:color="auto"/>
            <w:right w:val="none" w:sz="0" w:space="0" w:color="auto"/>
          </w:divBdr>
        </w:div>
        <w:div w:id="1286153400">
          <w:marLeft w:val="0"/>
          <w:marRight w:val="0"/>
          <w:marTop w:val="0"/>
          <w:marBottom w:val="0"/>
          <w:divBdr>
            <w:top w:val="none" w:sz="0" w:space="0" w:color="auto"/>
            <w:left w:val="none" w:sz="0" w:space="0" w:color="auto"/>
            <w:bottom w:val="none" w:sz="0" w:space="0" w:color="auto"/>
            <w:right w:val="none" w:sz="0" w:space="0" w:color="auto"/>
          </w:divBdr>
        </w:div>
        <w:div w:id="1046835907">
          <w:marLeft w:val="0"/>
          <w:marRight w:val="0"/>
          <w:marTop w:val="0"/>
          <w:marBottom w:val="0"/>
          <w:divBdr>
            <w:top w:val="none" w:sz="0" w:space="0" w:color="auto"/>
            <w:left w:val="none" w:sz="0" w:space="0" w:color="auto"/>
            <w:bottom w:val="none" w:sz="0" w:space="0" w:color="auto"/>
            <w:right w:val="none" w:sz="0" w:space="0" w:color="auto"/>
          </w:divBdr>
        </w:div>
        <w:div w:id="1111821598">
          <w:marLeft w:val="0"/>
          <w:marRight w:val="0"/>
          <w:marTop w:val="0"/>
          <w:marBottom w:val="0"/>
          <w:divBdr>
            <w:top w:val="none" w:sz="0" w:space="0" w:color="auto"/>
            <w:left w:val="none" w:sz="0" w:space="0" w:color="auto"/>
            <w:bottom w:val="none" w:sz="0" w:space="0" w:color="auto"/>
            <w:right w:val="none" w:sz="0" w:space="0" w:color="auto"/>
          </w:divBdr>
        </w:div>
        <w:div w:id="852647409">
          <w:marLeft w:val="0"/>
          <w:marRight w:val="0"/>
          <w:marTop w:val="0"/>
          <w:marBottom w:val="0"/>
          <w:divBdr>
            <w:top w:val="none" w:sz="0" w:space="0" w:color="auto"/>
            <w:left w:val="none" w:sz="0" w:space="0" w:color="auto"/>
            <w:bottom w:val="none" w:sz="0" w:space="0" w:color="auto"/>
            <w:right w:val="none" w:sz="0" w:space="0" w:color="auto"/>
          </w:divBdr>
        </w:div>
        <w:div w:id="80025357">
          <w:marLeft w:val="0"/>
          <w:marRight w:val="0"/>
          <w:marTop w:val="0"/>
          <w:marBottom w:val="0"/>
          <w:divBdr>
            <w:top w:val="none" w:sz="0" w:space="0" w:color="auto"/>
            <w:left w:val="none" w:sz="0" w:space="0" w:color="auto"/>
            <w:bottom w:val="none" w:sz="0" w:space="0" w:color="auto"/>
            <w:right w:val="none" w:sz="0" w:space="0" w:color="auto"/>
          </w:divBdr>
        </w:div>
      </w:divsChild>
    </w:div>
    <w:div w:id="2004895887">
      <w:bodyDiv w:val="1"/>
      <w:marLeft w:val="0"/>
      <w:marRight w:val="0"/>
      <w:marTop w:val="0"/>
      <w:marBottom w:val="0"/>
      <w:divBdr>
        <w:top w:val="none" w:sz="0" w:space="0" w:color="auto"/>
        <w:left w:val="none" w:sz="0" w:space="0" w:color="auto"/>
        <w:bottom w:val="none" w:sz="0" w:space="0" w:color="auto"/>
        <w:right w:val="none" w:sz="0" w:space="0" w:color="auto"/>
      </w:divBdr>
      <w:divsChild>
        <w:div w:id="918175285">
          <w:marLeft w:val="0"/>
          <w:marRight w:val="0"/>
          <w:marTop w:val="0"/>
          <w:marBottom w:val="0"/>
          <w:divBdr>
            <w:top w:val="none" w:sz="0" w:space="0" w:color="auto"/>
            <w:left w:val="none" w:sz="0" w:space="0" w:color="auto"/>
            <w:bottom w:val="none" w:sz="0" w:space="0" w:color="auto"/>
            <w:right w:val="none" w:sz="0" w:space="0" w:color="auto"/>
          </w:divBdr>
        </w:div>
        <w:div w:id="511652091">
          <w:marLeft w:val="0"/>
          <w:marRight w:val="0"/>
          <w:marTop w:val="0"/>
          <w:marBottom w:val="0"/>
          <w:divBdr>
            <w:top w:val="none" w:sz="0" w:space="0" w:color="auto"/>
            <w:left w:val="none" w:sz="0" w:space="0" w:color="auto"/>
            <w:bottom w:val="none" w:sz="0" w:space="0" w:color="auto"/>
            <w:right w:val="none" w:sz="0" w:space="0" w:color="auto"/>
          </w:divBdr>
        </w:div>
        <w:div w:id="749738845">
          <w:marLeft w:val="0"/>
          <w:marRight w:val="0"/>
          <w:marTop w:val="0"/>
          <w:marBottom w:val="0"/>
          <w:divBdr>
            <w:top w:val="none" w:sz="0" w:space="0" w:color="auto"/>
            <w:left w:val="none" w:sz="0" w:space="0" w:color="auto"/>
            <w:bottom w:val="none" w:sz="0" w:space="0" w:color="auto"/>
            <w:right w:val="none" w:sz="0" w:space="0" w:color="auto"/>
          </w:divBdr>
        </w:div>
        <w:div w:id="1003119224">
          <w:marLeft w:val="0"/>
          <w:marRight w:val="0"/>
          <w:marTop w:val="0"/>
          <w:marBottom w:val="0"/>
          <w:divBdr>
            <w:top w:val="none" w:sz="0" w:space="0" w:color="auto"/>
            <w:left w:val="none" w:sz="0" w:space="0" w:color="auto"/>
            <w:bottom w:val="none" w:sz="0" w:space="0" w:color="auto"/>
            <w:right w:val="none" w:sz="0" w:space="0" w:color="auto"/>
          </w:divBdr>
        </w:div>
        <w:div w:id="1290628505">
          <w:marLeft w:val="0"/>
          <w:marRight w:val="0"/>
          <w:marTop w:val="0"/>
          <w:marBottom w:val="0"/>
          <w:divBdr>
            <w:top w:val="none" w:sz="0" w:space="0" w:color="auto"/>
            <w:left w:val="none" w:sz="0" w:space="0" w:color="auto"/>
            <w:bottom w:val="none" w:sz="0" w:space="0" w:color="auto"/>
            <w:right w:val="none" w:sz="0" w:space="0" w:color="auto"/>
          </w:divBdr>
        </w:div>
        <w:div w:id="893737336">
          <w:marLeft w:val="0"/>
          <w:marRight w:val="0"/>
          <w:marTop w:val="0"/>
          <w:marBottom w:val="0"/>
          <w:divBdr>
            <w:top w:val="none" w:sz="0" w:space="0" w:color="auto"/>
            <w:left w:val="none" w:sz="0" w:space="0" w:color="auto"/>
            <w:bottom w:val="none" w:sz="0" w:space="0" w:color="auto"/>
            <w:right w:val="none" w:sz="0" w:space="0" w:color="auto"/>
          </w:divBdr>
        </w:div>
        <w:div w:id="2085561776">
          <w:marLeft w:val="0"/>
          <w:marRight w:val="0"/>
          <w:marTop w:val="0"/>
          <w:marBottom w:val="0"/>
          <w:divBdr>
            <w:top w:val="none" w:sz="0" w:space="0" w:color="auto"/>
            <w:left w:val="none" w:sz="0" w:space="0" w:color="auto"/>
            <w:bottom w:val="none" w:sz="0" w:space="0" w:color="auto"/>
            <w:right w:val="none" w:sz="0" w:space="0" w:color="auto"/>
          </w:divBdr>
        </w:div>
        <w:div w:id="1390225031">
          <w:marLeft w:val="0"/>
          <w:marRight w:val="0"/>
          <w:marTop w:val="0"/>
          <w:marBottom w:val="0"/>
          <w:divBdr>
            <w:top w:val="none" w:sz="0" w:space="0" w:color="auto"/>
            <w:left w:val="none" w:sz="0" w:space="0" w:color="auto"/>
            <w:bottom w:val="none" w:sz="0" w:space="0" w:color="auto"/>
            <w:right w:val="none" w:sz="0" w:space="0" w:color="auto"/>
          </w:divBdr>
        </w:div>
        <w:div w:id="529227931">
          <w:marLeft w:val="0"/>
          <w:marRight w:val="0"/>
          <w:marTop w:val="0"/>
          <w:marBottom w:val="0"/>
          <w:divBdr>
            <w:top w:val="none" w:sz="0" w:space="0" w:color="auto"/>
            <w:left w:val="none" w:sz="0" w:space="0" w:color="auto"/>
            <w:bottom w:val="none" w:sz="0" w:space="0" w:color="auto"/>
            <w:right w:val="none" w:sz="0" w:space="0" w:color="auto"/>
          </w:divBdr>
        </w:div>
        <w:div w:id="1104426318">
          <w:marLeft w:val="0"/>
          <w:marRight w:val="0"/>
          <w:marTop w:val="0"/>
          <w:marBottom w:val="0"/>
          <w:divBdr>
            <w:top w:val="none" w:sz="0" w:space="0" w:color="auto"/>
            <w:left w:val="none" w:sz="0" w:space="0" w:color="auto"/>
            <w:bottom w:val="none" w:sz="0" w:space="0" w:color="auto"/>
            <w:right w:val="none" w:sz="0" w:space="0" w:color="auto"/>
          </w:divBdr>
        </w:div>
      </w:divsChild>
    </w:div>
    <w:div w:id="2041582808">
      <w:bodyDiv w:val="1"/>
      <w:marLeft w:val="0"/>
      <w:marRight w:val="0"/>
      <w:marTop w:val="0"/>
      <w:marBottom w:val="0"/>
      <w:divBdr>
        <w:top w:val="none" w:sz="0" w:space="0" w:color="auto"/>
        <w:left w:val="none" w:sz="0" w:space="0" w:color="auto"/>
        <w:bottom w:val="none" w:sz="0" w:space="0" w:color="auto"/>
        <w:right w:val="none" w:sz="0" w:space="0" w:color="auto"/>
      </w:divBdr>
    </w:div>
    <w:div w:id="2043048350">
      <w:bodyDiv w:val="1"/>
      <w:marLeft w:val="0"/>
      <w:marRight w:val="0"/>
      <w:marTop w:val="0"/>
      <w:marBottom w:val="0"/>
      <w:divBdr>
        <w:top w:val="none" w:sz="0" w:space="0" w:color="auto"/>
        <w:left w:val="none" w:sz="0" w:space="0" w:color="auto"/>
        <w:bottom w:val="none" w:sz="0" w:space="0" w:color="auto"/>
        <w:right w:val="none" w:sz="0" w:space="0" w:color="auto"/>
      </w:divBdr>
      <w:divsChild>
        <w:div w:id="943658055">
          <w:marLeft w:val="0"/>
          <w:marRight w:val="0"/>
          <w:marTop w:val="0"/>
          <w:marBottom w:val="0"/>
          <w:divBdr>
            <w:top w:val="none" w:sz="0" w:space="0" w:color="auto"/>
            <w:left w:val="none" w:sz="0" w:space="0" w:color="auto"/>
            <w:bottom w:val="none" w:sz="0" w:space="0" w:color="auto"/>
            <w:right w:val="none" w:sz="0" w:space="0" w:color="auto"/>
          </w:divBdr>
        </w:div>
        <w:div w:id="1927575018">
          <w:marLeft w:val="0"/>
          <w:marRight w:val="0"/>
          <w:marTop w:val="0"/>
          <w:marBottom w:val="0"/>
          <w:divBdr>
            <w:top w:val="none" w:sz="0" w:space="0" w:color="auto"/>
            <w:left w:val="none" w:sz="0" w:space="0" w:color="auto"/>
            <w:bottom w:val="none" w:sz="0" w:space="0" w:color="auto"/>
            <w:right w:val="none" w:sz="0" w:space="0" w:color="auto"/>
          </w:divBdr>
        </w:div>
        <w:div w:id="111104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Obecné"/>
          <w:gallery w:val="placeholder"/>
        </w:category>
        <w:types>
          <w:type w:val="bbPlcHdr"/>
        </w:types>
        <w:behaviors>
          <w:behavior w:val="content"/>
        </w:behaviors>
        <w:guid w:val="{A43ED70F-DDDB-4FCA-9BD0-B79C21B51985}"/>
      </w:docPartPr>
      <w:docPartBody>
        <w:p w:rsidR="008C63AA" w:rsidRDefault="00881DAE">
          <w:r w:rsidRPr="006647F2">
            <w:rPr>
              <w:rStyle w:val="Zstupntext"/>
            </w:rPr>
            <w:t>Zvolte položku.</w:t>
          </w:r>
        </w:p>
      </w:docPartBody>
    </w:docPart>
    <w:docPart>
      <w:docPartPr>
        <w:name w:val="78AEE7A10883420288E0676F14B482E0"/>
        <w:category>
          <w:name w:val="Obecné"/>
          <w:gallery w:val="placeholder"/>
        </w:category>
        <w:types>
          <w:type w:val="bbPlcHdr"/>
        </w:types>
        <w:behaviors>
          <w:behavior w:val="content"/>
        </w:behaviors>
        <w:guid w:val="{C160EA78-1382-4B40-977B-F5B882359A75}"/>
      </w:docPartPr>
      <w:docPartBody>
        <w:p w:rsidR="009B51D7" w:rsidRDefault="00C110AD" w:rsidP="00C110AD">
          <w:pPr>
            <w:pStyle w:val="78AEE7A10883420288E0676F14B482E0"/>
          </w:pPr>
          <w:r w:rsidRPr="006647F2">
            <w:rPr>
              <w:rStyle w:val="Zstupntext"/>
              <w:rFonts w:eastAsiaTheme="minorHAnsi"/>
            </w:rPr>
            <w:t>Klikněte nebo klepněte sem a zadejte text.</w:t>
          </w:r>
        </w:p>
      </w:docPartBody>
    </w:docPart>
    <w:docPart>
      <w:docPartPr>
        <w:name w:val="388F9BA7A5D54797AFD2C48AFF5D6AD9"/>
        <w:category>
          <w:name w:val="Obecné"/>
          <w:gallery w:val="placeholder"/>
        </w:category>
        <w:types>
          <w:type w:val="bbPlcHdr"/>
        </w:types>
        <w:behaviors>
          <w:behavior w:val="content"/>
        </w:behaviors>
        <w:guid w:val="{961D3FFB-27EE-47B5-BE78-663A8846D12D}"/>
      </w:docPartPr>
      <w:docPartBody>
        <w:p w:rsidR="009B51D7" w:rsidRDefault="00C110AD" w:rsidP="00C110AD">
          <w:pPr>
            <w:pStyle w:val="388F9BA7A5D54797AFD2C48AFF5D6AD9"/>
          </w:pPr>
          <w:r w:rsidRPr="006647F2">
            <w:rPr>
              <w:rStyle w:val="Zstupntext"/>
              <w:rFonts w:eastAsiaTheme="minorHAnsi"/>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EE"/>
    <w:family w:val="swiss"/>
    <w:pitch w:val="variable"/>
    <w:sig w:usb0="A00002EF" w:usb1="4000A44B"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584C"/>
    <w:rsid w:val="00014694"/>
    <w:rsid w:val="00065D4D"/>
    <w:rsid w:val="00077A8C"/>
    <w:rsid w:val="000C18CB"/>
    <w:rsid w:val="00106F70"/>
    <w:rsid w:val="00117099"/>
    <w:rsid w:val="001228BF"/>
    <w:rsid w:val="001A2204"/>
    <w:rsid w:val="001D1196"/>
    <w:rsid w:val="001F33DF"/>
    <w:rsid w:val="001F5E00"/>
    <w:rsid w:val="002103DE"/>
    <w:rsid w:val="0023133F"/>
    <w:rsid w:val="00281166"/>
    <w:rsid w:val="0028763A"/>
    <w:rsid w:val="002F2514"/>
    <w:rsid w:val="002F35E1"/>
    <w:rsid w:val="003030D2"/>
    <w:rsid w:val="00307341"/>
    <w:rsid w:val="00325D44"/>
    <w:rsid w:val="0034696B"/>
    <w:rsid w:val="00357E2C"/>
    <w:rsid w:val="003952AD"/>
    <w:rsid w:val="003E58B8"/>
    <w:rsid w:val="00464DFF"/>
    <w:rsid w:val="00495B9A"/>
    <w:rsid w:val="004E0E2E"/>
    <w:rsid w:val="00505A52"/>
    <w:rsid w:val="00507854"/>
    <w:rsid w:val="0051584C"/>
    <w:rsid w:val="005243F0"/>
    <w:rsid w:val="005510EC"/>
    <w:rsid w:val="005670F3"/>
    <w:rsid w:val="00575CE7"/>
    <w:rsid w:val="005763DE"/>
    <w:rsid w:val="005D4A50"/>
    <w:rsid w:val="005F3DB8"/>
    <w:rsid w:val="005F570C"/>
    <w:rsid w:val="00605AF1"/>
    <w:rsid w:val="00614EC7"/>
    <w:rsid w:val="006801D7"/>
    <w:rsid w:val="006A0D0C"/>
    <w:rsid w:val="006A775C"/>
    <w:rsid w:val="006C23C6"/>
    <w:rsid w:val="00747D4D"/>
    <w:rsid w:val="0078749B"/>
    <w:rsid w:val="00790301"/>
    <w:rsid w:val="007B2BEE"/>
    <w:rsid w:val="007B7954"/>
    <w:rsid w:val="007C0E96"/>
    <w:rsid w:val="007C5A1A"/>
    <w:rsid w:val="00837080"/>
    <w:rsid w:val="0083737B"/>
    <w:rsid w:val="00881DAE"/>
    <w:rsid w:val="008A7BC8"/>
    <w:rsid w:val="008C63AA"/>
    <w:rsid w:val="008D5C37"/>
    <w:rsid w:val="008D6BB3"/>
    <w:rsid w:val="008F251D"/>
    <w:rsid w:val="0094087D"/>
    <w:rsid w:val="00955D93"/>
    <w:rsid w:val="009B51D7"/>
    <w:rsid w:val="009B6DE5"/>
    <w:rsid w:val="009B77C1"/>
    <w:rsid w:val="009C3FC9"/>
    <w:rsid w:val="009D782D"/>
    <w:rsid w:val="00A13137"/>
    <w:rsid w:val="00A3388D"/>
    <w:rsid w:val="00A4607E"/>
    <w:rsid w:val="00A82E69"/>
    <w:rsid w:val="00B611B7"/>
    <w:rsid w:val="00B67C72"/>
    <w:rsid w:val="00B86480"/>
    <w:rsid w:val="00B90BB0"/>
    <w:rsid w:val="00BE569C"/>
    <w:rsid w:val="00C110AD"/>
    <w:rsid w:val="00C2113A"/>
    <w:rsid w:val="00C30C93"/>
    <w:rsid w:val="00C37E2C"/>
    <w:rsid w:val="00C53E4D"/>
    <w:rsid w:val="00C60248"/>
    <w:rsid w:val="00C71B89"/>
    <w:rsid w:val="00C82804"/>
    <w:rsid w:val="00CA4FA6"/>
    <w:rsid w:val="00CB6B72"/>
    <w:rsid w:val="00CC4F2B"/>
    <w:rsid w:val="00CE7C51"/>
    <w:rsid w:val="00D14696"/>
    <w:rsid w:val="00D40EF7"/>
    <w:rsid w:val="00D82CA4"/>
    <w:rsid w:val="00DB0B77"/>
    <w:rsid w:val="00DC3BFD"/>
    <w:rsid w:val="00E3788F"/>
    <w:rsid w:val="00E410F2"/>
    <w:rsid w:val="00E81CC1"/>
    <w:rsid w:val="00E954D3"/>
    <w:rsid w:val="00EB7017"/>
    <w:rsid w:val="00ED1C83"/>
    <w:rsid w:val="00EE03AC"/>
    <w:rsid w:val="00F54010"/>
    <w:rsid w:val="00F8774D"/>
    <w:rsid w:val="00F9377B"/>
    <w:rsid w:val="00FB50AD"/>
    <w:rsid w:val="00FE0FC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1A2204"/>
    <w:rPr>
      <w:color w:val="808080"/>
    </w:rPr>
  </w:style>
  <w:style w:type="paragraph" w:customStyle="1" w:styleId="78AEE7A10883420288E0676F14B482E0">
    <w:name w:val="78AEE7A10883420288E0676F14B482E0"/>
    <w:rsid w:val="00C110AD"/>
    <w:pPr>
      <w:spacing w:line="278" w:lineRule="auto"/>
    </w:pPr>
    <w:rPr>
      <w:kern w:val="2"/>
      <w:sz w:val="24"/>
      <w:szCs w:val="24"/>
      <w14:ligatures w14:val="standardContextual"/>
    </w:rPr>
  </w:style>
  <w:style w:type="paragraph" w:customStyle="1" w:styleId="388F9BA7A5D54797AFD2C48AFF5D6AD9">
    <w:name w:val="388F9BA7A5D54797AFD2C48AFF5D6AD9"/>
    <w:rsid w:val="00C110A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uhy">
  <a:themeElements>
    <a:clrScheme name="Pruhy">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Pruhy">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Pruhy">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D5D6A-11B6-440C-914C-3195137C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10</Pages>
  <Words>2672</Words>
  <Characters>15769</Characters>
  <Application>Microsoft Office Word</Application>
  <DocSecurity>0</DocSecurity>
  <Lines>131</Lines>
  <Paragraphs>36</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18405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V</dc:creator>
  <cp:keywords/>
  <dc:description/>
  <cp:lastModifiedBy>David Němec</cp:lastModifiedBy>
  <cp:revision>14</cp:revision>
  <cp:lastPrinted>2025-03-03T01:04:00Z</cp:lastPrinted>
  <dcterms:created xsi:type="dcterms:W3CDTF">2025-03-27T14:02:00Z</dcterms:created>
  <dcterms:modified xsi:type="dcterms:W3CDTF">2025-03-31T11:46:00Z</dcterms:modified>
</cp:coreProperties>
</file>