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7F7F7F"/>
          <w:sz w:val="22"/>
        </w:rPr>
        <w:t>RESTAURANTE GIRASOLES</w:t>
      </w:r>
    </w:p>
    <w:p>
      <w:r>
        <w:rPr>
          <w:b/>
          <w:i w:val="0"/>
          <w:color w:val="1F3864"/>
          <w:sz w:val="34"/>
        </w:rPr>
        <w:t>Anexo: CUS07 – Registro de pedido para llevar</w:t>
      </w:r>
    </w:p>
    <w:p>
      <w:r>
        <w:rPr>
          <w:b w:val="0"/>
          <w:i w:val="0"/>
          <w:color w:val="595959"/>
          <w:sz w:val="20"/>
        </w:rPr>
        <w:t>Casos de uso, interfaz, reglas, API, pruebas y trazabilidad · Metodología XP · Estructura única por CUS</w:t>
      </w:r>
    </w:p>
    <w:p>
      <w:pPr>
        <w:pStyle w:val="Heading1"/>
      </w:pPr>
      <w:r>
        <w:t>Correspondencia de numeración vigente</w:t>
      </w:r>
    </w:p>
    <w:p>
      <w:r>
        <w:rPr>
          <w:b w:val="0"/>
          <w:i w:val="0"/>
        </w:rPr>
        <w:t>Este anexo continúa los CUS05 y CUS06 con la misma numeración definitiva y los mismos ajustes de códigos, para que sean únicos en todo el documento de construcción: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2400"/>
        <w:gridCol w:w="2900"/>
        <w:gridCol w:w="25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Antes</w:t>
            </w:r>
          </w:p>
        </w:tc>
        <w:tc>
          <w:tcPr>
            <w:tcW w:type="dxa" w:w="2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Ahora</w:t>
            </w:r>
          </w:p>
        </w:tc>
        <w:tc>
          <w:tcPr>
            <w:tcW w:type="dxa" w:w="2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Motivo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CUS08 (sin subcaso)</w:t>
            </w:r>
          </w:p>
        </w:tc>
        <w:tc>
          <w:tcPr>
            <w:tcW w:type="dxa" w:w="2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CUS07 con el caso CUS07.1</w:t>
            </w:r>
          </w:p>
        </w:tc>
        <w:tc>
          <w:tcPr>
            <w:tcW w:type="dxa" w:w="2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retiró el antiguo CUS03 (Perfil) y todos los CUS usan subcasos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 / RF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HU21 / RF-21</w:t>
            </w:r>
          </w:p>
        </w:tc>
        <w:tc>
          <w:tcPr>
            <w:tcW w:type="dxa" w:w="2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 / RF-20</w:t>
            </w:r>
          </w:p>
        </w:tc>
        <w:tc>
          <w:tcPr>
            <w:tcW w:type="dxa" w:w="2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Numeración de 35 RF y 35 HU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Escenarios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E-144 a E-165</w:t>
            </w:r>
          </w:p>
        </w:tc>
        <w:tc>
          <w:tcPr>
            <w:tcW w:type="dxa" w:w="2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E-166 a E-187</w:t>
            </w:r>
          </w:p>
        </w:tc>
        <w:tc>
          <w:tcPr>
            <w:tcW w:type="dxa" w:w="2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E-95 a E-116 son del Menú del día (CUS04) y E-117 a E-165 de mesas y pedido de mesa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Requerimientos no funcionales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RNF-24 a RNF-26</w:t>
            </w:r>
          </w:p>
        </w:tc>
        <w:tc>
          <w:tcPr>
            <w:tcW w:type="dxa" w:w="2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RNF-25 a RNF-27</w:t>
            </w:r>
          </w:p>
        </w:tc>
        <w:tc>
          <w:tcPr>
            <w:tcW w:type="dxa" w:w="2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RNF-17 es del Menú del día y el pedido de mesa ya usa RNF-18 a RNF-24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de plato agotado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MSG-79</w:t>
            </w:r>
          </w:p>
        </w:tc>
        <w:tc>
          <w:tcPr>
            <w:tcW w:type="dxa" w:w="2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MSG-225</w:t>
            </w:r>
          </w:p>
        </w:tc>
        <w:tc>
          <w:tcPr>
            <w:tcW w:type="dxa" w:w="2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MSG-79 es «No hay menú definido para hoy» (CUS04)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Generar comanda, aviso de comanda lista y liberar mesa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CUS10.1, RF-24, RF-27 y CUS11.4</w:t>
            </w:r>
          </w:p>
        </w:tc>
        <w:tc>
          <w:tcPr>
            <w:tcW w:type="dxa" w:w="2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Pasos del registro de pedido, del listado de pedidos (CUS08.1) y del cobro (CUS10.1)</w:t>
            </w:r>
          </w:p>
        </w:tc>
        <w:tc>
          <w:tcPr>
            <w:tcW w:type="dxa" w:w="25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son RF ni CUS propios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Los códigos de reglas (RV, RN), mensajes (MSG) y demás escenarios se conservan.</w:t>
      </w:r>
    </w:p>
    <w:p>
      <w:r>
        <w:br w:type="page"/>
      </w:r>
    </w:p>
    <w:p>
      <w:pPr>
        <w:pStyle w:val="Heading1"/>
      </w:pPr>
      <w:r>
        <w:t>CUS07: Registro de pedido para llevar</w:t>
      </w:r>
    </w:p>
    <w:p>
      <w:pPr>
        <w:pStyle w:val="Heading2"/>
      </w:pPr>
      <w:r>
        <w:t>1. Ficha del CUS general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general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CUS07: Registro de pedido para llevar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 (GUI)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7: Pedido para llevar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Actor(es)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 / RF de origen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 / RF-20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sola pantalla de toma de pedido (Vista 7.1) con su confirmación (Vista 7.2). Reutiliza la mecánica del pedido de mesa (CUS06) sin la mesa: el cajero arma menús completos y productos de carta, registra el pedido y el sistema genera la comanda para cocina.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Alcance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usa ni ocupa mesas y no se amplía con más productos (RN-61). La generación de la comanda es un paso de este CUS (no hay CUS propio).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000"/>
        <w:gridCol w:w="3400"/>
        <w:gridCol w:w="700"/>
        <w:gridCol w:w="800"/>
        <w:gridCol w:w="1500"/>
        <w:gridCol w:w="1000"/>
        <w:gridCol w:w="1238"/>
      </w:tblGrid>
      <w:tr>
        <w:trPr>
          <w:cantSplit/>
          <w:tblHeader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3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</w:t>
            </w:r>
          </w:p>
        </w:tc>
        <w:tc>
          <w:tcPr>
            <w:tcW w:type="dxa" w:w="1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CUS07.1</w:t>
            </w:r>
          </w:p>
        </w:tc>
        <w:tc>
          <w:tcPr>
            <w:tcW w:type="dxa" w:w="3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pedido para llevar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RF-20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1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Criterio: la prioridad se obtiene de la validación MoSCoW de la HU (Must = Alta, Should = Media, Could = Baja) y la iteración sigue la prioridad (Alta = 1/3, Media = 2/3, Baja = 3/3).</w:t>
      </w:r>
    </w:p>
    <w:p>
      <w:pPr>
        <w:pStyle w:val="Heading2"/>
      </w:pPr>
      <w:r>
        <w:t>2. Decisiones adoptadas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4600"/>
        <w:gridCol w:w="28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Tema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Vacío que cubre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Quién registra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Cajero. Los demás roles no ven la opción y el servidor responde 403.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Contenido del pedido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o más líneas, cada una de un producto de carta o de un menú completo con una opción por parte, con cantidad de 1 a 20 y observación opcional de hasta 100 caracteres, con las mismas reglas que el pedido de mesa (CUS06). No lleva mesa.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Referencia del cliente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opcional de hasta 30 caracteres (por ejemplo, "Sra. Rosa") para llamar al cliente cuando el pedido esté listo. Sin referencia, el pedido se identifica por su número.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RF-20 no identifica al cliente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Tipo y estado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registra como "Para llevar" y en estado "pendiente"; nunca ocupa ni libera una mesa.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disponibles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productos de carta del menú del día, las opciones del día y los menús completos habilitados que no estén agotados; sin menú definido, todo lo activo (RN-35 y RN-142). Lo agotado se muestra «Agotado» y no se puede elegir.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Registro atómico y sin duplicados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Guardar el pedido y generar la comanda (con las opciones elegidas) ocurren juntos; si algo falla, no se crea el pedido. Cada envío lleva un identificador único para que un doble toque o un reintento no duplique el pedido.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Excepciones del CUS07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Numeración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 correlativo diario que los pedidos de mesa (por ejemplo, N.º 13), que se muestra en la comanda y en la lista.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la regla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Cobro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Después de registrar, la confirmación ofrece COBRAR AHORA (CUS10.1), NUEVO PEDIDO y VER PEDIDOS; el cobro también puede hacerse más tarde desde la lista de pedidos. Ninguna acción es obligatoria.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RF-25 cubre mesa y para llevar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Ampliar un pedido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pedido para llevar no se amplía con más productos; si el cliente pide más, se registra otro pedido.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existe un RF equivalente a RF-19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Auditoría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registra quién y cuándo registró cada pedido para llevar.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Control de la dueña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Armado de menús completos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Igual que en el pedido de mesa: una opción por parte, línea con el precio del menú y REPETIR (RV-163 a RV-165, RN-133).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Ajuste de menús completos</w:t>
            </w:r>
          </w:p>
        </w:tc>
      </w:tr>
    </w:tbl>
    <w:p>
      <w:pPr>
        <w:spacing w:after="40"/>
      </w:pPr>
    </w:p>
    <w:p>
      <w:pPr>
        <w:pStyle w:val="Heading2"/>
      </w:pPr>
      <w:r>
        <w:t>3. Análisis del usuario (Diseño Centrado en el Usuario)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Aspecto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Quién usa la interfaz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cajero, con experiencia tecnológica básica, atendiendo a un cliente que espera frente a él, normalmente desde una computadora o tablet.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Necesidades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rápido lo que el cliente lleva; ver el total para decírselo; que cocina reciba el pedido sin avisarle de palabra; cobrar enseguida o después; identificar el pedido cuando esté listo.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Dificultades previsibles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Presión de tener al cliente esperando; ofrecer un plato que se agotó; duplicar el pedido por un doble clic; confundir pedidos para llevar con pedidos de mesa; no recordar a quién pertenece cada pedido.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Contexto de uso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Hora pico con cola en la caja, ruido y conexión inestable. Hoy el pedido se comunica de palabra y no queda registro.</w:t>
            </w:r>
          </w:p>
        </w:tc>
      </w:tr>
    </w:tbl>
    <w:p>
      <w:pPr>
        <w:spacing w:after="40"/>
      </w:pPr>
    </w:p>
    <w:p>
      <w:pPr>
        <w:pStyle w:val="Heading2"/>
      </w:pPr>
      <w:r>
        <w:t>4. Plantillas de casos de uso</w:t>
      </w:r>
    </w:p>
    <w:p>
      <w:pPr>
        <w:pStyle w:val="Heading3"/>
      </w:pPr>
      <w:r>
        <w:t>CUS07.1: Registrar pedido para llevar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CUS07.1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Registrar pedido para llevar (Vistas 7.1 y 7.2)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21.10.2026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Cajero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Media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HU20 · Registrar pedido para llevar (M)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RF-20 (ampliado con menús completos y generación de la comanda)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cajero registrar el pedido de un cliente que lleva su comida, con menús completos y productos de carta, cantidades y observaciones, y enviarlo a cocina.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cajero tiene sesión iniciada y existen opciones disponibles (del menú del día o, sin menú definido, todas las activas).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cajero accede a la opción PEDIDO PARA LLEVAR; el sistema muestra "Cargando menú…".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muestra las tarjetas de los menús completos disponibles, los productos de carta agrupados por categoría y el resumen vacío del pedido.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Opcionalmente escribe la referencia del cliente (por ejemplo, "Sra. Rosa").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Para un menú completo, lo toca, elige una opción por parte y pulsa AGREGAR (MSG-222). En productos de carta toca + y ajusta la cantidad de cada uno.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Opcionalmente pulsa "Nota" y escribe una observación (por ejemplo, "presa de milanesa" o "sin ensalada").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El sistema calcula y muestra el total en el resumen.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7. El cajero revisa el detalle y pulsa REGISTRAR PEDIDO; el sistema valida (RV-61 a RV-65, RV-73, RV-163 a RV-165) y deshabilita el botón.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8. El servidor revalida la disponibilidad (incluidas las opciones elegidas) y, en una sola operación, guarda el pedido como "pendiente" y tipo "Para llevar", con su número, y genera la comanda para cocina con las opciones.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9. El sistema muestra la confirmación MSG-110 con el número del pedido, el total y los botones COBRAR AHORA (CUS10.1), NUEVO PEDIDO y VER PEDIDOS.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 se agregó ningún producto: MSG-97 y el botón queda deshabilitado.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 se completó una parte de un menú completo: MSG-221; no se agrega la línea.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 menú completo «No disponible hoy»: MSG-220; no se puede tocar.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Cantidad fuera de 1 a 20 o no entera: MSG-98 junto a la línea.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Observación de más de 100 caracteres: MSG-99. Referencia de más de 30 caracteres: MSG-109.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 plato u opción figura «Agotado»: no se puede seleccionar. Si se agota mientras se arma el pedido, el servidor lo rechaza al registrar, se marcan las líneas con MSG-225 o MSG-223 y MSG-103, y el cajero las quita o cambia.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 hay productos disponibles: MSG-107.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Doble clic en REGISTRAR PEDIDO o reintento tras perder la conexión: se crea un solo pedido (RV-67, RNF-22).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con productos en el pedido (botón o Esc): MSG-102; si confirma, se descarta sin guardar.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cajero pulsa COBRAR AHORA: se abre el cobro del pedido (CUS10.1). Si pulsa NUEVO PEDIDO, la pantalla queda limpia para el siguiente cliente.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Usuario sin rol Cajero intenta registrar por URL o servicio: MSG-39 (403).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pedido para llevar queda registrado en estado "pendiente", con su número, sus menús completos y opciones, y cocina recibe la comanda marcada como "para llevar".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guardar o al enviar la comanda: MSG-111; no se crea el pedido, el pedido en armado se conserva en pantalla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 y MSG-111; al reintentar no se duplica el pedido.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RV-61 a RV-68, RV-70 a RV-74, RV-159, RV-163 a RV-166; RN-35, RN-36, RN-50, RN-51, RN-54, RN-57 a RN-62, RN-133, RN-136, RN-137, RN-141, RN-142; RNF-22, RNF-25 a RNF-27, RNF-58, RNF-59; MSG-97 a 99, 102, 103, 107, 109 a 111, 220 a 223, 225, 39.</w:t>
            </w:r>
          </w:p>
        </w:tc>
      </w:tr>
    </w:tbl>
    <w:p>
      <w:pPr>
        <w:spacing w:after="40"/>
      </w:pPr>
    </w:p>
    <w:p>
      <w:pPr>
        <w:pStyle w:val="Heading2"/>
      </w:pPr>
      <w:r>
        <w:t>5. Interfaz (GUI)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1100"/>
        <w:gridCol w:w="1100"/>
        <w:gridCol w:w="1500"/>
        <w:gridCol w:w="4438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Qué se hace dentro de la interfaz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7. Pedido para llevar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RF-20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CUS07 (07.1)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Armar el pedido sin mesa con menús completos y productos de carta, registrarlo y ver la confirmación con el cobro inmediato.</w:t>
            </w:r>
          </w:p>
        </w:tc>
      </w:tr>
    </w:tbl>
    <w:p>
      <w:pPr>
        <w:spacing w:after="40"/>
      </w:pPr>
    </w:p>
    <w:p>
      <w:pPr>
        <w:pStyle w:val="Heading3"/>
      </w:pPr>
      <w:r>
        <w:t>Vista 7.1: Armado del pedido para llevar (CUS07.1) — restaurante.app/pedidos/llevar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Encabezado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"Pedido para llevar"; no hay selector de mesa (RV-72).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Referencia del cliente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opcional de hasta 30 caracteres; muestra MSG-109.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Tarjetas de menús completos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 su precio; «No disponible hoy» si falta una parte (MSG-220); al tocarlas se abre el armado por partes (MSG-221, 222, 223).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de carta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Agrupados por categoría con nombre, precio y botones + y −; los agotados con el texto «Agotado» y deshabilitados.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del pedido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Líneas con cantidad, subtotal, "Nota" y Quitar, el total y el botón REGISTRAR PEDIDO ("Registrando…" mientras procesa); en computadora va a la derecha y en móvil fijo abajo.</w:t>
            </w:r>
          </w:p>
        </w:tc>
      </w:tr>
    </w:tbl>
    <w:p>
      <w:pPr>
        <w:spacing w:after="40"/>
      </w:pPr>
    </w:p>
    <w:p>
      <w:pPr>
        <w:pStyle w:val="Heading3"/>
      </w:pPr>
      <w:r>
        <w:t>Vista 7.2: Confirmación del pedido para llevar (CUS07.1) — restaurante.app/pedidos/llevar/confirmacion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de éxito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MSG-110 con el número del pedido y el total.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COBRAR AHORA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Abre el cobro del pedido (CUS10.1); es opcional.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NUEVO PEDIDO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Deja la pantalla limpia para el siguiente cliente.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VER PEDIDOS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Abre la lista de pedidos (CUS08.1).</w:t>
            </w:r>
          </w:p>
        </w:tc>
      </w:tr>
    </w:tbl>
    <w:p>
      <w:pPr>
        <w:spacing w:after="40"/>
      </w:pPr>
    </w:p>
    <w:p>
      <w:pPr>
        <w:pStyle w:val="Heading2"/>
      </w:pPr>
      <w:r>
        <w:t>6. Estados de la interfaz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Comportamiento visual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Cargando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"Cargando menú…" con marcadores de posición.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Pantalla de pedido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Encabezado "Pedido para llevar", campo opcional Referencia del cliente, lista de productos por categoría con + y −, y el resumen del pedido con el total.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Disposición en computadora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Dos columnas: productos a la izquierda y resumen fijo del pedido a la derecha.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Disposición en móvil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columna con el resumen fijo en la parte inferior.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Producto agotado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"Agotado" y no seleccionable; si se agota con el pedido en armado, su línea se marca en rojo con MSG-225.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Pedido vacío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REGISTRAR PEDIDO deshabilitado y texto de ayuda MSG-97.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Registrando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"Registrando…" deshabilitado; el pedido no se puede editar.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Éxito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con MSG-110, número del pedido, total y los botones COBRAR AHORA, NUEVO PEDIDO y VER PEDIDOS.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Error al registrar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MSG-111; el pedido en armado se conserva y se puede reintentar sin duplicar.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Descartar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MSG-102 con el foco en CANCELAR.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Armado de menú completo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Fila de opciones por parte; AGREGAR S/ n se habilita al completar todas; sin completar muestra MSG-221.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Menú completo no disponible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atenuada con MSG-220; no se puede tocar.</w:t>
            </w:r>
          </w:p>
        </w:tc>
      </w:tr>
    </w:tbl>
    <w:p>
      <w:pPr>
        <w:spacing w:after="40"/>
      </w:pPr>
    </w:p>
    <w:p>
      <w:pPr>
        <w:pStyle w:val="Heading2"/>
      </w:pPr>
      <w:r>
        <w:t>7. Reglas de validación (RV)</w:t>
      </w:r>
    </w:p>
    <w:p>
      <w:r>
        <w:rPr>
          <w:b w:val="0"/>
          <w:i w:val="0"/>
          <w:sz w:val="17"/>
        </w:rPr>
        <w:t>Se aplican también las reglas del pedido de mesa (CUS06): RV-61 a RV-68, RV-70 y RV-71 (al menos un producto, cantidad entera de 1 a 20, productos no agotados, observación de hasta 100 caracteres, revalidación en el servidor, total visible, un solo envío, confirmación al descartar y edición de líneas antes de registrar) y las del armado de menús completos: RV-159 y RV-163 a RV-166. Reglas propias de este CUS: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5000"/>
        <w:gridCol w:w="2200"/>
        <w:gridCol w:w="1638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UI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para llevar no requiere mesa: no hay selector de mesa y el pedido se registra como "Para llevar".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Encabezado de la pantalla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RV-73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referencia del cliente es opcional, de hasta 30 caracteres (letras, números, espacios, tildes, guion y punto), y se recortan los espacios de los extremos.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Referencia del cliente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RV-74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terminar el registro, la confirmación muestra el número del pedido, el total y las acciones COBRAR AHORA, NUEVO PEDIDO y VER PEDIDOS.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confirmación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MSG-110</w:t>
            </w:r>
          </w:p>
        </w:tc>
      </w:tr>
    </w:tbl>
    <w:p>
      <w:pPr>
        <w:spacing w:after="40"/>
      </w:pPr>
    </w:p>
    <w:p>
      <w:pPr>
        <w:pStyle w:val="Heading2"/>
      </w:pPr>
      <w:r>
        <w:t>8. Reglas de negocio y requerimientos no funcionales</w:t>
      </w:r>
    </w:p>
    <w:p>
      <w:r>
        <w:rPr>
          <w:b w:val="0"/>
          <w:i w:val="0"/>
          <w:sz w:val="17"/>
        </w:rPr>
        <w:t>Se aplican también RN-35, RN-36, RN-50, RN-51 y RN-54 (menú del día, platos agotados, operación atómica, precio vigente y rechazo del servidor), RNF-22 (idempotencia) y las reglas del armado de menús completos RN-133, RN-136, RN-137, RN-141, RN-142, RNF-58 y RNF-59 (CUS06). Reglas propias de este CUS: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Cajero registra pedidos para llevar.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pedido para llevar se registra en estado "pendiente", con tipo "Para llevar", cajero, fecha y hora, número correlativo diario (el mismo de los pedidos de mesa) y referencia opcional del cliente.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para llevar no usa ni ocupa mesas.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el pedido y generar la comanda ocurren juntos: si falla alguno, no se crea el pedido.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pedido para llevar no se amplía con productos; si el cliente pide más, se registra otro pedido.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registro de cada pedido para llevar se registra en auditoría con usuario, fecha y número de pedido.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registro responde en menos de 2 segundos; la interfaz es usable en computadora, tablet y móvil, con controles de al menos 44 px y el total siempre visible.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valida token y rol Cajero en cada endpoint y repite todas las validaciones (RNF-02).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pantalla comparte con el pedido de mesa los componentes de catálogo, líneas y resumen, para no duplicar código.</w:t>
            </w:r>
          </w:p>
        </w:tc>
      </w:tr>
    </w:tbl>
    <w:p>
      <w:pPr>
        <w:spacing w:after="40"/>
      </w:pPr>
    </w:p>
    <w:p>
      <w:pPr>
        <w:pStyle w:val="Heading2"/>
      </w:pPr>
      <w:r>
        <w:t>9. Catálogo de mensajes</w:t>
      </w:r>
    </w:p>
    <w:p>
      <w:r>
        <w:rPr>
          <w:b w:val="0"/>
          <w:i w:val="0"/>
          <w:sz w:val="17"/>
        </w:rPr>
        <w:t>Se reutilizan MSG-97 (agregue al menos un producto), MSG-98 (cantidad), MSG-99 (observación), MSG-225 (plato agotado), MSG-102 (descartar), MSG-103 (platos agotados en el pedido), MSG-107 (sin productos disponibles), MSG-220 a MSG-223 (menús completos), MSG-09 (conexión) y MSG-39 (sin permiso).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5200"/>
        <w:gridCol w:w="9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 (texto al usuario)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Ubicación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referencia no puede superar los 30 caracteres.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Referencia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Pedido para llevar N.º [n] registrado. La comanda se envió a cocina.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confirmación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registrar el pedido para llevar. Su pedido sigue en pantalla;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Sobre el botón de registrar</w:t>
            </w:r>
          </w:p>
        </w:tc>
      </w:tr>
    </w:tbl>
    <w:p>
      <w:pPr>
        <w:spacing w:after="40"/>
      </w:pPr>
    </w:p>
    <w:p>
      <w:pPr>
        <w:pStyle w:val="Heading2"/>
      </w:pPr>
      <w:r>
        <w:t>10. Diccionario de datos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1100"/>
        <w:gridCol w:w="1500"/>
        <w:gridCol w:w="2400"/>
        <w:gridCol w:w="28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Obligatorio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Longitud / formato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Notas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Tipo de pedido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Fijo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Para llevar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editable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Referencia del cliente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0–30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recorta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 (por línea)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Selección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Del menú del día, no agotado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Cantidad (por línea)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Entero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1–20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Por defecto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Observación (por línea)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0–100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recorta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unitario, subtotal y total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Decimal (8,2)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S/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vigente al agregar la línea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del pedido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Pendiente al registrar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Luego lo gobiernan cocina y cobro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Número del pedido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Entero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Correlativo diario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Compartido con los pedidos de mesa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Cajero, fecha y hora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y fecha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Del token y del servidor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editables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Identificador de solicitud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único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duplicados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completo (por línea)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Selección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Alternativo al producto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completo activo y disponible hoy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fijo del menú; las opciones no suman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Opción por parte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Selección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Sí, una por parte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Del menú del día, no agotada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guarda con su nombre (RN-141)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7"/>
        </w:rPr>
        <w:t>El modelo de datos de la línea de pedido (LineaPedido y LineaPedidoOpcion) es el definido en el CUS06, sección 10.1.</w:t>
      </w:r>
    </w:p>
    <w:p>
      <w:pPr>
        <w:pStyle w:val="Heading2"/>
      </w:pPr>
      <w:r>
        <w:t>11. Contrato de API</w:t>
      </w:r>
    </w:p>
    <w:p>
      <w:r>
        <w:rPr>
          <w:b w:val="0"/>
          <w:i w:val="0"/>
          <w:sz w:val="17"/>
        </w:rPr>
        <w:t>Todos los endpoints exigen token JWT (401 sin token válido) y validan el rol en el servidor (403 si no corresponde).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500"/>
        <w:gridCol w:w="2700"/>
        <w:gridCol w:w="4438"/>
      </w:tblGrid>
      <w:tr>
        <w:trPr>
          <w:cantSplit/>
          <w:tblHeader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Endpoint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Respuestas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/api/menu-dia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de carta, opciones por rol, menús completos y su disponibilidad (definido en el CUS04). Roles: Administrador, Cajero, Mozo y Cocinero.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/api/pedidos/llevar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solicitudId, referencia?, lineas[] } donde cada línea es { productoId, cantidad, observacion? } o { menuCompletoId, elecciones[{ parte, productoId }], cantidad, observacion? }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201: { pedidoId, numero, total, comandaId }. 400: sin líneas, partes sin elegir, cantidad, observación o referencia inválidas. 409: plato, opción o menú agotado, inactivo o fuera del menú (con la lista). 403: rol no permitido. Rol: Cajero.</w:t>
            </w:r>
          </w:p>
        </w:tc>
      </w:tr>
    </w:tbl>
    <w:p>
      <w:pPr>
        <w:spacing w:after="40"/>
      </w:pPr>
    </w:p>
    <w:p>
      <w:pPr>
        <w:pStyle w:val="Heading2"/>
      </w:pPr>
      <w:r>
        <w:t>12. Escenarios de validación y criterios de aceptación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2500"/>
        <w:gridCol w:w="3838"/>
        <w:gridCol w:w="1600"/>
        <w:gridCol w:w="900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 / acción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 esperado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cajero agrega 2 almuerzos con la nota "sin ensalada" y registra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Total correcto; MSG-110; pedido "pendiente" de tipo "Para llevar" con número; cocina recibe la comanda marcada "para llevar"; ninguna mesa cambia.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RN-58, RN-59, RN-60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Escribir la referencia "Sra. Rosa"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referencia aparece en la comanda y en la lista de pedidos.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sin referencia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se identifica por su número.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Referencia de más de 30 caracteres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MSG-109.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Intentar registrar sin productos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deshabilitado y MSG-97.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Cantidad 0, 21, 1.5 o texto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MSG-98; no se registra.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Observación de más de 100 caracteres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MSG-99.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plato aparece agotado en el catálogo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muestra como "Agotado" y no se puede seleccionar.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plato se agota mientras se arma el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rechaza al registrar; MSG-225 y MSG-103 marcan las líneas; el cajero las quita y registra.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RV-65, RN-54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menú del día definido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catálogo muestra todos los productos activos.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productos disponibles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MSG-107.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Doble clic en REGISTRAR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crea un solo pedido.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RV-67, RNF-22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pierde la conexión al registrar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MSG-111; el pedido sigue en pantalla; al reintentar no se duplica.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Falla el envío de la comanda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crea el pedido.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con productos en el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MSG-102; al confirmar se descarta.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COBRAR AHORA en la confirmación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abre el cobro de ese pedido (CUS10.1).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Pulsar NUEVO PEDIDO en la confirmación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limpia lista para el siguiente cliente.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mozo, el cocinero o el administrador intenta registrar por URL o servicio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403 y MSG-39; la opción no aparece en su menú.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la cantidad o quitar una línea antes de registrar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total se recalcula.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RV-66, RV-71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Revisar la lista de pedidos y la pantalla de cocina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aparece como "Para llevar", sin mesa.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RN-58, RN-59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el precio de un producto después de registrar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conserva el precio con que se registró.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teclado (computadora)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 recorre referencia, productos, cantidades, notas y botones; Enter confirma; Esc cancela.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cajero arma un menú completo en un pedido para llevar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Igual que en la mesa; sin mesa.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RV-163, RN-132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HU20</w:t>
            </w:r>
          </w:p>
        </w:tc>
      </w:tr>
    </w:tbl>
    <w:p>
      <w:pPr>
        <w:spacing w:after="40"/>
      </w:pPr>
    </w:p>
    <w:p>
      <w:pPr>
        <w:pStyle w:val="Heading2"/>
      </w:pPr>
      <w:r>
        <w:t>13. Matriz de justificación de usabilidad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2200"/>
        <w:gridCol w:w="28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 aplicado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la interfaz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adoptada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Eficacia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Validación en servidor y mensajes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revalida la disponibilidad antes de guardar; los mensajes indican qué hacer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llega correcto a cocina aunque un plato se haya agotado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mesa y con COBRAR AHORA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paso de mesa; el cobro se ofrece al terminar; mismos componentes que el pedido de mesa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Menos pasos con el cliente esperando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Satisfacción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y avisos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éxito con número, total y siguiente acción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cajero sabe que cocina recibió el 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Total, "Registrando…" y "Agotado"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Total en vivo; indicadores de proceso; platos agotados marcados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Siempre sabe qué ocurre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– Mundo real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"Para llevar", "Referencia", "Nota", "comanda"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 lenguaje del restaurante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3 – Control y libertad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Quitar, cambiar cantidad y cancelar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Corregir antes de registrar; descartar con 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Corrige sin penalización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4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igual a la del pedido de mesa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Mismos catálogo, líneas, resumen y avisos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reaprendizaje entre mozo y cajero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– Prevención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Agotados y registro único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Agotados no seleccionables; identificador único; todo o nada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pedidos imposibles y duplicados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 – Reconocimiento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con precios y referencia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y precio visibles; referencia en comanda y lista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obliga a recordar a quién pertenece cada 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7 – Flexibilidad y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posteriores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COBRAR AHORA o cobrar luego; NUEVO PEDIDO inmediato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adapta a cobrar al pedir o al recoger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8 – Minimalismo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referencia, productos, notas y total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distracciones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 – Recuperarse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MSG-103 y MSG-111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Indican la salida y conservan el pedido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Facilita corregir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y acciones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Misma paleta, botones y mensajes del sistema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Comportamiento predecible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 – Usabilidad universal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Computadora, tablet y móvil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Dos columnas en computadora; una en móvil; controles de 44 px; teclado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Atiende distintos dispositivos y niveles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3 – Retroalimentación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y resaltado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MSG-110 y línea resaltada al agregar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 qué pasó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4 – Cierre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confirmación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Termina con número, total y siguiente acción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 que la tarea concluyó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5 – Prevenir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registra vacío ni inválido; botón bloqueado al enviar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datos inválidos y duplicados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6 – Reversión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Quitar y descartar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Deshacer líneas y descartar el pedido en armado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reversibles antes de registrar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7 – Control del usuario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el flujo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acción la inicia el cajero; el cobro no es obligatorio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Mantiene el control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8 – Memoria a corto plazo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y referencia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Muestra siempre lo pedido, el total y quién lo pidió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debe recordar lo anotado</w:t>
            </w:r>
          </w:p>
        </w:tc>
      </w:tr>
    </w:tbl>
    <w:p>
      <w:pPr>
        <w:spacing w:after="40"/>
      </w:pPr>
    </w:p>
    <w:p>
      <w:pPr>
        <w:pStyle w:val="Heading2"/>
      </w:pPr>
      <w:r>
        <w:t>14. Matriz de trazabilidad</w:t>
      </w:r>
    </w:p>
    <w:p>
      <w:pPr>
        <w:pStyle w:val="Heading3"/>
      </w:pPr>
      <w:r>
        <w:t>14.1 Requerimiento → historia → caso de uso → vista → prueba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600"/>
        <w:gridCol w:w="700"/>
        <w:gridCol w:w="600"/>
        <w:gridCol w:w="3000"/>
        <w:gridCol w:w="1400"/>
        <w:gridCol w:w="1838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RF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HU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CUS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Vista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Reglas / mensajes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API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Escenarios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RF-20 Registrar pedido para llevar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HU20 (M)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CUS07.1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7.1 y 7.2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RV-61 a 68, 70 a 74, 159, 163 a 166; RN-57 a 62, 133, 136, 137, 141, 142; MSG-97 a 99, 102, 103, 107, 109 a 111, 220 a 223, 225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POST /api/pedidos/llevar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E-166 a E-187, E-394</w:t>
            </w:r>
          </w:p>
        </w:tc>
      </w:tr>
    </w:tbl>
    <w:p>
      <w:pPr>
        <w:spacing w:after="40"/>
      </w:pPr>
    </w:p>
    <w:p>
      <w:pPr>
        <w:pStyle w:val="Heading3"/>
      </w:pPr>
      <w:r>
        <w:t>14.2 Regla → elemento de interfaz → escenario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700"/>
        <w:gridCol w:w="5438"/>
        <w:gridCol w:w="2500"/>
      </w:tblGrid>
      <w:tr>
        <w:trPr>
          <w:cantSplit/>
          <w:tblHeader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interfaz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Escenario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RV-72 / RN-59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sin selector de mesa; pedido tipo "Para llevar"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E-166, E-185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RV-73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Referencia del cliente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E-167 a E-169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RV-61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REGISTRAR PEDIDO deshabilitado sin productos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RV-62 / RV-64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Controles de cantidad y campo de nota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E-171, E-172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RV-63 / RV-65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con el texto "Agotado" y revalidación en el servidor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E-173, E-174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RV-66 / RV-71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con el total y controles de la línea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RV-67 / RNF-22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en "Registrando…" e identificador de solicitud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E-177, E-178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RV-68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MSG-102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RV-74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con COBRAR AHORA, NUEVO PEDIDO y VER PEDIDOS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E-181, E-182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RN-60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Operación atómica (pedido y comanda)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E-166, E-179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RN-57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Opción visible solo para el Cajero; 403 en el servidor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RN-51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guardado en cada línea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E-186</w:t>
            </w:r>
          </w:p>
        </w:tc>
      </w:tr>
    </w:tbl>
    <w:p>
      <w:pPr>
        <w:spacing w:after="40"/>
      </w:pPr>
    </w:p>
    <w:p>
      <w:pPr>
        <w:pStyle w:val="Heading2"/>
      </w:pPr>
      <w:r>
        <w:t>15. Evaluación del prototipo y mejoras incorporadas</w:t>
      </w:r>
    </w:p>
    <w:p>
      <w:r>
        <w:rPr>
          <w:b w:val="0"/>
          <w:i w:val="0"/>
          <w:sz w:val="17"/>
        </w:rPr>
        <w:t>Aún no hay prototipo del pedido para llevar; las decisiones siguientes aplican lo aprendido en los CUS anteriores.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600"/>
        <w:gridCol w:w="2600"/>
        <w:gridCol w:w="3438"/>
      </w:tblGrid>
      <w:tr>
        <w:trPr>
          <w:cantSplit/>
          <w:tblHeader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Riesgo previsto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de diseño incorporada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Cliente esperando y cola en la caja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7; Shneiderman 2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sin mesa, botones + y − grandes, total siempre visible y COBRAR AHORA al terminar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Ofrecer un plato agotado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y 9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Platos agotados visibles y deshabilitados, y revalidación en el servidor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Duplicar el pedido por doble clic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5; Shneiderman 5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"Registrando…" e identificador único de solicitud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Confundir pedidos para llevar con los de mesa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y 4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Encabezado "Pedido para llevar" y etiqueta "Para llevar" en la lista y en la comanda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saber a quién pertenece cada pedido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6; Shneiderman 8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Referencia opcional y número de pedido visibles en la confirmación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Perder lo escrito si falla la conexión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se conserva en pantalla y se puede reintentar sin duplicar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distinto al pedido de mesa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1; Nielsen 4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Reutilizar los mismos componentes, paleta y mensajes del CUS06</w:t>
            </w:r>
          </w:p>
        </w:tc>
      </w:tr>
    </w:tbl>
    <w:p>
      <w:pPr>
        <w:spacing w:after="40"/>
      </w:pPr>
    </w:p>
    <w:p>
      <w:pPr>
        <w:pStyle w:val="Heading2"/>
      </w:pPr>
      <w:r>
        <w:t>16. Dependencias con otros casos de uso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relacionado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Relación con el CUS07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CUS03 y CUS04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activos, precio vigente, menú del día y platos agotados.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CUS06 Pedido de mesa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Comparte la mecánica de armado del pedido (catálogo, líneas y resumen); conviene un componente común.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CUS08 Gestión de pedidos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el pedido como "Para llevar" y permite modificarlo o anularlo antes de que cocina inicie (CUS08.2).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CUS09 Cocina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Recibe la comanda marcada "para llevar" y avisa al cajero cuando esté lista (aviso de comanda lista en el listado de pedidos, CUS08.1).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CUS10 Cobro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COBRAR AHORA abre el cobro del pedido (CUS10.1); al pagar un pedido para llevar no se libera ninguna mesa (la regla de liberación del cobro no aplica).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00"/>
        <w:gridCol w:w="4300"/>
        <w:gridCol w:w="4738"/>
      </w:tblGrid>
      <w:tr>
        <w:trPr>
          <w:cantSplit/>
          <w:tblHeader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N.º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Punto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Decisión adoptada o tarea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Decisión: solo el Cajero registra y cobra pedidos para llevar. Si la dueña atiende ese puesto, lo hace con un usuario con rol Cajero.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Reflejarlo en la lista de actores y en la gestión de usuarios (CUS02.2).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RF-20 no prevé identificar al cliente; se agregó una referencia opcional para llamarlo cuando el pedido esté listo.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se acepta la referencia opcional (hasta 30 caracteres) para llamar al cliente.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está definido cuándo paga un cliente para llevar (al pedir o al recoger).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el cliente puede pagar al pedir (COBRAR AHORA) o al recoger; ambos casos están cubiertos.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 el restaurante cobra envases o tápers, no hay dónde registrarlos.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un envase que se cobre se registra como producto de categoría Otro (CUS03).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existe un RF para ampliar un pedido para llevar (RN-61).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Documentarlo como decisión de diseño: si el cliente pide más, se registra otro pedido.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pantalla es casi igual a la del pedido de mesa (CUS06.1).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Implementar un componente compartido (RNF-27) para cumplir con evitar duplicación de código.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Aún no existen bocetos de las Vistas 7.1 y 7.2.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Diseñarlas en Figma con los estados de la sección 7, reutilizando los de CUS06.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mecánica de armado de menús completos es la del CUS06; sin menú definido rige RN-142, ya incorporada en RN-35.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Implementar el componente compartido de armado (RNF-27) y las reglas RV-163 a RV-165 una sola vez.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F7F7F"/>
        <w:sz w:val="16"/>
      </w:rPr>
      <w:t xml:space="preserve">Girasoles – Anexo CUS07 – Página </w:t>
    </w:r>
    <w:r>
      <w:rPr>
        <w:color w:val="7F7F7F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