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3A2211"/>
          <w:sz w:val="34"/>
        </w:rPr>
        <w:t>UNIVERSIDAD PERUANA LOS ANDES</w:t>
      </w:r>
    </w:p>
    <w:p>
      <w:pPr>
        <w:spacing w:after="40"/>
        <w:jc w:val="center"/>
      </w:pPr>
      <w:r>
        <w:rPr>
          <w:rFonts w:ascii="Arial" w:hAnsi="Arial"/>
          <w:b/>
          <w:color w:val="3A2211"/>
          <w:sz w:val="27"/>
        </w:rPr>
        <w:t>FACULTAD DE INGENIERÍA</w:t>
      </w:r>
    </w:p>
    <w:p>
      <w:pPr>
        <w:spacing w:after="560"/>
        <w:jc w:val="center"/>
      </w:pPr>
      <w:r>
        <w:rPr>
          <w:rFonts w:ascii="Arial" w:hAnsi="Arial"/>
          <w:b/>
          <w:color w:val="D35400"/>
          <w:sz w:val="23"/>
        </w:rPr>
        <w:t>ESCUELA PROFESIONAL DE INGENIERÍA DE SISTEMAS Y COMPUTACIÓN</w:t>
      </w:r>
    </w:p>
    <w:p>
      <w:pPr>
        <w:spacing w:after="480"/>
        <w:jc w:val="center"/>
      </w:pPr>
      <w:r>
        <w:rPr>
          <w:color w:val="D5CCC3"/>
        </w:rPr>
        <w:t>——————————————————————————————————————</w:t>
      </w:r>
    </w:p>
    <w:p>
      <w:pPr>
        <w:spacing w:after="200"/>
        <w:jc w:val="center"/>
      </w:pPr>
      <w:r>
        <w:rPr>
          <w:rFonts w:ascii="Arial" w:hAnsi="Arial"/>
          <w:b/>
          <w:color w:val="3A2211"/>
          <w:sz w:val="36"/>
        </w:rPr>
        <w:t>DOCUMENTO TÉCNICO DE PRESENTACIÓN DEL SOFTWARE</w:t>
      </w:r>
    </w:p>
    <w:p>
      <w:pPr>
        <w:spacing w:after="160"/>
        <w:jc w:val="center"/>
      </w:pPr>
      <w:r>
        <w:rPr>
          <w:rFonts w:ascii="Arial" w:hAnsi="Arial"/>
          <w:b/>
          <w:color w:val="D35400"/>
          <w:sz w:val="27"/>
        </w:rPr>
        <w:t>Software GirasolesRes para el Control de Venta del Restaurante Girasoles</w:t>
      </w:r>
    </w:p>
    <w:p>
      <w:pPr>
        <w:spacing w:after="720"/>
        <w:jc w:val="center"/>
      </w:pPr>
      <w:r>
        <w:rPr>
          <w:rFonts w:ascii="Arial" w:hAnsi="Arial"/>
          <w:i/>
          <w:color w:val="7C6F66"/>
          <w:sz w:val="23"/>
        </w:rPr>
        <w:t>Estructurado bajo el Modelo de Calidad ISO/IEC 25010 y Estándar IEEE</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4513"/>
        <w:gridCol w:w="4513"/>
      </w:tblGrid>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Proyecto:</w:t>
            </w:r>
          </w:p>
        </w:tc>
        <w:tc>
          <w:tcPr>
            <w:tcW w:type="dxa" w:w="6520"/>
            <w:shd w:fill="FFFFFF"/>
            <w:tcMar>
              <w:top w:w="100" w:type="dxa"/>
              <w:bottom w:w="100" w:type="dxa"/>
              <w:left w:w="140" w:type="dxa"/>
              <w:right w:w="140" w:type="dxa"/>
            </w:tcMar>
          </w:tcPr>
          <w:p>
            <w:pPr>
              <w:spacing w:after="0" w:line="276" w:lineRule="auto"/>
              <w:jc w:val="left"/>
            </w:pPr>
            <w:r>
              <w:rPr>
                <w:rFonts w:ascii="Arial" w:hAnsi="Arial"/>
                <w:color w:val="222222"/>
                <w:sz w:val="19"/>
              </w:rPr>
              <w:t>Sistema Web de Gestión Gastronómica, POS y Control Operativo (GirasolesRes)</w:t>
            </w:r>
          </w:p>
        </w:tc>
      </w:tr>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Autores:</w:t>
            </w:r>
          </w:p>
        </w:tc>
        <w:tc>
          <w:tcPr>
            <w:tcW w:type="dxa" w:w="6520"/>
            <w:shd w:fill="FFFFFF"/>
            <w:tcMar>
              <w:top w:w="100" w:type="dxa"/>
              <w:bottom w:w="100" w:type="dxa"/>
              <w:left w:w="140" w:type="dxa"/>
              <w:right w:w="140" w:type="dxa"/>
            </w:tcMar>
          </w:tcPr>
          <w:p>
            <w:pPr>
              <w:spacing w:after="0" w:line="276" w:lineRule="auto"/>
              <w:jc w:val="left"/>
            </w:pPr>
            <w:r>
              <w:rPr>
                <w:rFonts w:ascii="Arial" w:hAnsi="Arial"/>
                <w:color w:val="222222"/>
                <w:sz w:val="19"/>
              </w:rPr>
              <w:t>VILCAHUAMAN LOZANO, Alfonso Gabriel</w:t>
              <w:br/>
              <w:t>CHUQUI CONTRERAS, Jazztin William</w:t>
              <w:br/>
              <w:t>LOBATON ABREGU, Jhilmar Jaison</w:t>
              <w:br/>
              <w:t>SANTILLAN TRUJILLO, Brandon Kody</w:t>
              <w:br/>
              <w:t>CORONEL GUEVARA, Jack Yhems</w:t>
            </w:r>
          </w:p>
        </w:tc>
      </w:tr>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Institución:</w:t>
            </w:r>
          </w:p>
        </w:tc>
        <w:tc>
          <w:tcPr>
            <w:tcW w:type="dxa" w:w="6520"/>
            <w:shd w:fill="FFFFFF"/>
            <w:tcMar>
              <w:top w:w="100" w:type="dxa"/>
              <w:bottom w:w="100" w:type="dxa"/>
              <w:left w:w="140" w:type="dxa"/>
              <w:right w:w="140" w:type="dxa"/>
            </w:tcMar>
          </w:tcPr>
          <w:p>
            <w:pPr>
              <w:spacing w:after="0" w:line="276" w:lineRule="auto"/>
              <w:jc w:val="left"/>
            </w:pPr>
            <w:r>
              <w:rPr>
                <w:rFonts w:ascii="Arial" w:hAnsi="Arial"/>
                <w:color w:val="222222"/>
                <w:sz w:val="19"/>
              </w:rPr>
              <w:t>Universidad Peruana Los Andes – Facultad de Ingeniería</w:t>
            </w:r>
          </w:p>
        </w:tc>
      </w:tr>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Docente / Asesor:</w:t>
            </w:r>
          </w:p>
        </w:tc>
        <w:tc>
          <w:tcPr>
            <w:tcW w:type="dxa" w:w="6520"/>
            <w:shd w:fill="FFFFFF"/>
            <w:tcMar>
              <w:top w:w="100" w:type="dxa"/>
              <w:bottom w:w="100" w:type="dxa"/>
              <w:left w:w="140" w:type="dxa"/>
              <w:right w:w="140" w:type="dxa"/>
            </w:tcMar>
          </w:tcPr>
          <w:p>
            <w:pPr>
              <w:spacing w:after="0" w:line="276" w:lineRule="auto"/>
              <w:jc w:val="left"/>
            </w:pPr>
            <w:r>
              <w:rPr>
                <w:rFonts w:ascii="Arial" w:hAnsi="Arial"/>
                <w:color w:val="222222"/>
                <w:sz w:val="19"/>
              </w:rPr>
              <w:t>Ing. Jorge Alberto Vega Flores</w:t>
            </w:r>
          </w:p>
        </w:tc>
      </w:tr>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Versión / Estado:</w:t>
            </w:r>
          </w:p>
        </w:tc>
        <w:tc>
          <w:tcPr>
            <w:tcW w:type="dxa" w:w="6520"/>
            <w:shd w:fill="FFFFFF"/>
            <w:tcMar>
              <w:top w:w="100" w:type="dxa"/>
              <w:bottom w:w="100" w:type="dxa"/>
              <w:left w:w="140" w:type="dxa"/>
              <w:right w:w="140" w:type="dxa"/>
            </w:tcMar>
          </w:tcPr>
          <w:p>
            <w:r>
              <w:t>Versión 2.0 (Actualizada con Verificación de Código y Trazabilidad)</w:t>
            </w:r>
          </w:p>
        </w:tc>
      </w:tr>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Fecha y Sede:</w:t>
            </w:r>
          </w:p>
        </w:tc>
        <w:tc>
          <w:tcPr>
            <w:tcW w:type="dxa" w:w="6520"/>
            <w:shd w:fill="FFFFFF"/>
            <w:tcMar>
              <w:top w:w="100" w:type="dxa"/>
              <w:bottom w:w="100" w:type="dxa"/>
              <w:left w:w="140" w:type="dxa"/>
              <w:right w:w="140" w:type="dxa"/>
            </w:tcMar>
          </w:tcPr>
          <w:p>
            <w:r>
              <w:t>Octubre 2026 | Huancayo – Perú</w:t>
            </w:r>
          </w:p>
        </w:tc>
      </w:tr>
    </w:tbl>
    <w:p>
      <w:r>
        <w:br w:type="page"/>
      </w:r>
    </w:p>
    <w:p>
      <w:pPr>
        <w:keepNext/>
        <w:spacing w:before="280" w:after="120"/>
      </w:pPr>
      <w:r>
        <w:rPr>
          <w:rFonts w:ascii="Arial" w:hAnsi="Arial"/>
          <w:b/>
          <w:color w:val="3A2211"/>
          <w:sz w:val="27"/>
        </w:rPr>
        <w:t>ÍNDICE GENERAL</w:t>
      </w:r>
    </w:p>
    <w:p>
      <w:pPr>
        <w:spacing w:after="80"/>
        <w:ind w:left="425" w:hanging="255"/>
        <w:jc w:val="both"/>
      </w:pPr>
      <w:r>
        <w:rPr>
          <w:b/>
          <w:color w:val="D35400"/>
        </w:rPr>
        <w:t xml:space="preserve">•  </w:t>
      </w:r>
      <w:r>
        <w:rPr>
          <w:rFonts w:ascii="Arial" w:hAnsi="Arial"/>
          <w:i w:val="0"/>
          <w:color w:val="222222"/>
          <w:sz w:val="21"/>
        </w:rPr>
        <w:t>[1. Introducción](#1-introducción)</w:t>
      </w:r>
    </w:p>
    <w:p>
      <w:pPr>
        <w:spacing w:after="80"/>
        <w:ind w:left="425" w:hanging="255"/>
        <w:jc w:val="both"/>
      </w:pPr>
      <w:r>
        <w:rPr>
          <w:b/>
          <w:color w:val="D35400"/>
        </w:rPr>
        <w:t xml:space="preserve">•  </w:t>
      </w:r>
      <w:r>
        <w:rPr>
          <w:rFonts w:ascii="Arial" w:hAnsi="Arial"/>
          <w:i w:val="0"/>
          <w:color w:val="222222"/>
          <w:sz w:val="21"/>
        </w:rPr>
        <w:t>[1.1 Antecedentes](#11-antecedentes)</w:t>
      </w:r>
    </w:p>
    <w:p>
      <w:pPr>
        <w:spacing w:after="80"/>
        <w:ind w:left="425" w:hanging="255"/>
        <w:jc w:val="both"/>
      </w:pPr>
      <w:r>
        <w:rPr>
          <w:b/>
          <w:color w:val="D35400"/>
        </w:rPr>
        <w:t xml:space="preserve">•  </w:t>
      </w:r>
      <w:r>
        <w:rPr>
          <w:rFonts w:ascii="Arial" w:hAnsi="Arial"/>
          <w:i w:val="0"/>
          <w:color w:val="222222"/>
          <w:sz w:val="21"/>
        </w:rPr>
        <w:t>[1.2 Objetivo del Documento](#12-objetivo-del-documento)</w:t>
      </w:r>
    </w:p>
    <w:p>
      <w:pPr>
        <w:spacing w:after="80"/>
        <w:ind w:left="425" w:hanging="255"/>
        <w:jc w:val="both"/>
      </w:pPr>
      <w:r>
        <w:rPr>
          <w:b/>
          <w:color w:val="D35400"/>
        </w:rPr>
        <w:t xml:space="preserve">•  </w:t>
      </w:r>
      <w:r>
        <w:rPr>
          <w:rFonts w:ascii="Arial" w:hAnsi="Arial"/>
          <w:i w:val="0"/>
          <w:color w:val="222222"/>
          <w:sz w:val="21"/>
        </w:rPr>
        <w:t>[1.3 Alcance](#13-alcance)</w:t>
      </w:r>
    </w:p>
    <w:p>
      <w:pPr>
        <w:spacing w:after="80"/>
        <w:ind w:left="425" w:hanging="255"/>
        <w:jc w:val="both"/>
      </w:pPr>
      <w:r>
        <w:rPr>
          <w:b/>
          <w:color w:val="D35400"/>
        </w:rPr>
        <w:t xml:space="preserve">•  </w:t>
      </w:r>
      <w:r>
        <w:rPr>
          <w:rFonts w:ascii="Arial" w:hAnsi="Arial"/>
          <w:i w:val="0"/>
          <w:color w:val="222222"/>
          <w:sz w:val="21"/>
        </w:rPr>
        <w:t>[2. Descripción General del Proyecto](#2-descripción-general-del-proyecto)</w:t>
      </w:r>
    </w:p>
    <w:p>
      <w:pPr>
        <w:spacing w:after="80"/>
        <w:ind w:left="425" w:hanging="255"/>
        <w:jc w:val="both"/>
      </w:pPr>
      <w:r>
        <w:rPr>
          <w:b/>
          <w:color w:val="D35400"/>
        </w:rPr>
        <w:t xml:space="preserve">•  </w:t>
      </w:r>
      <w:r>
        <w:rPr>
          <w:rFonts w:ascii="Arial" w:hAnsi="Arial"/>
          <w:i w:val="0"/>
          <w:color w:val="222222"/>
          <w:sz w:val="21"/>
        </w:rPr>
        <w:t>[2.1 Nombre del Proyecto](#21-nombre-del-proyecto)</w:t>
      </w:r>
    </w:p>
    <w:p>
      <w:pPr>
        <w:spacing w:after="80"/>
        <w:ind w:left="425" w:hanging="255"/>
        <w:jc w:val="both"/>
      </w:pPr>
      <w:r>
        <w:rPr>
          <w:b/>
          <w:color w:val="D35400"/>
        </w:rPr>
        <w:t xml:space="preserve">•  </w:t>
      </w:r>
      <w:r>
        <w:rPr>
          <w:rFonts w:ascii="Arial" w:hAnsi="Arial"/>
          <w:i w:val="0"/>
          <w:color w:val="222222"/>
          <w:sz w:val="21"/>
        </w:rPr>
        <w:t>[2.2 Problema](#22-problema)</w:t>
      </w:r>
    </w:p>
    <w:p>
      <w:pPr>
        <w:spacing w:after="80"/>
        <w:ind w:left="425" w:hanging="255"/>
        <w:jc w:val="both"/>
      </w:pPr>
      <w:r>
        <w:rPr>
          <w:b/>
          <w:color w:val="D35400"/>
        </w:rPr>
        <w:t xml:space="preserve">•  </w:t>
      </w:r>
      <w:r>
        <w:rPr>
          <w:rFonts w:ascii="Arial" w:hAnsi="Arial"/>
          <w:i w:val="0"/>
          <w:color w:val="222222"/>
          <w:sz w:val="21"/>
        </w:rPr>
        <w:t>[2.3 Objetivo General](#23-objetivo-general)</w:t>
      </w:r>
    </w:p>
    <w:p>
      <w:pPr>
        <w:spacing w:after="80"/>
        <w:ind w:left="425" w:hanging="255"/>
        <w:jc w:val="both"/>
      </w:pPr>
      <w:r>
        <w:rPr>
          <w:b/>
          <w:color w:val="D35400"/>
        </w:rPr>
        <w:t xml:space="preserve">•  </w:t>
      </w:r>
      <w:r>
        <w:rPr>
          <w:rFonts w:ascii="Arial" w:hAnsi="Arial"/>
          <w:i w:val="0"/>
          <w:color w:val="222222"/>
          <w:sz w:val="21"/>
        </w:rPr>
        <w:t>[2.4 Objetivos Específicos](#24-objetivos-específicos)</w:t>
      </w:r>
    </w:p>
    <w:p>
      <w:pPr>
        <w:spacing w:after="80"/>
        <w:ind w:left="425" w:hanging="255"/>
        <w:jc w:val="both"/>
      </w:pPr>
      <w:r>
        <w:rPr>
          <w:b/>
          <w:color w:val="D35400"/>
        </w:rPr>
        <w:t xml:space="preserve">•  </w:t>
      </w:r>
      <w:r>
        <w:rPr>
          <w:rFonts w:ascii="Arial" w:hAnsi="Arial"/>
          <w:i w:val="0"/>
          <w:color w:val="222222"/>
          <w:sz w:val="21"/>
        </w:rPr>
        <w:t>[2.5 Alcance y Módulos Funcionales del Sistema](#25-alcance-y-módulos-funcionales-del-sistema)</w:t>
      </w:r>
    </w:p>
    <w:p>
      <w:pPr>
        <w:spacing w:after="80"/>
        <w:ind w:left="425" w:hanging="255"/>
        <w:jc w:val="both"/>
      </w:pPr>
      <w:r>
        <w:rPr>
          <w:b/>
          <w:color w:val="D35400"/>
        </w:rPr>
        <w:t xml:space="preserve">•  </w:t>
      </w:r>
      <w:r>
        <w:rPr>
          <w:rFonts w:ascii="Arial" w:hAnsi="Arial"/>
          <w:i w:val="0"/>
          <w:color w:val="222222"/>
          <w:sz w:val="21"/>
        </w:rPr>
        <w:t>[3. Arquitectura del Sistema](#3-arquitectura-del-sistema)</w:t>
      </w:r>
    </w:p>
    <w:p>
      <w:pPr>
        <w:spacing w:after="80"/>
        <w:ind w:left="425" w:hanging="255"/>
        <w:jc w:val="both"/>
      </w:pPr>
      <w:r>
        <w:rPr>
          <w:b/>
          <w:color w:val="D35400"/>
        </w:rPr>
        <w:t xml:space="preserve">•  </w:t>
      </w:r>
      <w:r>
        <w:rPr>
          <w:rFonts w:ascii="Arial" w:hAnsi="Arial"/>
          <w:i w:val="0"/>
          <w:color w:val="222222"/>
          <w:sz w:val="21"/>
        </w:rPr>
        <w:t>[3.1 Backend – Clean Architecture](#31-backend--clean-architecture)</w:t>
      </w:r>
    </w:p>
    <w:p>
      <w:pPr>
        <w:spacing w:after="80"/>
        <w:ind w:left="425" w:hanging="255"/>
        <w:jc w:val="both"/>
      </w:pPr>
      <w:r>
        <w:rPr>
          <w:b/>
          <w:color w:val="D35400"/>
        </w:rPr>
        <w:t xml:space="preserve">•  </w:t>
      </w:r>
      <w:r>
        <w:rPr>
          <w:rFonts w:ascii="Arial" w:hAnsi="Arial"/>
          <w:i w:val="0"/>
          <w:color w:val="222222"/>
          <w:sz w:val="21"/>
        </w:rPr>
        <w:t>[3.2 Frontend – Arquitectura Basada en Componentes (Component-Based Architecture) y Diseño Centrado en el Usuario (UI/UX)](#32-frontend--arquitectura-basada-en-componentes-component-based-architecture-y-diseño-centrado-en-el-usuario-uiux)</w:t>
      </w:r>
    </w:p>
    <w:p>
      <w:pPr>
        <w:spacing w:after="80"/>
        <w:ind w:left="425" w:hanging="255"/>
        <w:jc w:val="both"/>
      </w:pPr>
      <w:r>
        <w:rPr>
          <w:b/>
          <w:color w:val="D35400"/>
        </w:rPr>
        <w:t xml:space="preserve">•  </w:t>
      </w:r>
      <w:r>
        <w:rPr>
          <w:rFonts w:ascii="Arial" w:hAnsi="Arial"/>
          <w:i w:val="0"/>
          <w:color w:val="222222"/>
          <w:sz w:val="21"/>
        </w:rPr>
        <w:t>[3.3 Comunicación entre Componentes](#33-comunicación-entre-componentes)</w:t>
      </w:r>
    </w:p>
    <w:p>
      <w:pPr>
        <w:spacing w:after="80"/>
        <w:ind w:left="425" w:hanging="255"/>
        <w:jc w:val="both"/>
      </w:pPr>
      <w:r>
        <w:rPr>
          <w:b/>
          <w:color w:val="D35400"/>
        </w:rPr>
        <w:t xml:space="preserve">•  </w:t>
      </w:r>
      <w:r>
        <w:rPr>
          <w:rFonts w:ascii="Arial" w:hAnsi="Arial"/>
          <w:i w:val="0"/>
          <w:color w:val="222222"/>
          <w:sz w:val="21"/>
        </w:rPr>
        <w:t>[4. Stack Tecnológico](#4-stack-tecnológico)</w:t>
      </w:r>
    </w:p>
    <w:p>
      <w:pPr>
        <w:spacing w:after="80"/>
        <w:ind w:left="425" w:hanging="255"/>
        <w:jc w:val="both"/>
      </w:pPr>
      <w:r>
        <w:rPr>
          <w:b/>
          <w:color w:val="D35400"/>
        </w:rPr>
        <w:t xml:space="preserve">•  </w:t>
      </w:r>
      <w:r>
        <w:rPr>
          <w:rFonts w:ascii="Arial" w:hAnsi="Arial"/>
          <w:i w:val="0"/>
          <w:color w:val="222222"/>
          <w:sz w:val="21"/>
        </w:rPr>
        <w:t>[4.1 Backend](#41-backend)</w:t>
      </w:r>
    </w:p>
    <w:p>
      <w:pPr>
        <w:spacing w:after="80"/>
        <w:ind w:left="425" w:hanging="255"/>
        <w:jc w:val="both"/>
      </w:pPr>
      <w:r>
        <w:rPr>
          <w:b/>
          <w:color w:val="D35400"/>
        </w:rPr>
        <w:t xml:space="preserve">•  </w:t>
      </w:r>
      <w:r>
        <w:rPr>
          <w:rFonts w:ascii="Arial" w:hAnsi="Arial"/>
          <w:i w:val="0"/>
          <w:color w:val="222222"/>
          <w:sz w:val="21"/>
        </w:rPr>
        <w:t>[4.2 Frontend](#42-frontend)</w:t>
      </w:r>
    </w:p>
    <w:p>
      <w:pPr>
        <w:spacing w:after="80"/>
        <w:ind w:left="425" w:hanging="255"/>
        <w:jc w:val="both"/>
      </w:pPr>
      <w:r>
        <w:rPr>
          <w:b/>
          <w:color w:val="D35400"/>
        </w:rPr>
        <w:t xml:space="preserve">•  </w:t>
      </w:r>
      <w:r>
        <w:rPr>
          <w:rFonts w:ascii="Arial" w:hAnsi="Arial"/>
          <w:i w:val="0"/>
          <w:color w:val="222222"/>
          <w:sz w:val="21"/>
        </w:rPr>
        <w:t>[4.3 Patrones de Diseño](#43-patrones-de-diseño)</w:t>
      </w:r>
    </w:p>
    <w:p>
      <w:pPr>
        <w:spacing w:after="80"/>
        <w:ind w:left="425" w:hanging="255"/>
        <w:jc w:val="both"/>
      </w:pPr>
      <w:r>
        <w:rPr>
          <w:b/>
          <w:color w:val="D35400"/>
        </w:rPr>
        <w:t xml:space="preserve">•  </w:t>
      </w:r>
      <w:r>
        <w:rPr>
          <w:rFonts w:ascii="Arial" w:hAnsi="Arial"/>
          <w:i w:val="0"/>
          <w:color w:val="222222"/>
          <w:sz w:val="21"/>
        </w:rPr>
        <w:t>[4.4 Herramientas de Desarrollo, Pruebas y Base de Datos](#44-herramientas-de-desarrollo-pruebas-y-base-de-datos)</w:t>
      </w:r>
    </w:p>
    <w:p>
      <w:pPr>
        <w:spacing w:after="80"/>
        <w:ind w:left="425" w:hanging="255"/>
        <w:jc w:val="both"/>
      </w:pPr>
      <w:r>
        <w:rPr>
          <w:b/>
          <w:color w:val="D35400"/>
        </w:rPr>
        <w:t xml:space="preserve">•  </w:t>
      </w:r>
      <w:r>
        <w:rPr>
          <w:rFonts w:ascii="Arial" w:hAnsi="Arial"/>
          <w:i w:val="0"/>
          <w:color w:val="222222"/>
          <w:sz w:val="21"/>
        </w:rPr>
        <w:t>[Referencias Bibliográficas](#referencias-bibliográficas)</w:t>
      </w:r>
    </w:p>
    <w:p>
      <w:r>
        <w:br w:type="page"/>
      </w:r>
    </w:p>
    <w:p>
      <w:pPr>
        <w:keepNext/>
        <w:spacing w:before="280" w:after="120"/>
      </w:pPr>
      <w:r>
        <w:rPr>
          <w:rFonts w:ascii="Arial" w:hAnsi="Arial"/>
          <w:b/>
          <w:color w:val="3A2211"/>
          <w:sz w:val="27"/>
        </w:rPr>
        <w:t>1. INTRODUCCIÓN</w:t>
      </w:r>
    </w:p>
    <w:p>
      <w:pPr>
        <w:keepNext/>
        <w:spacing w:before="200" w:after="60"/>
      </w:pPr>
      <w:r>
        <w:rPr>
          <w:rFonts w:ascii="Arial" w:hAnsi="Arial"/>
          <w:b/>
          <w:color w:val="3A2211"/>
          <w:sz w:val="23"/>
        </w:rPr>
        <w:t>1.1 Antecedentes</w:t>
      </w:r>
    </w:p>
    <w:p>
      <w:pPr>
        <w:spacing w:line="276" w:lineRule="auto" w:after="120"/>
        <w:jc w:val="both"/>
      </w:pPr>
      <w:r>
        <w:rPr>
          <w:rFonts w:ascii="Arial" w:hAnsi="Arial"/>
          <w:i w:val="0"/>
          <w:color w:val="222222"/>
          <w:sz w:val="22"/>
        </w:rPr>
        <w:t>En el sector gastronómico contemporáneo, la eficiencia de las operaciones en los establecimientos de comida criolla y tradicional —como el restaurante "Girasoles"— depende críticamente de la velocidad, precisión y sincronía con la que interactúan las tres áreas operativas fundamentales: el salón comedor, la cocina y la caja registradora. Tradicionalmente, este tipo de negocios ha sustentado su gestión en procesos manuales y analógicos caracterizados por el uso de comandas físicas de papel autocopiativo, el cálculo manual de importes en notas de venta provisionales y la coordinación verbal directa entre el personal de servicio (mozos) y el personal de cocina [1].</w:t>
      </w:r>
    </w:p>
    <w:p>
      <w:pPr>
        <w:spacing w:line="276" w:lineRule="auto" w:after="120"/>
        <w:jc w:val="both"/>
      </w:pPr>
      <w:r>
        <w:rPr>
          <w:rFonts w:ascii="Arial" w:hAnsi="Arial"/>
          <w:i w:val="0"/>
          <w:color w:val="222222"/>
          <w:sz w:val="22"/>
        </w:rPr>
        <w:t>Dicho esquema operativo tradicional presenta deficiencias sistemáticas ampliamente estudiadas por la Ingeniería de Software. Como señalan Pressman y Maxim [1], los procesos basados en registros manuales y carentes de automatización transaccional introducen tasas críticas de error humano, redundancia informativa y una pérdida irreversible de trazabilidad temporal. En el entorno real de un restaurante en horas de máxima afluencia (</w:t>
      </w:r>
      <w:r>
        <w:rPr>
          <w:rFonts w:ascii="Arial" w:hAnsi="Arial"/>
          <w:i/>
          <w:color w:val="222222"/>
          <w:sz w:val="22"/>
        </w:rPr>
        <w:t>rush hours</w:t>
      </w:r>
      <w:r>
        <w:rPr>
          <w:rFonts w:ascii="Arial" w:hAnsi="Arial"/>
          <w:i w:val="0"/>
          <w:color w:val="222222"/>
          <w:sz w:val="22"/>
        </w:rPr>
        <w:t>), el extravío de notas físicas de pedido, la caligrafía ilegible del personal de salón y la ausencia de una cola de preparación estructurada bajo el principio First-In, First-Out (FIFO) derivan en retrasos severos en los tiempos de despacho, preparación duplicada de platos y descontento directo del comensal [2].</w:t>
      </w:r>
    </w:p>
    <w:p>
      <w:pPr>
        <w:spacing w:line="276" w:lineRule="auto" w:after="120"/>
        <w:jc w:val="both"/>
      </w:pPr>
      <w:r>
        <w:rPr>
          <w:rFonts w:ascii="Arial" w:hAnsi="Arial"/>
          <w:i w:val="0"/>
          <w:color w:val="222222"/>
          <w:sz w:val="22"/>
        </w:rPr>
        <w:t>Asimismo, Sommerville [2] subraya que la desconexión entre la captura de requerimientos de servicio y los sistemas de liquidación monetaria constituye un factor determinante en la fuga inadvertida de capital. En el restaurante "Girasoles", la interacción manual entre mozos y cajeros propiciaba discrepancias entre lo efectivamente servido a la mesa y lo liquidado al cliente, cobros erróneos de productos pertenecientes a menús compuestos del día (los cuales contemplan componentes fijos sin sobrecosto individual) y descuadres crónicos en los arqueos de caja al final de cada turno [1], [2].</w:t>
      </w:r>
    </w:p>
    <w:p>
      <w:pPr>
        <w:spacing w:line="276" w:lineRule="auto" w:after="120"/>
        <w:jc w:val="both"/>
      </w:pPr>
      <w:r>
        <w:rPr>
          <w:rFonts w:ascii="Arial" w:hAnsi="Arial"/>
          <w:i w:val="0"/>
          <w:color w:val="222222"/>
          <w:sz w:val="22"/>
        </w:rPr>
        <w:t xml:space="preserve">Frente a este escenario, la transición hacia un sistema transaccional de información y Punto de Venta (POS) resulta imperativa. No obstante, para garantizar su viabilidad práctica, el software debe ser diseñado bajo estándares rigurosos de ingeniería que respondan a la alta concurrencia, tolerancia a fallos y exigencias ergonómicas del personal operativo. Por ende, la concepción del sistema </w:t>
      </w:r>
      <w:r>
        <w:rPr>
          <w:rFonts w:ascii="Arial" w:hAnsi="Arial"/>
          <w:i/>
          <w:color w:val="222222"/>
          <w:sz w:val="22"/>
        </w:rPr>
        <w:t>GirasolesRes</w:t>
      </w:r>
      <w:r>
        <w:rPr>
          <w:rFonts w:ascii="Arial" w:hAnsi="Arial"/>
          <w:i w:val="0"/>
          <w:color w:val="222222"/>
          <w:sz w:val="22"/>
        </w:rPr>
        <w:t xml:space="preserve"> se fundamenta en la formalización de procesos de negocio, adoptando paradigmas modernos de arquitectura cliente-servidor desacoplada para sustituir integralmente el papel y proveer una plataforma digital unificada [1], [3].</w:t>
      </w:r>
    </w:p>
    <w:p>
      <w:pPr>
        <w:keepNext/>
        <w:spacing w:before="200" w:after="60"/>
      </w:pPr>
      <w:r>
        <w:rPr>
          <w:rFonts w:ascii="Arial" w:hAnsi="Arial"/>
          <w:b/>
          <w:color w:val="3A2211"/>
          <w:sz w:val="23"/>
        </w:rPr>
        <w:t>1.2 Objetivo del Documento</w:t>
      </w:r>
    </w:p>
    <w:p>
      <w:pPr>
        <w:spacing w:line="276" w:lineRule="auto" w:after="120"/>
        <w:jc w:val="both"/>
      </w:pPr>
      <w:r>
        <w:rPr>
          <w:rFonts w:ascii="Arial" w:hAnsi="Arial"/>
          <w:i w:val="0"/>
          <w:color w:val="222222"/>
          <w:sz w:val="22"/>
        </w:rPr>
        <w:t xml:space="preserve">El presente documento técnico tiene por objetivo exponer de manera exhaustiva, formal y estructurada la fundamentación teórica, el diseño arquitectónico, el stack tecnológico de desarrollo y los mecanismos de interacción humano-computadora (HCI) implementados en la plataforma web </w:t>
      </w:r>
      <w:r>
        <w:rPr>
          <w:rFonts w:ascii="Arial" w:hAnsi="Arial"/>
          <w:b/>
          <w:i w:val="0"/>
          <w:color w:val="222222"/>
          <w:sz w:val="22"/>
        </w:rPr>
        <w:t>GirasolesRes (Versión 1.0)</w:t>
      </w:r>
      <w:r>
        <w:rPr>
          <w:rFonts w:ascii="Arial" w:hAnsi="Arial"/>
          <w:i w:val="0"/>
          <w:color w:val="222222"/>
          <w:sz w:val="22"/>
        </w:rPr>
        <w:t>.</w:t>
      </w:r>
    </w:p>
    <w:p>
      <w:pPr>
        <w:spacing w:line="276" w:lineRule="auto" w:after="120"/>
        <w:jc w:val="both"/>
      </w:pPr>
      <w:r>
        <w:rPr>
          <w:rFonts w:ascii="Arial" w:hAnsi="Arial"/>
          <w:i w:val="0"/>
          <w:color w:val="222222"/>
          <w:sz w:val="22"/>
        </w:rPr>
        <w:t>Este informe técnico documenta formalmente cómo el sistema satisface los requerimientos funcionales y de calidad operativa del restaurante "Girasoles", sirviendo como memoria descriptiva de referencia académica e ingenieril para auditorías de software, homologación de estándares de calidad y mantenimiento evolutivo del sistema bajo lineamientos universitarios e internacionales [3], [4].</w:t>
      </w:r>
    </w:p>
    <w:p>
      <w:pPr>
        <w:keepNext/>
        <w:spacing w:before="200" w:after="60"/>
      </w:pPr>
      <w:r>
        <w:rPr>
          <w:rFonts w:ascii="Arial" w:hAnsi="Arial"/>
          <w:b/>
          <w:color w:val="3A2211"/>
          <w:sz w:val="23"/>
        </w:rPr>
        <w:t>1.3 Alcance</w:t>
      </w:r>
    </w:p>
    <w:p>
      <w:pPr>
        <w:spacing w:line="276" w:lineRule="auto" w:after="120"/>
        <w:jc w:val="both"/>
      </w:pPr>
      <w:r>
        <w:rPr>
          <w:rFonts w:ascii="Arial" w:hAnsi="Arial"/>
          <w:i w:val="0"/>
          <w:color w:val="222222"/>
          <w:sz w:val="22"/>
        </w:rPr>
        <w:t xml:space="preserve">El alcance del presente documento comprende la especificación arquitectónica y tecnológica integral de la Versión 1.0 del software </w:t>
      </w:r>
      <w:r>
        <w:rPr>
          <w:rFonts w:ascii="Arial" w:hAnsi="Arial"/>
          <w:i/>
          <w:color w:val="222222"/>
          <w:sz w:val="22"/>
        </w:rPr>
        <w:t>GirasolesRes</w:t>
      </w:r>
      <w:r>
        <w:rPr>
          <w:rFonts w:ascii="Arial" w:hAnsi="Arial"/>
          <w:i w:val="0"/>
          <w:color w:val="222222"/>
          <w:sz w:val="22"/>
        </w:rPr>
        <w:t xml:space="preserve">, estructurado rigurosamente bajo el estándar internacional de calidad </w:t>
      </w:r>
      <w:r>
        <w:rPr>
          <w:rFonts w:ascii="Arial" w:hAnsi="Arial"/>
          <w:b/>
          <w:i w:val="0"/>
          <w:color w:val="222222"/>
          <w:sz w:val="22"/>
        </w:rPr>
        <w:t>ISO/IEC 25010</w:t>
      </w:r>
      <w:r>
        <w:rPr>
          <w:rFonts w:ascii="Arial" w:hAnsi="Arial"/>
          <w:i w:val="0"/>
          <w:color w:val="222222"/>
          <w:sz w:val="22"/>
        </w:rPr>
        <w:t xml:space="preserve"> (</w:t>
      </w:r>
      <w:r>
        <w:rPr>
          <w:rFonts w:ascii="Arial" w:hAnsi="Arial"/>
          <w:i/>
          <w:color w:val="222222"/>
          <w:sz w:val="22"/>
        </w:rPr>
        <w:t>Systems and software engineering — Systems and software Quality Requirements and Evaluation - SQuaRE</w:t>
      </w:r>
      <w:r>
        <w:rPr>
          <w:rFonts w:ascii="Arial" w:hAnsi="Arial"/>
          <w:i w:val="0"/>
          <w:color w:val="222222"/>
          <w:sz w:val="22"/>
        </w:rPr>
        <w:t>) [3]. En virtud de dicho modelo, el documento aborda y justifica cómo la ingeniería del sistema garantiza los siguientes atributos de calidad:</w:t>
      </w:r>
    </w:p>
    <w:p>
      <w:pPr>
        <w:spacing w:after="80"/>
        <w:ind w:left="425" w:hanging="255"/>
        <w:jc w:val="both"/>
      </w:pPr>
      <w:r>
        <w:rPr>
          <w:b/>
          <w:color w:val="D35400"/>
        </w:rPr>
        <w:t xml:space="preserve">•  </w:t>
      </w:r>
      <w:r>
        <w:rPr>
          <w:rFonts w:ascii="Arial" w:hAnsi="Arial"/>
          <w:b/>
          <w:i w:val="0"/>
          <w:color w:val="222222"/>
          <w:sz w:val="21"/>
        </w:rPr>
        <w:t>Adecuación Funcional:</w:t>
      </w:r>
      <w:r>
        <w:rPr>
          <w:rFonts w:ascii="Arial" w:hAnsi="Arial"/>
          <w:i w:val="0"/>
          <w:color w:val="222222"/>
          <w:sz w:val="21"/>
        </w:rPr>
        <w:t xml:space="preserve"> Cobertura rigurosa, integridad y pertinencia de los Casos de Uso (CUS01 al CUS15), desde el control de acceso y gestión de carta hasta la facturación y cierre financiero de caja [3].</w:t>
      </w:r>
    </w:p>
    <w:p>
      <w:pPr>
        <w:spacing w:after="80"/>
        <w:ind w:left="425" w:hanging="255"/>
        <w:jc w:val="both"/>
      </w:pPr>
      <w:r>
        <w:rPr>
          <w:b/>
          <w:color w:val="D35400"/>
        </w:rPr>
        <w:t xml:space="preserve">•  </w:t>
      </w:r>
      <w:r>
        <w:rPr>
          <w:rFonts w:ascii="Arial" w:hAnsi="Arial"/>
          <w:b/>
          <w:i w:val="0"/>
          <w:color w:val="222222"/>
          <w:sz w:val="21"/>
        </w:rPr>
        <w:t>Usabilidad:</w:t>
      </w:r>
      <w:r>
        <w:rPr>
          <w:rFonts w:ascii="Arial" w:hAnsi="Arial"/>
          <w:i w:val="0"/>
          <w:color w:val="222222"/>
          <w:sz w:val="21"/>
        </w:rPr>
        <w:t xml:space="preserve"> Implementación de interfaces intuitivas y de alto rendimiento cognitivo basadas en las 10 Heurísticas de Usabilidad de Jakob Nielsen [6], las 8 Reglas de Oro de Ben Shneiderman [7] y los principios de Diseño Centrado en el Usuario de Don Norman [8].</w:t>
      </w:r>
    </w:p>
    <w:p>
      <w:pPr>
        <w:spacing w:after="80"/>
        <w:ind w:left="425" w:hanging="255"/>
        <w:jc w:val="both"/>
      </w:pPr>
      <w:r>
        <w:rPr>
          <w:b/>
          <w:color w:val="D35400"/>
        </w:rPr>
        <w:t xml:space="preserve">•  </w:t>
      </w:r>
      <w:r>
        <w:rPr>
          <w:rFonts w:ascii="Arial" w:hAnsi="Arial"/>
          <w:b/>
          <w:i w:val="0"/>
          <w:color w:val="222222"/>
          <w:sz w:val="21"/>
        </w:rPr>
        <w:t>Fiabilidad y Tolerancia a Fallos:</w:t>
      </w:r>
      <w:r>
        <w:rPr>
          <w:rFonts w:ascii="Arial" w:hAnsi="Arial"/>
          <w:i w:val="0"/>
          <w:color w:val="222222"/>
          <w:sz w:val="21"/>
        </w:rPr>
        <w:t xml:space="preserve"> Robustez transaccional respaldada por transacciones ACID en base de datos PostgreSQL y una suite de pruebas automatizadas formuladas bajo el estándar </w:t>
      </w:r>
      <w:r>
        <w:rPr>
          <w:rFonts w:ascii="Arial" w:hAnsi="Arial"/>
          <w:b/>
          <w:i w:val="0"/>
          <w:color w:val="222222"/>
          <w:sz w:val="21"/>
        </w:rPr>
        <w:t>ISO/IEC/IEEE 29119</w:t>
      </w:r>
      <w:r>
        <w:rPr>
          <w:rFonts w:ascii="Arial" w:hAnsi="Arial"/>
          <w:i w:val="0"/>
          <w:color w:val="222222"/>
          <w:sz w:val="21"/>
        </w:rPr>
        <w:t xml:space="preserve"> [11].</w:t>
      </w:r>
    </w:p>
    <w:p>
      <w:pPr>
        <w:spacing w:after="80"/>
        <w:ind w:left="425" w:hanging="255"/>
        <w:jc w:val="both"/>
      </w:pPr>
      <w:r>
        <w:rPr>
          <w:b/>
          <w:color w:val="D35400"/>
        </w:rPr>
        <w:t xml:space="preserve">•  </w:t>
      </w:r>
      <w:r>
        <w:rPr>
          <w:rFonts w:ascii="Arial" w:hAnsi="Arial"/>
          <w:b/>
          <w:i w:val="0"/>
          <w:color w:val="222222"/>
          <w:sz w:val="21"/>
        </w:rPr>
        <w:t>Eficiencia de Desempeño:</w:t>
      </w:r>
      <w:r>
        <w:rPr>
          <w:rFonts w:ascii="Arial" w:hAnsi="Arial"/>
          <w:i w:val="0"/>
          <w:color w:val="222222"/>
          <w:sz w:val="21"/>
        </w:rPr>
        <w:t xml:space="preserve"> Tiempos de respuesta de sub-segundo en APIs REST y renderizado ultrarrápido en el cliente mediante empaquetado optimizado con Vite y React 19 [9], [10].</w:t>
      </w:r>
    </w:p>
    <w:p>
      <w:pPr>
        <w:spacing w:after="80"/>
        <w:ind w:left="425" w:hanging="255"/>
        <w:jc w:val="both"/>
      </w:pPr>
      <w:r>
        <w:rPr>
          <w:b/>
          <w:color w:val="D35400"/>
        </w:rPr>
        <w:t xml:space="preserve">•  </w:t>
      </w:r>
      <w:r>
        <w:rPr>
          <w:rFonts w:ascii="Arial" w:hAnsi="Arial"/>
          <w:b/>
          <w:i w:val="0"/>
          <w:color w:val="222222"/>
          <w:sz w:val="21"/>
        </w:rPr>
        <w:t>Seguridad:</w:t>
      </w:r>
      <w:r>
        <w:rPr>
          <w:rFonts w:ascii="Arial" w:hAnsi="Arial"/>
          <w:i w:val="0"/>
          <w:color w:val="222222"/>
          <w:sz w:val="21"/>
        </w:rPr>
        <w:t xml:space="preserve"> Autenticación robusta basada en tokens criptográficos JWT Bearer y derivación de credenciales mediante PBKDF2 con HMAC-SHA256 bajo 100,000 iteraciones [4], [9].</w:t>
      </w:r>
    </w:p>
    <w:p>
      <w:pPr>
        <w:spacing w:after="80"/>
        <w:ind w:left="425" w:hanging="255"/>
        <w:jc w:val="both"/>
      </w:pPr>
      <w:r>
        <w:rPr>
          <w:b/>
          <w:color w:val="D35400"/>
        </w:rPr>
        <w:t xml:space="preserve">•  </w:t>
      </w:r>
      <w:r>
        <w:rPr>
          <w:rFonts w:ascii="Arial" w:hAnsi="Arial"/>
          <w:b/>
          <w:i w:val="0"/>
          <w:color w:val="222222"/>
          <w:sz w:val="21"/>
        </w:rPr>
        <w:t>Mantenibilidad:</w:t>
      </w:r>
      <w:r>
        <w:rPr>
          <w:rFonts w:ascii="Arial" w:hAnsi="Arial"/>
          <w:i w:val="0"/>
          <w:color w:val="222222"/>
          <w:sz w:val="21"/>
        </w:rPr>
        <w:t xml:space="preserve"> Separación estricta de responsabilidades mediante </w:t>
      </w:r>
      <w:r>
        <w:rPr>
          <w:rFonts w:ascii="Arial" w:hAnsi="Arial"/>
          <w:i/>
          <w:color w:val="222222"/>
          <w:sz w:val="21"/>
        </w:rPr>
        <w:t>Clean Architecture</w:t>
      </w:r>
      <w:r>
        <w:rPr>
          <w:rFonts w:ascii="Arial" w:hAnsi="Arial"/>
          <w:i w:val="0"/>
          <w:color w:val="222222"/>
          <w:sz w:val="21"/>
        </w:rPr>
        <w:t xml:space="preserve"> en el backend [4] y </w:t>
      </w:r>
      <w:r>
        <w:rPr>
          <w:rFonts w:ascii="Arial" w:hAnsi="Arial"/>
          <w:i/>
          <w:color w:val="222222"/>
          <w:sz w:val="21"/>
        </w:rPr>
        <w:t>Arquitectura Basada en Componentes (Component-Based Architecture)</w:t>
      </w:r>
      <w:r>
        <w:rPr>
          <w:rFonts w:ascii="Arial" w:hAnsi="Arial"/>
          <w:i w:val="0"/>
          <w:color w:val="222222"/>
          <w:sz w:val="21"/>
        </w:rPr>
        <w:t xml:space="preserve"> en el cliente web [10].</w:t>
      </w:r>
    </w:p>
    <w:p>
      <w:r>
        <w:br w:type="page"/>
      </w:r>
    </w:p>
    <w:p>
      <w:pPr>
        <w:keepNext/>
        <w:spacing w:before="280" w:after="120"/>
      </w:pPr>
      <w:r>
        <w:rPr>
          <w:rFonts w:ascii="Arial" w:hAnsi="Arial"/>
          <w:b/>
          <w:color w:val="3A2211"/>
          <w:sz w:val="27"/>
        </w:rPr>
        <w:t>2. DESCRIPCIÓN GENERAL DEL PROYECTO</w:t>
      </w:r>
    </w:p>
    <w:p>
      <w:pPr>
        <w:keepNext/>
        <w:spacing w:before="200" w:after="60"/>
      </w:pPr>
      <w:r>
        <w:rPr>
          <w:rFonts w:ascii="Arial" w:hAnsi="Arial"/>
          <w:b/>
          <w:color w:val="3A2211"/>
          <w:sz w:val="23"/>
        </w:rPr>
        <w:t>2.1 Nombre del Proyecto</w:t>
      </w:r>
    </w:p>
    <w:p>
      <w:pPr>
        <w:spacing w:line="276" w:lineRule="auto" w:after="120"/>
        <w:jc w:val="both"/>
      </w:pPr>
      <w:r>
        <w:rPr>
          <w:rFonts w:ascii="Arial" w:hAnsi="Arial"/>
          <w:i/>
          <w:color w:val="222222"/>
          <w:sz w:val="22"/>
        </w:rPr>
      </w:r>
      <w:r>
        <w:rPr>
          <w:rFonts w:ascii="Arial" w:hAnsi="Arial"/>
          <w:i/>
          <w:color w:val="222222"/>
          <w:sz w:val="22"/>
        </w:rPr>
        <w:t>Sistema Web de Gestión Gastronómica, Punto de Venta (POS) y Control Operativo para el Restaurante Girasoles (</w:t>
      </w:r>
      <w:r>
        <w:rPr>
          <w:rFonts w:ascii="Arial" w:hAnsi="Arial"/>
          <w:i w:val="0"/>
          <w:color w:val="222222"/>
          <w:sz w:val="22"/>
        </w:rPr>
        <w:t>GirasolesRes</w:t>
      </w:r>
      <w:r>
        <w:rPr>
          <w:rFonts w:ascii="Arial" w:hAnsi="Arial"/>
          <w:i/>
          <w:color w:val="222222"/>
          <w:sz w:val="22"/>
        </w:rPr>
        <w:t>)</w:t>
      </w:r>
      <w:r>
        <w:rPr>
          <w:rFonts w:ascii="Arial" w:hAnsi="Arial"/>
          <w:i w:val="0"/>
          <w:color w:val="222222"/>
          <w:sz w:val="22"/>
        </w:rPr>
        <w:t>*.</w:t>
      </w:r>
    </w:p>
    <w:p>
      <w:pPr>
        <w:keepNext/>
        <w:spacing w:before="200" w:after="60"/>
      </w:pPr>
      <w:r>
        <w:rPr>
          <w:rFonts w:ascii="Arial" w:hAnsi="Arial"/>
          <w:b/>
          <w:color w:val="3A2211"/>
          <w:sz w:val="23"/>
        </w:rPr>
        <w:t>2.2 Problema</w:t>
      </w:r>
    </w:p>
    <w:p>
      <w:pPr>
        <w:spacing w:line="276" w:lineRule="auto" w:after="120"/>
        <w:jc w:val="both"/>
      </w:pPr>
      <w:r>
        <w:rPr>
          <w:rFonts w:ascii="Arial" w:hAnsi="Arial"/>
          <w:i w:val="0"/>
          <w:color w:val="222222"/>
          <w:sz w:val="22"/>
        </w:rPr>
        <w:t>El restaurante "Girasoles", establecimiento especializado en gastronomía peruana, experimentaba una problemática operativa multidimensional derivada de la ejecución analógica de sus flujos de trabajo cotidianos:</w:t>
      </w:r>
    </w:p>
    <w:p>
      <w:pPr>
        <w:spacing w:after="80"/>
        <w:ind w:left="425" w:hanging="283"/>
        <w:jc w:val="both"/>
      </w:pPr>
      <w:r>
        <w:rPr>
          <w:b/>
          <w:color w:val="3A2211"/>
        </w:rPr>
        <w:t xml:space="preserve">1. </w:t>
      </w:r>
      <w:r>
        <w:rPr>
          <w:rFonts w:ascii="Arial" w:hAnsi="Arial"/>
          <w:b/>
          <w:i w:val="0"/>
          <w:color w:val="222222"/>
          <w:sz w:val="21"/>
        </w:rPr>
        <w:t>Cuellos de Botella en Salón y Toma de Pedidos:</w:t>
      </w:r>
      <w:r>
        <w:rPr>
          <w:rFonts w:ascii="Arial" w:hAnsi="Arial"/>
          <w:i w:val="0"/>
          <w:color w:val="222222"/>
          <w:sz w:val="21"/>
        </w:rPr>
        <w:t xml:space="preserve"> Los mozos realizaban la toma de pedidos en comandas de papel. Este proceso requería desplazamientos físicos constantes desde el salón hacia la cocina para depositar las notas, incrementando innecesariamente la latencia de atención, retrasando la rotación de mesas y generando confusiones cuando se producían modificaciones o adiciones de platos a mesas ya activas [1].</w:t>
      </w:r>
    </w:p>
    <w:p>
      <w:pPr>
        <w:spacing w:after="80"/>
        <w:ind w:left="425" w:hanging="283"/>
        <w:jc w:val="both"/>
      </w:pPr>
      <w:r>
        <w:rPr>
          <w:b/>
          <w:color w:val="3A2211"/>
        </w:rPr>
        <w:t xml:space="preserve">2. </w:t>
      </w:r>
      <w:r>
        <w:rPr>
          <w:rFonts w:ascii="Arial" w:hAnsi="Arial"/>
          <w:b/>
          <w:i w:val="0"/>
          <w:color w:val="222222"/>
          <w:sz w:val="21"/>
        </w:rPr>
        <w:t>Descoordinación Crítica en Cocina y Carencia de KDS:</w:t>
      </w:r>
      <w:r>
        <w:rPr>
          <w:rFonts w:ascii="Arial" w:hAnsi="Arial"/>
          <w:i w:val="0"/>
          <w:color w:val="222222"/>
          <w:sz w:val="21"/>
        </w:rPr>
        <w:t xml:space="preserve"> La cocina carecía de un Sistema de Visualización de Cocina (</w:t>
      </w:r>
      <w:r>
        <w:rPr>
          <w:rFonts w:ascii="Arial" w:hAnsi="Arial"/>
          <w:i/>
          <w:color w:val="222222"/>
          <w:sz w:val="21"/>
        </w:rPr>
        <w:t>Kitchen Display System</w:t>
      </w:r>
      <w:r>
        <w:rPr>
          <w:rFonts w:ascii="Arial" w:hAnsi="Arial"/>
          <w:i w:val="0"/>
          <w:color w:val="222222"/>
          <w:sz w:val="21"/>
        </w:rPr>
        <w:t xml:space="preserve"> - KDS). Las comandas de papel sufrían deterioro físico por contacto con grasa o líquidos, desorden cronológico en el tablero de pedidos y extravíos inadvertidos. Los cocineros no contaban con cronómetros de preparación ni visibilidad sobre qué platos pertenecían a mesas de comensales impacientes o a pedidos prioritarios para llevar [2].</w:t>
      </w:r>
    </w:p>
    <w:p>
      <w:pPr>
        <w:spacing w:after="80"/>
        <w:ind w:left="425" w:hanging="283"/>
        <w:jc w:val="both"/>
      </w:pPr>
      <w:r>
        <w:rPr>
          <w:b/>
          <w:color w:val="3A2211"/>
        </w:rPr>
        <w:t xml:space="preserve">3. </w:t>
      </w:r>
      <w:r>
        <w:rPr>
          <w:rFonts w:ascii="Arial" w:hAnsi="Arial"/>
          <w:b/>
          <w:i w:val="0"/>
          <w:color w:val="222222"/>
          <w:sz w:val="21"/>
        </w:rPr>
        <w:t>Ambigüedad en la Valorización de Menús Compuestos:</w:t>
      </w:r>
      <w:r>
        <w:rPr>
          <w:rFonts w:ascii="Arial" w:hAnsi="Arial"/>
          <w:i w:val="0"/>
          <w:color w:val="222222"/>
          <w:sz w:val="21"/>
        </w:rPr>
        <w:t xml:space="preserve"> La oferta culinaria diaria del restaurante se divide en platos a la carta y "Menús Completos del Día" (paquetes con precio cerrado que incluyen partes parametrizables: entrada/sopa, plato segundo y refresco). El personal registraba en ocasiones las partes como ítems a la carta individuales, alterando el importe final o, por el contrario, omitiendo componentes obligatorios, lo que generaba constantes quejas de clientes y distorsiones contables [1].</w:t>
      </w:r>
    </w:p>
    <w:p>
      <w:pPr>
        <w:spacing w:after="80"/>
        <w:ind w:left="425" w:hanging="283"/>
        <w:jc w:val="both"/>
      </w:pPr>
      <w:r>
        <w:rPr>
          <w:b/>
          <w:color w:val="3A2211"/>
        </w:rPr>
        <w:t xml:space="preserve">4. </w:t>
      </w:r>
      <w:r>
        <w:rPr>
          <w:rFonts w:ascii="Arial" w:hAnsi="Arial"/>
          <w:b/>
          <w:i w:val="0"/>
          <w:color w:val="222222"/>
          <w:sz w:val="21"/>
        </w:rPr>
        <w:t>Descuadres Financieros y Vulnerabilidad en Arqueos de Caja:</w:t>
      </w:r>
      <w:r>
        <w:rPr>
          <w:rFonts w:ascii="Arial" w:hAnsi="Arial"/>
          <w:i w:val="0"/>
          <w:color w:val="222222"/>
          <w:sz w:val="21"/>
        </w:rPr>
        <w:t xml:space="preserve"> La recaudación en caja dependía de anotaciones en libretas y comprobantes manuales. Al finalizar el turno, la conciliación entre el efectivo real en gaveta y los pagos electrónicos (transferencias bancarias, billeteras móviles como Yape y Plin, y tarjetas POS) registraba diferencias no justificadas (faltantes o sobrantes), sin una auditoría que vinculara qué cajero o usuario realizó cada cobro [2].</w:t>
      </w:r>
    </w:p>
    <w:p>
      <w:pPr>
        <w:spacing w:after="80"/>
        <w:ind w:left="425" w:hanging="283"/>
        <w:jc w:val="both"/>
      </w:pPr>
      <w:r>
        <w:rPr>
          <w:b/>
          <w:color w:val="3A2211"/>
        </w:rPr>
        <w:t xml:space="preserve">5. </w:t>
      </w:r>
      <w:r>
        <w:rPr>
          <w:rFonts w:ascii="Arial" w:hAnsi="Arial"/>
          <w:b/>
          <w:i w:val="0"/>
          <w:color w:val="222222"/>
          <w:sz w:val="21"/>
        </w:rPr>
        <w:t>Incumplimiento y Demoras en la Emisión de Comprobantes Fiscales:</w:t>
      </w:r>
      <w:r>
        <w:rPr>
          <w:rFonts w:ascii="Arial" w:hAnsi="Arial"/>
          <w:i w:val="0"/>
          <w:color w:val="222222"/>
          <w:sz w:val="21"/>
        </w:rPr>
        <w:t xml:space="preserve"> La confección manual de comprobantes físicos retardaba la liberación de las mesas y generaba inconsistencias frente a la normativa de la administración tributaria nacional (SUNAT) [12], particularmente respecto al tope legal de boletas de venta simples sin identificación (límite de S/ 700.00 que exige DNI obligatorio) y la obligatoriedad de consignar RUC y Razón Social en facturas comerciales.</w:t>
      </w:r>
    </w:p>
    <w:p>
      <w:pPr>
        <w:spacing w:after="80"/>
        <w:ind w:left="425" w:hanging="283"/>
        <w:jc w:val="both"/>
      </w:pPr>
      <w:r>
        <w:rPr>
          <w:b/>
          <w:color w:val="3A2211"/>
        </w:rPr>
        <w:t xml:space="preserve">6. </w:t>
      </w:r>
      <w:r>
        <w:rPr>
          <w:rFonts w:ascii="Arial" w:hAnsi="Arial"/>
          <w:b/>
          <w:i w:val="0"/>
          <w:color w:val="222222"/>
          <w:sz w:val="21"/>
        </w:rPr>
        <w:t>Inexistencia de Información Analítica Consolidada:</w:t>
      </w:r>
      <w:r>
        <w:rPr>
          <w:rFonts w:ascii="Arial" w:hAnsi="Arial"/>
          <w:i w:val="0"/>
          <w:color w:val="222222"/>
          <w:sz w:val="21"/>
        </w:rPr>
        <w:t xml:space="preserve"> La administración carecía de indicadores en tiempo real respecto al volumen de ventas diarias, rendimiento operativo de mozos, rotación de platos de mayor margen de contribución y métricas de cuadratura entre ventas y dinero recibido en caja [3].</w:t>
      </w:r>
    </w:p>
    <w:p>
      <w:pPr>
        <w:keepNext/>
        <w:spacing w:before="200" w:after="60"/>
      </w:pPr>
      <w:r>
        <w:rPr>
          <w:rFonts w:ascii="Arial" w:hAnsi="Arial"/>
          <w:b/>
          <w:color w:val="3A2211"/>
          <w:sz w:val="23"/>
        </w:rPr>
        <w:t>2.3 Objetivo General</w:t>
      </w:r>
    </w:p>
    <w:p>
      <w:pPr>
        <w:spacing w:line="276" w:lineRule="auto" w:after="120"/>
        <w:jc w:val="both"/>
      </w:pPr>
      <w:r>
        <w:rPr>
          <w:rFonts w:ascii="Arial" w:hAnsi="Arial"/>
          <w:i w:val="0"/>
          <w:color w:val="222222"/>
          <w:sz w:val="22"/>
        </w:rPr>
        <w:t>Diseñar, desarrollar e implementar un sistema web transaccional integral de punto de venta (POS), gestión de salón comedor, visualización de cocina (KDS) y control financiero de turnos de caja para el restaurante "Girasoles", basado en una arquitectura desacoplada de alto rendimiento y código limpio, que optimice el ciclo operativo de atención al comensal, garantice la trazabilidad integral de pedidos y asegure la cuadratura financiera bajo los lineamientos del modelo de calidad ISO/IEC 25010 [1]–[4].</w:t>
      </w:r>
    </w:p>
    <w:p>
      <w:pPr>
        <w:keepNext/>
        <w:spacing w:before="200" w:after="60"/>
      </w:pPr>
      <w:r>
        <w:rPr>
          <w:rFonts w:ascii="Arial" w:hAnsi="Arial"/>
          <w:b/>
          <w:color w:val="3A2211"/>
          <w:sz w:val="23"/>
        </w:rPr>
        <w:t>2.4 Objetivos Específicos</w:t>
      </w:r>
    </w:p>
    <w:p>
      <w:pPr>
        <w:spacing w:after="80"/>
        <w:ind w:left="425" w:hanging="283"/>
        <w:jc w:val="both"/>
      </w:pPr>
      <w:r>
        <w:rPr>
          <w:b/>
          <w:color w:val="3A2211"/>
        </w:rPr>
        <w:t xml:space="preserve">1. </w:t>
      </w:r>
      <w:r>
        <w:rPr>
          <w:rFonts w:ascii="Arial" w:hAnsi="Arial"/>
          <w:i w:val="0"/>
          <w:color w:val="222222"/>
          <w:sz w:val="21"/>
        </w:rPr>
        <w:t>Sistematizar el control de acceso y seguridad perimetral mediante un esquema de Control de Acceso Basado en Roles (RBAC), asegurando la autenticación mediante tokens criptográficos JWT y el almacenamiento seguro de contraseñas con PBKDF2 [4], [9].</w:t>
      </w:r>
    </w:p>
    <w:p>
      <w:pPr>
        <w:spacing w:after="80"/>
        <w:ind w:left="425" w:hanging="283"/>
        <w:jc w:val="both"/>
      </w:pPr>
      <w:r>
        <w:rPr>
          <w:b/>
          <w:color w:val="3A2211"/>
        </w:rPr>
        <w:t xml:space="preserve">2. </w:t>
      </w:r>
      <w:r>
        <w:rPr>
          <w:rFonts w:ascii="Arial" w:hAnsi="Arial"/>
          <w:i w:val="0"/>
          <w:color w:val="222222"/>
          <w:sz w:val="21"/>
        </w:rPr>
        <w:t>Implementar un módulo interactivo de gestión de salón que permita mapear en tiempo real el estado físico de las mesas (Libre, Ocupada, Reservada) y registrar pedidos asociados a mesas físicas o bajo modalidad para llevar [6], [8].</w:t>
      </w:r>
    </w:p>
    <w:p>
      <w:pPr>
        <w:spacing w:after="80"/>
        <w:ind w:left="425" w:hanging="283"/>
        <w:jc w:val="both"/>
      </w:pPr>
      <w:r>
        <w:rPr>
          <w:b/>
          <w:color w:val="3A2211"/>
        </w:rPr>
        <w:t xml:space="preserve">3. </w:t>
      </w:r>
      <w:r>
        <w:rPr>
          <w:rFonts w:ascii="Arial" w:hAnsi="Arial"/>
          <w:i w:val="0"/>
          <w:color w:val="222222"/>
          <w:sz w:val="21"/>
        </w:rPr>
        <w:t>Parametrizar la carta digital y el motor de "Menú Completo del Día", permitiendo vincular productos componentes de precio cero a paquetes cerrados, con validación estricta de partes obligatorias en el momento de la comanda [3].</w:t>
      </w:r>
    </w:p>
    <w:p>
      <w:pPr>
        <w:spacing w:after="80"/>
        <w:ind w:left="425" w:hanging="283"/>
        <w:jc w:val="both"/>
      </w:pPr>
      <w:r>
        <w:rPr>
          <w:b/>
          <w:color w:val="3A2211"/>
        </w:rPr>
        <w:t xml:space="preserve">4. </w:t>
      </w:r>
      <w:r>
        <w:rPr>
          <w:rFonts w:ascii="Arial" w:hAnsi="Arial"/>
          <w:i w:val="0"/>
          <w:color w:val="222222"/>
          <w:sz w:val="21"/>
        </w:rPr>
        <w:t>Desplegar una pantalla interactiva de cocina (KDS) que suprima el uso de papel, ordenando automáticamente las comandas de forma cronológica, controlando los estados de preparación (Pendiente, En Preparación, Listo) y semaforizando los tiempos de despacho [7], [8].</w:t>
      </w:r>
    </w:p>
    <w:p>
      <w:pPr>
        <w:spacing w:after="80"/>
        <w:ind w:left="425" w:hanging="283"/>
        <w:jc w:val="both"/>
      </w:pPr>
      <w:r>
        <w:rPr>
          <w:b/>
          <w:color w:val="3A2211"/>
        </w:rPr>
        <w:t xml:space="preserve">5. </w:t>
      </w:r>
      <w:r>
        <w:rPr>
          <w:rFonts w:ascii="Arial" w:hAnsi="Arial"/>
          <w:i w:val="0"/>
          <w:color w:val="222222"/>
          <w:sz w:val="21"/>
        </w:rPr>
        <w:t>Construir un motor de cobranza multicanal y emisión de comprobantes (Ticket de Venta, Boleta Electrónica y Factura Electrónica) con validación automática de padrones de DNI y RUC y generación de representaciones impresas en PDF vectorial [12].</w:t>
      </w:r>
    </w:p>
    <w:p>
      <w:pPr>
        <w:spacing w:after="80"/>
        <w:ind w:left="425" w:hanging="283"/>
        <w:jc w:val="both"/>
      </w:pPr>
      <w:r>
        <w:rPr>
          <w:b/>
          <w:color w:val="3A2211"/>
        </w:rPr>
        <w:t xml:space="preserve">6. </w:t>
      </w:r>
      <w:r>
        <w:rPr>
          <w:rFonts w:ascii="Arial" w:hAnsi="Arial"/>
          <w:i w:val="0"/>
          <w:color w:val="222222"/>
          <w:sz w:val="21"/>
        </w:rPr>
        <w:t>Automatizar el ciclo de vida de la caja registradora mediante la apertura con monto inicial, registro de ingresos/egresos extraordinarios, arqueo físico con desglose monetario y cierre de turno con acta de conciliación en PDF [3].</w:t>
      </w:r>
    </w:p>
    <w:p>
      <w:pPr>
        <w:spacing w:after="80"/>
        <w:ind w:left="425" w:hanging="283"/>
        <w:jc w:val="both"/>
      </w:pPr>
      <w:r>
        <w:rPr>
          <w:b/>
          <w:color w:val="3A2211"/>
        </w:rPr>
        <w:t xml:space="preserve">7. </w:t>
      </w:r>
      <w:r>
        <w:rPr>
          <w:rFonts w:ascii="Arial" w:hAnsi="Arial"/>
          <w:i w:val="0"/>
          <w:color w:val="222222"/>
          <w:sz w:val="21"/>
        </w:rPr>
        <w:t>Proveer un panel de control gerencial (</w:t>
      </w:r>
      <w:r>
        <w:rPr>
          <w:rFonts w:ascii="Arial" w:hAnsi="Arial"/>
          <w:i/>
          <w:color w:val="222222"/>
          <w:sz w:val="21"/>
        </w:rPr>
        <w:t>Dashboard</w:t>
      </w:r>
      <w:r>
        <w:rPr>
          <w:rFonts w:ascii="Arial" w:hAnsi="Arial"/>
          <w:i w:val="0"/>
          <w:color w:val="222222"/>
          <w:sz w:val="21"/>
        </w:rPr>
        <w:t>) y reportes analíticos de cuadratura, ventas por turno y desempeño de mozos para sustentar la toma de decisiones estratégicas del negocio [1], [3].</w:t>
      </w:r>
    </w:p>
    <w:p>
      <w:pPr>
        <w:spacing w:after="80"/>
        <w:ind w:left="425" w:hanging="283"/>
        <w:jc w:val="both"/>
      </w:pPr>
      <w:r>
        <w:rPr>
          <w:b/>
          <w:color w:val="3A2211"/>
        </w:rPr>
        <w:t xml:space="preserve">8. </w:t>
      </w:r>
      <w:r>
        <w:rPr>
          <w:rFonts w:ascii="Arial" w:hAnsi="Arial"/>
          <w:i w:val="0"/>
          <w:color w:val="222222"/>
          <w:sz w:val="21"/>
        </w:rPr>
        <w:t>Validar la calidad del software mediante una batería de pruebas unitarias y de integración automatizadas bajo el estándar ISO/IEC/IEEE 29119, verificando la consistencia transaccional y la usabilidad del sistema [11].</w:t>
      </w:r>
    </w:p>
    <w:p>
      <w:pPr>
        <w:keepNext/>
        <w:spacing w:before="200" w:after="60"/>
      </w:pPr>
      <w:r>
        <w:rPr>
          <w:rFonts w:ascii="Arial" w:hAnsi="Arial"/>
          <w:b/>
          <w:color w:val="3A2211"/>
          <w:sz w:val="23"/>
        </w:rPr>
        <w:t>2.5 Alcance y Módulos Funcionales del Sistema</w:t>
      </w:r>
    </w:p>
    <w:p>
      <w:pPr>
        <w:spacing w:line="276" w:lineRule="auto" w:after="120"/>
        <w:jc w:val="both"/>
      </w:pPr>
      <w:r>
        <w:rPr>
          <w:rFonts w:ascii="Arial" w:hAnsi="Arial"/>
          <w:i w:val="0"/>
          <w:color w:val="222222"/>
          <w:sz w:val="22"/>
        </w:rPr>
        <w:t xml:space="preserve">La Versión 1.0 de </w:t>
      </w:r>
      <w:r>
        <w:rPr>
          <w:rFonts w:ascii="Arial" w:hAnsi="Arial"/>
          <w:i/>
          <w:color w:val="222222"/>
          <w:sz w:val="22"/>
        </w:rPr>
        <w:t>GirasolesRes</w:t>
      </w:r>
      <w:r>
        <w:rPr>
          <w:rFonts w:ascii="Arial" w:hAnsi="Arial"/>
          <w:i w:val="0"/>
          <w:color w:val="222222"/>
          <w:sz w:val="22"/>
        </w:rPr>
        <w:t xml:space="preserve"> abarca de manera integral los procesos que sustentan el ciclo de vida de la orden gastronómica. Cada requerimiento operativo ha sido formalizado en Casos de Uso del Sistema (CUS01 al CUS15).</w:t>
      </w:r>
    </w:p>
    <w:p>
      <w:pPr>
        <w:spacing w:line="276" w:lineRule="auto" w:after="120"/>
        <w:jc w:val="both"/>
      </w:pPr>
      <w:r>
        <w:rPr>
          <w:rFonts w:ascii="Arial" w:hAnsi="Arial"/>
          <w:i w:val="0"/>
          <w:color w:val="222222"/>
          <w:sz w:val="22"/>
        </w:rPr>
        <w:t>A continuación, la Tabla 2.1 describe la matriz completa de los 11 módulos funcionales que componen la solución, especificando los controladores backend en ASP.NET Core, las vistas cliente en React y las funcionalidades clave que materializan el dominio del restaurante.</w:t>
      </w:r>
    </w:p>
    <w:p>
      <w:pPr>
        <w:keepNext/>
        <w:spacing w:before="240" w:after="80"/>
        <w:jc w:val="center"/>
      </w:pPr>
      <w:r>
        <w:rPr>
          <w:rFonts w:ascii="Arial" w:hAnsi="Arial"/>
          <w:b/>
          <w:color w:val="3A2211"/>
          <w:sz w:val="20"/>
        </w:rPr>
        <w:t>TABLA 2.1 — MÓDULOS FUNCIONALES DEL SISTEMA GIRASOLESRES</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1805"/>
        <w:gridCol w:w="1805"/>
        <w:gridCol w:w="1805"/>
        <w:gridCol w:w="1805"/>
        <w:gridCol w:w="1805"/>
      </w:tblGrid>
      <w:tr>
        <w:tc>
          <w:tcPr>
            <w:tcW w:type="dxa" w:w="1803"/>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Módulo Funcional</w:t>
            </w:r>
          </w:p>
        </w:tc>
        <w:tc>
          <w:tcPr>
            <w:tcW w:type="dxa" w:w="1803"/>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Casos de Uso</w:t>
            </w:r>
          </w:p>
        </w:tc>
        <w:tc>
          <w:tcPr>
            <w:tcW w:type="dxa" w:w="1803"/>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Controlador Backend (</w:t>
            </w:r>
            <w:r>
              <w:rPr>
                <w:rFonts w:ascii="Consolas" w:hAnsi="Consolas"/>
                <w:b/>
                <w:i w:val="0"/>
                <w:color w:val="8B3A1A"/>
                <w:sz w:val="17"/>
              </w:rPr>
              <w:t>.NET</w:t>
            </w:r>
            <w:r>
              <w:rPr>
                <w:rFonts w:ascii="Arial" w:hAnsi="Arial"/>
                <w:b/>
                <w:i w:val="0"/>
                <w:color w:val="FFFFFF"/>
                <w:sz w:val="19"/>
              </w:rPr>
              <w:t>)</w:t>
            </w:r>
          </w:p>
        </w:tc>
        <w:tc>
          <w:tcPr>
            <w:tcW w:type="dxa" w:w="1803"/>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Página Frontend (</w:t>
            </w:r>
            <w:r>
              <w:rPr>
                <w:rFonts w:ascii="Consolas" w:hAnsi="Consolas"/>
                <w:b/>
                <w:i w:val="0"/>
                <w:color w:val="8B3A1A"/>
                <w:sz w:val="17"/>
              </w:rPr>
              <w:t>.tsx</w:t>
            </w:r>
            <w:r>
              <w:rPr>
                <w:rFonts w:ascii="Arial" w:hAnsi="Arial"/>
                <w:b/>
                <w:i w:val="0"/>
                <w:color w:val="FFFFFF"/>
                <w:sz w:val="19"/>
              </w:rPr>
              <w:t>)</w:t>
            </w:r>
          </w:p>
        </w:tc>
        <w:tc>
          <w:tcPr>
            <w:tcW w:type="dxa" w:w="1803"/>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Funcionalidades Clave Implementadas</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1. Seguridad, Autenticación y Control de Accesos</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CUS01, CUS01.1, CUS01.2</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AuthController.cs</w:t>
            </w:r>
            <w:r>
              <w:rPr>
                <w:rFonts w:ascii="Arial" w:hAnsi="Arial"/>
                <w:i w:val="0"/>
                <w:color w:val="222222"/>
                <w:sz w:val="18"/>
              </w:rPr>
              <w:t xml:space="preserve">, </w:t>
            </w:r>
            <w:r>
              <w:rPr>
                <w:rFonts w:ascii="Consolas" w:hAnsi="Consolas"/>
                <w:i w:val="0"/>
                <w:color w:val="8B3A1A"/>
                <w:sz w:val="16"/>
              </w:rPr>
              <w:t>UsuariosController.cs</w:t>
            </w:r>
            <w:r>
              <w:rPr>
                <w:rFonts w:ascii="Arial" w:hAnsi="Arial"/>
                <w:i w:val="0"/>
                <w:color w:val="222222"/>
                <w:sz w:val="18"/>
              </w:rPr>
              <w:t xml:space="preserve">, </w:t>
            </w:r>
            <w:r>
              <w:rPr>
                <w:rFonts w:ascii="Consolas" w:hAnsi="Consolas"/>
                <w:i w:val="0"/>
                <w:color w:val="8B3A1A"/>
                <w:sz w:val="16"/>
              </w:rPr>
              <w:t>PerfilController.cs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LoginPage.tsx</w:t>
            </w:r>
            <w:r>
              <w:rPr>
                <w:rFonts w:ascii="Arial" w:hAnsi="Arial"/>
                <w:i w:val="0"/>
                <w:color w:val="222222"/>
                <w:sz w:val="18"/>
              </w:rPr>
              <w:t xml:space="preserve">, </w:t>
            </w:r>
            <w:r>
              <w:rPr>
                <w:rFonts w:ascii="Consolas" w:hAnsi="Consolas"/>
                <w:i w:val="0"/>
                <w:color w:val="8B3A1A"/>
                <w:sz w:val="16"/>
              </w:rPr>
              <w:t>ForgotPasswordPage.tsx</w:t>
            </w:r>
            <w:r>
              <w:rPr>
                <w:rFonts w:ascii="Arial" w:hAnsi="Arial"/>
                <w:i w:val="0"/>
                <w:color w:val="222222"/>
                <w:sz w:val="18"/>
              </w:rPr>
              <w:t xml:space="preserve">, </w:t>
            </w:r>
            <w:r>
              <w:rPr>
                <w:rFonts w:ascii="Consolas" w:hAnsi="Consolas"/>
                <w:i w:val="0"/>
                <w:color w:val="8B3A1A"/>
                <w:sz w:val="16"/>
              </w:rPr>
              <w:t>UsersPage.tsx</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Autenticación basada en JWT Bearer y PBKDF2; control estricto de roles (Administrador, Cajero, Mozo, Cocinero); caducidad automática de sesión por inactividad tras 30 min (con aviso previo a los 28 min); revocación y lista negra de tokens en base de datos; recuperación de credenciales vía código temporal por correo.</w:t>
            </w:r>
          </w:p>
        </w:tc>
      </w:tr>
      <w:tr>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2. Gestión de Salón y Ocupación de Mesas</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CUS02</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MesasController.cs</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MesasPage.tsx</w:t>
            </w:r>
          </w:p>
        </w:tc>
        <w:tc>
          <w:tcPr>
            <w:tcW w:type="dxa" w:w="1803"/>
            <w:vAlign w:val="center"/>
            <w:shd w:fill="FFFFFF"/>
            <w:tcMar>
              <w:top w:w="100" w:type="dxa"/>
              <w:bottom w:w="100" w:type="dxa"/>
              <w:left w:w="140" w:type="dxa"/>
              <w:right w:w="140" w:type="dxa"/>
            </w:tcMar>
          </w:tcPr>
          <w:p>
            <w:r>
              <w:t>Mapeo visual y matricial de mesas del establecimiento; transición dinámica de estados de ocupación (Libre, Ocupada, Reservada); soporte para múltiples pedidos abiertos por mesa (MSG-95) con diálogo interactivo (PEDIDO NUEVO / AGREGAR PRODUCTOS); liberación atómica a 'Libre' cuando no restan pedidos pendientes de cobro; auditoría transaccional de cambios de estado.</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3. Gestión de Carta, Categorías y Productos</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CUS04</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ProductosController.cs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ProductsPage.tsx</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Mantenimiento de categorías gastronómicas (Entradas, Segundos, Sopas, Bebidas, etc.); catálogo de productos con precio unitario, código interno y control de disponibilidad operativa (Activo/Inactivo); soporte para clasificación de productos de venta directa o componentes de menú.</w:t>
            </w:r>
          </w:p>
        </w:tc>
      </w:tr>
      <w:tr>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4. Menú del Día y Menús Completos Compuestos</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CUS04.1, CUS05</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MenuDiaController.cs</w:t>
            </w:r>
            <w:r>
              <w:rPr>
                <w:rFonts w:ascii="Arial" w:hAnsi="Arial"/>
                <w:i w:val="0"/>
                <w:color w:val="222222"/>
                <w:sz w:val="18"/>
              </w:rPr>
              <w:t xml:space="preserve">, </w:t>
            </w:r>
            <w:r>
              <w:rPr>
                <w:rFonts w:ascii="Consolas" w:hAnsi="Consolas"/>
                <w:i w:val="0"/>
                <w:color w:val="8B3A1A"/>
                <w:sz w:val="16"/>
              </w:rPr>
              <w:t>MenusCompletosController.cs</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MenuDiaPage.tsx</w:t>
            </w:r>
          </w:p>
        </w:tc>
        <w:tc>
          <w:tcPr>
            <w:tcW w:type="dxa" w:w="1803"/>
            <w:vAlign w:val="center"/>
            <w:shd w:fill="FFFFFF"/>
            <w:tcMar>
              <w:top w:w="100" w:type="dxa"/>
              <w:bottom w:w="100" w:type="dxa"/>
              <w:left w:w="140" w:type="dxa"/>
              <w:right w:w="140" w:type="dxa"/>
            </w:tcMar>
          </w:tcPr>
          <w:p>
            <w:r>
              <w:t>Parametrización diaria de la oferta gastronómica; estructuración de 'Menús Completos' con precio global cerrado; configuración de partes obligatorias (Entrada, Segundo, Refresco); asociación de platos componentes sin costo adicional; regla RN-142: sin menú del día definido se permite la venta con todos los componentes activos y menús completos activos del catálogo.</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5. Toma de Pedidos en Salón y Armado de Menús</w:t>
            </w:r>
          </w:p>
        </w:tc>
        <w:tc>
          <w:tcPr>
            <w:tcW w:type="dxa" w:w="1803"/>
            <w:vAlign w:val="center"/>
            <w:shd w:fill="FAF7F4"/>
            <w:tcMar>
              <w:top w:w="100" w:type="dxa"/>
              <w:bottom w:w="100" w:type="dxa"/>
              <w:left w:w="140" w:type="dxa"/>
              <w:right w:w="140" w:type="dxa"/>
            </w:tcMar>
          </w:tcPr>
          <w:p>
            <w:r>
              <w:t>CUS06, CUS06.1, CUS06.2</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PedidosController.cs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PedidoMesaPage.tsx</w:t>
            </w:r>
          </w:p>
        </w:tc>
        <w:tc>
          <w:tcPr>
            <w:tcW w:type="dxa" w:w="1803"/>
            <w:vAlign w:val="center"/>
            <w:shd w:fill="FAF7F4"/>
            <w:tcMar>
              <w:top w:w="100" w:type="dxa"/>
              <w:bottom w:w="100" w:type="dxa"/>
              <w:left w:w="140" w:type="dxa"/>
              <w:right w:w="140" w:type="dxa"/>
            </w:tcMar>
          </w:tcPr>
          <w:p>
            <w:r>
              <w:t>Interfaz táctil ergonómica para mozos y administradores; selección guiada de menús completos (validación estricta de componentes antes de añadir); soporte para apertura de nuevo pedido o adición de líneas a pedido existente en mesas ocupadas; observaciones personalizadas por plato; cálculo dinámico de subtotales.</w:t>
            </w:r>
          </w:p>
        </w:tc>
      </w:tr>
      <w:tr>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6. Registro de Pedidos Para Llevar y Mostrador</w:t>
            </w:r>
          </w:p>
        </w:tc>
        <w:tc>
          <w:tcPr>
            <w:tcW w:type="dxa" w:w="1803"/>
            <w:vAlign w:val="center"/>
            <w:shd w:fill="FFFFFF"/>
            <w:tcMar>
              <w:top w:w="100" w:type="dxa"/>
              <w:bottom w:w="100" w:type="dxa"/>
              <w:left w:w="140" w:type="dxa"/>
              <w:right w:w="140" w:type="dxa"/>
            </w:tcMar>
          </w:tcPr>
          <w:p>
            <w:r>
              <w:t>CUS07, CUS07.1</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PedidosController.cs</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PedidoLlevarPage.tsx</w:t>
            </w:r>
          </w:p>
        </w:tc>
        <w:tc>
          <w:tcPr>
            <w:tcW w:type="dxa" w:w="1803"/>
            <w:vAlign w:val="center"/>
            <w:shd w:fill="FFFFFF"/>
            <w:tcMar>
              <w:top w:w="100" w:type="dxa"/>
              <w:bottom w:w="100" w:type="dxa"/>
              <w:left w:w="140" w:type="dxa"/>
              <w:right w:w="140" w:type="dxa"/>
            </w:tcMar>
          </w:tcPr>
          <w:p>
            <w:r>
              <w:t>Flujo acelerado de atención en mostrador sin asignación de mesa física. Rol de registro restringido EXCLUSIVAMENTE al Cajero (el servidor responde 403 Forbidden a Administrador y Mozo); captura de referencia opcional del cliente (hasta 30 caracteres); armado mixto de carta y menús completos; derivación directa a caja y cocina.</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7. Monitoreo y Gestión de Pedidos Activos</w:t>
            </w:r>
          </w:p>
        </w:tc>
        <w:tc>
          <w:tcPr>
            <w:tcW w:type="dxa" w:w="1803"/>
            <w:vAlign w:val="center"/>
            <w:shd w:fill="FAF7F4"/>
            <w:tcMar>
              <w:top w:w="100" w:type="dxa"/>
              <w:bottom w:w="100" w:type="dxa"/>
              <w:left w:w="140" w:type="dxa"/>
              <w:right w:w="140" w:type="dxa"/>
            </w:tcMar>
          </w:tcPr>
          <w:p>
            <w:r>
              <w:t>CUS08, CUS08.1, CUS08.2</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PedidosController.cs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PedidosPage.tsx</w:t>
            </w:r>
          </w:p>
        </w:tc>
        <w:tc>
          <w:tcPr>
            <w:tcW w:type="dxa" w:w="1803"/>
            <w:vAlign w:val="center"/>
            <w:shd w:fill="FAF7F4"/>
            <w:tcMar>
              <w:top w:w="100" w:type="dxa"/>
              <w:bottom w:w="100" w:type="dxa"/>
              <w:left w:w="140" w:type="dxa"/>
              <w:right w:w="140" w:type="dxa"/>
            </w:tcMar>
          </w:tcPr>
          <w:p>
            <w:r>
              <w:t>Tablero unificado de pedidos; visualización de estados simples y compuestos ('Listo · Pagado', 'Pagado · En preparación', 'Pagado · Pendiente'); regla de anulación administrativa: el Administrador puede anular cualquier pedido no pagado (incluso en preparación o listo) con motivo obligatorio de 5 a 100 caracteres; el Mozo y Cajero solo anulan pedidos propios con comandas pendientes; liberación automática de mesa si no quedan pedidos activos.</w:t>
            </w:r>
          </w:p>
        </w:tc>
      </w:tr>
      <w:tr>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8. KDS de Cocina y Despacho de Comandas</w:t>
            </w:r>
          </w:p>
        </w:tc>
        <w:tc>
          <w:tcPr>
            <w:tcW w:type="dxa" w:w="1803"/>
            <w:vAlign w:val="center"/>
            <w:shd w:fill="FFFFFF"/>
            <w:tcMar>
              <w:top w:w="100" w:type="dxa"/>
              <w:bottom w:w="100" w:type="dxa"/>
              <w:left w:w="140" w:type="dxa"/>
              <w:right w:w="140" w:type="dxa"/>
            </w:tcMar>
          </w:tcPr>
          <w:p>
            <w:r>
              <w:t>CUS09, CUS10</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ComandasController.cs</w:t>
            </w:r>
            <w:r>
              <w:rPr>
                <w:rFonts w:ascii="Arial" w:hAnsi="Arial"/>
                <w:i w:val="0"/>
                <w:color w:val="222222"/>
                <w:sz w:val="18"/>
              </w:rPr>
              <w:t xml:space="preserve">, </w:t>
            </w:r>
            <w:r>
              <w:rPr>
                <w:rFonts w:ascii="Consolas" w:hAnsi="Consolas"/>
                <w:i w:val="0"/>
                <w:color w:val="8B3A1A"/>
                <w:sz w:val="16"/>
              </w:rPr>
              <w:t>AvisosController.cs</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CocinaPage.tsx</w:t>
            </w:r>
          </w:p>
        </w:tc>
        <w:tc>
          <w:tcPr>
            <w:tcW w:type="dxa" w:w="1803"/>
            <w:vAlign w:val="center"/>
            <w:shd w:fill="FFFFFF"/>
            <w:tcMar>
              <w:top w:w="100" w:type="dxa"/>
              <w:bottom w:w="100" w:type="dxa"/>
              <w:left w:w="140" w:type="dxa"/>
              <w:right w:w="140" w:type="dxa"/>
            </w:tcMar>
          </w:tcPr>
          <w:p>
            <w:r>
              <w:t>Sistema de visualización de cocina interactivo; división automática de comandas; cronómetro de preparación con detección de demora a partir de 15 minutos o más (&gt;= 15); cambio de estado a 'Listo' con aviso al salón; enrutamiento de avisos de comanda lista al creador del pedido (Mozo/Admin) o al Cajero para llevar; renovación automática de sesión cada 20 min (RN-20, RN-82) para mantener el KDS activo permanentemente.</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9. Caja, Cobros y Facturación Electrónica</w:t>
            </w:r>
          </w:p>
        </w:tc>
        <w:tc>
          <w:tcPr>
            <w:tcW w:type="dxa" w:w="1803"/>
            <w:vAlign w:val="center"/>
            <w:shd w:fill="FAF7F4"/>
            <w:tcMar>
              <w:top w:w="100" w:type="dxa"/>
              <w:bottom w:w="100" w:type="dxa"/>
              <w:left w:w="140" w:type="dxa"/>
              <w:right w:w="140" w:type="dxa"/>
            </w:tcMar>
          </w:tcPr>
          <w:p>
            <w:r>
              <w:t>CUS11, CUS11.1, CUS11.2</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CobrosController.cs</w:t>
            </w:r>
            <w:r>
              <w:rPr>
                <w:rFonts w:ascii="Arial" w:hAnsi="Arial"/>
                <w:i w:val="0"/>
                <w:color w:val="222222"/>
                <w:sz w:val="18"/>
              </w:rPr>
              <w:t xml:space="preserve">, </w:t>
            </w:r>
            <w:r>
              <w:rPr>
                <w:rFonts w:ascii="Consolas" w:hAnsi="Consolas"/>
                <w:i w:val="0"/>
                <w:color w:val="8B3A1A"/>
                <w:sz w:val="16"/>
              </w:rPr>
              <w:t>ConsultasController.cs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CobrosPage.tsx</w:t>
            </w:r>
          </w:p>
        </w:tc>
        <w:tc>
          <w:tcPr>
            <w:tcW w:type="dxa" w:w="1803"/>
            <w:vAlign w:val="center"/>
            <w:shd w:fill="FAF7F4"/>
            <w:tcMar>
              <w:top w:w="100" w:type="dxa"/>
              <w:bottom w:w="100" w:type="dxa"/>
              <w:left w:w="140" w:type="dxa"/>
              <w:right w:w="140" w:type="dxa"/>
            </w:tcMar>
          </w:tcPr>
          <w:p>
            <w:r>
              <w:t>Liquidación transaccional atómica de pedidos restringida EXCLUSIVAMENTE al Cajero (el servidor responde 403 Forbidden al Administrador); medios de pago: Efectivo (con cálculo de vuelto) y Yape; validación fiscal estricta (DNI obligatorio en montos &gt;= S/ 700.00; RUC y Razón Social en Facturas); emisión de comprobantes (Ticket, Boleta, Factura) y generación de PDF vectorial.</w:t>
            </w:r>
          </w:p>
        </w:tc>
      </w:tr>
      <w:tr>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10. Arqueo, Control de Turnos y Cierre de Caja</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CUS13</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CajaController.cs</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HistorialCierresPage.tsx</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Ciclo integral de caja: apertura con monto inicial; registro auditado de egresos extraordinarios; arqueo de turno con conteo físico desglosado por denominación de billetes/monedas; cálculo automático de faltantes/sobrantes; emisión de acta oficial de cierre en PDF.</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11. Auditoría de Ventas, Reportes y Dashboard</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CUS12, CUS14, CUS15</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VentasController.cs</w:t>
            </w:r>
            <w:r>
              <w:rPr>
                <w:rFonts w:ascii="Arial" w:hAnsi="Arial"/>
                <w:i w:val="0"/>
                <w:color w:val="222222"/>
                <w:sz w:val="18"/>
              </w:rPr>
              <w:t xml:space="preserve">, </w:t>
            </w:r>
            <w:r>
              <w:rPr>
                <w:rFonts w:ascii="Consolas" w:hAnsi="Consolas"/>
                <w:i w:val="0"/>
                <w:color w:val="8B3A1A"/>
                <w:sz w:val="16"/>
              </w:rPr>
              <w:t>ReportesController.cs</w:t>
            </w:r>
            <w:r>
              <w:rPr>
                <w:rFonts w:ascii="Arial" w:hAnsi="Arial"/>
                <w:i w:val="0"/>
                <w:color w:val="222222"/>
                <w:sz w:val="18"/>
              </w:rPr>
              <w:t xml:space="preserve">, </w:t>
            </w:r>
            <w:r>
              <w:rPr>
                <w:rFonts w:ascii="Consolas" w:hAnsi="Consolas"/>
                <w:i w:val="0"/>
                <w:color w:val="8B3A1A"/>
                <w:sz w:val="16"/>
              </w:rPr>
              <w:t>InicioController.cs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VentasPage.tsx</w:t>
            </w:r>
            <w:r>
              <w:rPr>
                <w:rFonts w:ascii="Arial" w:hAnsi="Arial"/>
                <w:i w:val="0"/>
                <w:color w:val="222222"/>
                <w:sz w:val="18"/>
              </w:rPr>
              <w:t xml:space="preserve">, </w:t>
            </w:r>
            <w:r>
              <w:rPr>
                <w:rFonts w:ascii="Consolas" w:hAnsi="Consolas"/>
                <w:i w:val="0"/>
                <w:color w:val="8B3A1A"/>
                <w:sz w:val="16"/>
              </w:rPr>
              <w:t>ReportesPage.tsx</w:t>
            </w:r>
            <w:r>
              <w:rPr>
                <w:rFonts w:ascii="Arial" w:hAnsi="Arial"/>
                <w:i w:val="0"/>
                <w:color w:val="222222"/>
                <w:sz w:val="18"/>
              </w:rPr>
              <w:t xml:space="preserve">, </w:t>
            </w:r>
            <w:r>
              <w:rPr>
                <w:rFonts w:ascii="Consolas" w:hAnsi="Consolas"/>
                <w:i w:val="0"/>
                <w:color w:val="8B3A1A"/>
                <w:sz w:val="16"/>
              </w:rPr>
              <w:t>DashboardPage.tsx</w:t>
            </w:r>
          </w:p>
        </w:tc>
        <w:tc>
          <w:tcPr>
            <w:tcW w:type="dxa" w:w="1803"/>
            <w:vAlign w:val="center"/>
            <w:shd w:fill="FAF7F4"/>
            <w:tcMar>
              <w:top w:w="100" w:type="dxa"/>
              <w:bottom w:w="100" w:type="dxa"/>
              <w:left w:w="140" w:type="dxa"/>
              <w:right w:w="140" w:type="dxa"/>
            </w:tcMar>
          </w:tcPr>
          <w:p>
            <w:r>
              <w:t>Consulta histórica de ventas y comprobantes emitidos; reporte de cuadratura de caja cruzando ventas registradas frente a pagos declarados; ranking de platos más vendidos; consolidado de productividad por mozo; dashboard gerencial con métricas en tiempo real; alerta 'menú de hoy sin definir' (MSG-204) activada únicamente cuando la caja del día está abierta.</w:t>
            </w:r>
          </w:p>
        </w:tc>
      </w:tr>
    </w:tbl>
    <w:p>
      <w:pPr>
        <w:spacing w:before="40" w:after="160"/>
      </w:pPr>
    </w:p>
    <w:p>
      <w:pPr>
        <w:spacing w:line="276" w:lineRule="auto" w:after="120"/>
        <w:jc w:val="both"/>
      </w:pPr>
      <w:r>
        <w:rPr>
          <w:rFonts w:ascii="Arial" w:hAnsi="Arial"/>
          <w:i w:val="0"/>
          <w:color w:val="222222"/>
          <w:sz w:val="22"/>
        </w:rPr>
        <w:t xml:space="preserve">A continuación se insertan los marcadores correspondientes a las evidencias visuales de los once módulos funcionales del sistema </w:t>
      </w:r>
      <w:r>
        <w:rPr>
          <w:rFonts w:ascii="Arial" w:hAnsi="Arial"/>
          <w:i/>
          <w:color w:val="222222"/>
          <w:sz w:val="22"/>
        </w:rPr>
        <w:t>GirasolesRes</w:t>
      </w:r>
      <w:r>
        <w:rPr>
          <w:rFonts w:ascii="Arial" w:hAnsi="Arial"/>
          <w:i w:val="0"/>
          <w:color w:val="222222"/>
          <w:sz w:val="22"/>
        </w:rPr>
        <w:t>, ilustrando la materialización de los Casos de Uso en interfaces de producción:</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Vista de inicio de sesión con diseño corporativo 60/40 y selector de accesos demo</w:t>
            </w:r>
          </w:p>
        </w:tc>
      </w:tr>
    </w:tbl>
    <w:p>
      <w:pPr>
        <w:keepNext w:val="0"/>
        <w:spacing w:before="80" w:after="240"/>
        <w:jc w:val="center"/>
      </w:pPr>
      <w:r>
        <w:rPr>
          <w:rFonts w:ascii="Arial" w:hAnsi="Arial"/>
          <w:i w:val="0"/>
          <w:color w:val="3A2211"/>
          <w:sz w:val="19"/>
        </w:rPr>
        <w:t>Fig. 2.1. Módulo de Seguridad y Control de Acceso: interfaz de inicio de sesión (</w:t>
      </w:r>
      <w:r>
        <w:rPr>
          <w:rFonts w:ascii="Consolas" w:hAnsi="Consolas"/>
          <w:i w:val="0"/>
          <w:color w:val="8B3A1A"/>
          <w:sz w:val="17"/>
        </w:rPr>
        <w:t>LoginPage.tsx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Panel de salón comedor con matriz de mesas y badges de ocupación en tiempo real</w:t>
            </w:r>
          </w:p>
        </w:tc>
      </w:tr>
    </w:tbl>
    <w:p>
      <w:pPr>
        <w:keepNext w:val="0"/>
        <w:spacing w:before="80" w:after="240"/>
        <w:jc w:val="center"/>
      </w:pPr>
      <w:r>
        <w:rPr>
          <w:rFonts w:ascii="Arial" w:hAnsi="Arial"/>
          <w:i w:val="0"/>
          <w:color w:val="3A2211"/>
          <w:sz w:val="19"/>
        </w:rPr>
        <w:t>Fig. 2.2. Módulo de Salón: mapa interactivo de mesas con estados dinámicos (</w:t>
      </w:r>
      <w:r>
        <w:rPr>
          <w:rFonts w:ascii="Consolas" w:hAnsi="Consolas"/>
          <w:i w:val="0"/>
          <w:color w:val="8B3A1A"/>
          <w:sz w:val="17"/>
        </w:rPr>
        <w:t>MesasPage.tsx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Catálogo administrativo de productos y categorías gastronómicas</w:t>
            </w:r>
          </w:p>
        </w:tc>
      </w:tr>
    </w:tbl>
    <w:p>
      <w:pPr>
        <w:keepNext w:val="0"/>
        <w:spacing w:before="80" w:after="240"/>
        <w:jc w:val="center"/>
      </w:pPr>
      <w:r>
        <w:rPr>
          <w:rFonts w:ascii="Arial" w:hAnsi="Arial"/>
          <w:i w:val="0"/>
          <w:color w:val="3A2211"/>
          <w:sz w:val="19"/>
        </w:rPr>
        <w:t>Fig. 2.3. Módulo de Productos: mantenimiento de la carta gastronómica (</w:t>
      </w:r>
      <w:r>
        <w:rPr>
          <w:rFonts w:ascii="Consolas" w:hAnsi="Consolas"/>
          <w:i w:val="0"/>
          <w:color w:val="8B3A1A"/>
          <w:sz w:val="17"/>
        </w:rPr>
        <w:t>ProductsPage.tsx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Interfaz de configuración del Menú del Día y composición de partes de Menú Completo</w:t>
            </w:r>
          </w:p>
        </w:tc>
      </w:tr>
    </w:tbl>
    <w:p>
      <w:pPr>
        <w:keepNext w:val="0"/>
        <w:spacing w:before="80" w:after="240"/>
        <w:jc w:val="center"/>
      </w:pPr>
      <w:r>
        <w:rPr>
          <w:rFonts w:ascii="Arial" w:hAnsi="Arial"/>
          <w:i w:val="0"/>
          <w:color w:val="3A2211"/>
          <w:sz w:val="19"/>
        </w:rPr>
        <w:t>Fig. 2.4. Módulo de Menú del Día: parametrización de paquetes culinarios compuestos (</w:t>
      </w:r>
      <w:r>
        <w:rPr>
          <w:rFonts w:ascii="Consolas" w:hAnsi="Consolas"/>
          <w:i w:val="0"/>
          <w:color w:val="8B3A1A"/>
          <w:sz w:val="17"/>
        </w:rPr>
        <w:t>MenuDiaPage.tsx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Pantalla de toma de pedidos para mesas con asistente de selección de componentes</w:t>
            </w:r>
          </w:p>
        </w:tc>
      </w:tr>
    </w:tbl>
    <w:p>
      <w:pPr>
        <w:keepNext w:val="0"/>
        <w:spacing w:before="80" w:after="240"/>
        <w:jc w:val="center"/>
      </w:pPr>
      <w:r>
        <w:rPr>
          <w:rFonts w:ascii="Arial" w:hAnsi="Arial"/>
          <w:i w:val="0"/>
          <w:color w:val="3A2211"/>
          <w:sz w:val="19"/>
        </w:rPr>
        <w:t>Fig. 2.5. Módulo de Pedidos en Mesa: captura táctil y validación de componentes del menú (</w:t>
      </w:r>
      <w:r>
        <w:rPr>
          <w:rFonts w:ascii="Consolas" w:hAnsi="Consolas"/>
          <w:i w:val="0"/>
          <w:color w:val="8B3A1A"/>
          <w:sz w:val="17"/>
        </w:rPr>
        <w:t>PedidoMesaPage.tsx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Formulario de registro de pedidos para llevar y mostrador</w:t>
            </w:r>
          </w:p>
        </w:tc>
      </w:tr>
    </w:tbl>
    <w:p>
      <w:pPr>
        <w:keepNext w:val="0"/>
        <w:spacing w:before="80" w:after="240"/>
        <w:jc w:val="center"/>
      </w:pPr>
      <w:r>
        <w:rPr>
          <w:rFonts w:ascii="Arial" w:hAnsi="Arial"/>
          <w:i w:val="0"/>
          <w:color w:val="3A2211"/>
          <w:sz w:val="19"/>
        </w:rPr>
        <w:t>Fig. 2.6. Módulo de Pedidos Para Llevar: interfaz de atención rápida en mostrador (</w:t>
      </w:r>
      <w:r>
        <w:rPr>
          <w:rFonts w:ascii="Consolas" w:hAnsi="Consolas"/>
          <w:i w:val="0"/>
          <w:color w:val="8B3A1A"/>
          <w:sz w:val="17"/>
        </w:rPr>
        <w:t>PedidoLlevarPage.tsx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Bandeja general de monitoreo y administración de pedidos activos</w:t>
            </w:r>
          </w:p>
        </w:tc>
      </w:tr>
    </w:tbl>
    <w:p>
      <w:pPr>
        <w:keepNext w:val="0"/>
        <w:spacing w:before="80" w:after="240"/>
        <w:jc w:val="center"/>
      </w:pPr>
      <w:r>
        <w:rPr>
          <w:rFonts w:ascii="Arial" w:hAnsi="Arial"/>
          <w:i w:val="0"/>
          <w:color w:val="3A2211"/>
          <w:sz w:val="19"/>
        </w:rPr>
        <w:t>Fig. 2.7. Módulo de Monitoreo de Pedidos: grilla centralizada con filtros operativos (</w:t>
      </w:r>
      <w:r>
        <w:rPr>
          <w:rFonts w:ascii="Consolas" w:hAnsi="Consolas"/>
          <w:i w:val="0"/>
          <w:color w:val="8B3A1A"/>
          <w:sz w:val="17"/>
        </w:rPr>
        <w:t>PedidosPage.tsx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Pantalla KDS de cocina con tarjetas de comandas y cronómetros de preparación</w:t>
            </w:r>
          </w:p>
        </w:tc>
      </w:tr>
    </w:tbl>
    <w:p>
      <w:pPr>
        <w:keepNext w:val="0"/>
        <w:spacing w:before="80" w:after="240"/>
        <w:jc w:val="center"/>
      </w:pPr>
      <w:r>
        <w:rPr>
          <w:rFonts w:ascii="Arial" w:hAnsi="Arial"/>
          <w:i w:val="0"/>
          <w:color w:val="3A2211"/>
          <w:sz w:val="19"/>
        </w:rPr>
        <w:t>Fig. 2.8. Módulo KDS de Cocina: comandas digitales con semáforos de tiempo de despacho (</w:t>
      </w:r>
      <w:r>
        <w:rPr>
          <w:rFonts w:ascii="Consolas" w:hAnsi="Consolas"/>
          <w:i w:val="0"/>
          <w:color w:val="8B3A1A"/>
          <w:sz w:val="17"/>
        </w:rPr>
        <w:t>CocinaPage.tsx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Módulo de cobranza, desglose de métodos de pago y validación de comprobante</w:t>
            </w:r>
          </w:p>
        </w:tc>
      </w:tr>
    </w:tbl>
    <w:p>
      <w:pPr>
        <w:keepNext w:val="0"/>
        <w:spacing w:before="80" w:after="240"/>
        <w:jc w:val="center"/>
      </w:pPr>
      <w:r>
        <w:rPr>
          <w:rFonts w:ascii="Arial" w:hAnsi="Arial"/>
          <w:i w:val="0"/>
          <w:color w:val="3A2211"/>
          <w:sz w:val="19"/>
        </w:rPr>
        <w:t>Fig. 2.9. Módulo de Caja y Cobros: pasarela de facturación y validación DNI/RUC (</w:t>
      </w:r>
      <w:r>
        <w:rPr>
          <w:rFonts w:ascii="Consolas" w:hAnsi="Consolas"/>
          <w:i w:val="0"/>
          <w:color w:val="8B3A1A"/>
          <w:sz w:val="17"/>
        </w:rPr>
        <w:t>CobrosPage.tsx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Pantalla de arqueo de caja con desglose de efectivo y cierre de turno</w:t>
            </w:r>
          </w:p>
        </w:tc>
      </w:tr>
    </w:tbl>
    <w:p>
      <w:pPr>
        <w:keepNext w:val="0"/>
        <w:spacing w:before="80" w:after="240"/>
        <w:jc w:val="center"/>
      </w:pPr>
      <w:r>
        <w:rPr>
          <w:rFonts w:ascii="Arial" w:hAnsi="Arial"/>
          <w:i w:val="0"/>
          <w:color w:val="3A2211"/>
          <w:sz w:val="19"/>
        </w:rPr>
        <w:t>Fig. 2.10. Módulo de Turnos de Caja: arqueo y generación de acta de conciliación (</w:t>
      </w:r>
      <w:r>
        <w:rPr>
          <w:rFonts w:ascii="Consolas" w:hAnsi="Consolas"/>
          <w:i w:val="0"/>
          <w:color w:val="8B3A1A"/>
          <w:sz w:val="17"/>
        </w:rPr>
        <w:t>HistorialCierresPage.tsx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Dashboard general de inicio con KPIs operacionales y gráficos de ventas</w:t>
            </w:r>
          </w:p>
        </w:tc>
      </w:tr>
    </w:tbl>
    <w:p>
      <w:pPr>
        <w:keepNext w:val="0"/>
        <w:spacing w:before="80" w:after="240"/>
        <w:jc w:val="center"/>
      </w:pPr>
      <w:r>
        <w:rPr>
          <w:rFonts w:ascii="Arial" w:hAnsi="Arial"/>
          <w:i w:val="0"/>
          <w:color w:val="3A2211"/>
          <w:sz w:val="19"/>
        </w:rPr>
        <w:t>Fig. 2.11. Módulo de Auditoría y Reportes: tablero de control gerencial (</w:t>
      </w:r>
      <w:r>
        <w:rPr>
          <w:rFonts w:ascii="Consolas" w:hAnsi="Consolas"/>
          <w:i w:val="0"/>
          <w:color w:val="8B3A1A"/>
          <w:sz w:val="17"/>
        </w:rPr>
        <w:t>DashboardPage.tsx</w:t>
      </w:r>
      <w:r>
        <w:rPr>
          <w:rFonts w:ascii="Arial" w:hAnsi="Arial"/>
          <w:i w:val="0"/>
          <w:color w:val="3A2211"/>
          <w:sz w:val="19"/>
        </w:rPr>
        <w:t>).</w:t>
      </w:r>
    </w:p>
    <w:p>
      <w:r>
        <w:br w:type="page"/>
      </w:r>
    </w:p>
    <w:p>
      <w:pPr>
        <w:keepNext/>
        <w:spacing w:before="280" w:after="120"/>
      </w:pPr>
      <w:r>
        <w:rPr>
          <w:rFonts w:ascii="Arial" w:hAnsi="Arial"/>
          <w:b/>
          <w:color w:val="3A2211"/>
          <w:sz w:val="27"/>
        </w:rPr>
        <w:t>3. ARQUITECTURA DEL SISTEMA</w:t>
      </w:r>
    </w:p>
    <w:p>
      <w:pPr>
        <w:spacing w:line="276" w:lineRule="auto" w:after="120"/>
        <w:jc w:val="both"/>
      </w:pPr>
      <w:r>
        <w:rPr>
          <w:rFonts w:ascii="Arial" w:hAnsi="Arial"/>
          <w:i w:val="0"/>
          <w:color w:val="222222"/>
          <w:sz w:val="22"/>
        </w:rPr>
        <w:t xml:space="preserve">El sistema </w:t>
      </w:r>
      <w:r>
        <w:rPr>
          <w:rFonts w:ascii="Arial" w:hAnsi="Arial"/>
          <w:i/>
          <w:color w:val="222222"/>
          <w:sz w:val="22"/>
        </w:rPr>
        <w:t>GirasolesRes</w:t>
      </w:r>
      <w:r>
        <w:rPr>
          <w:rFonts w:ascii="Arial" w:hAnsi="Arial"/>
          <w:i w:val="0"/>
          <w:color w:val="222222"/>
          <w:sz w:val="22"/>
        </w:rPr>
        <w:t xml:space="preserve"> ha sido concebido bajo un paradigma de </w:t>
      </w:r>
      <w:r>
        <w:rPr>
          <w:rFonts w:ascii="Arial" w:hAnsi="Arial"/>
          <w:b/>
          <w:i w:val="0"/>
          <w:color w:val="222222"/>
          <w:sz w:val="22"/>
        </w:rPr>
        <w:t>Arquitectura Cliente-Servidor Desacoplada</w:t>
      </w:r>
      <w:r>
        <w:rPr>
          <w:rFonts w:ascii="Arial" w:hAnsi="Arial"/>
          <w:i w:val="0"/>
          <w:color w:val="222222"/>
          <w:sz w:val="22"/>
        </w:rPr>
        <w:t xml:space="preserve"> (</w:t>
      </w:r>
      <w:r>
        <w:rPr>
          <w:rFonts w:ascii="Arial" w:hAnsi="Arial"/>
          <w:i/>
          <w:color w:val="222222"/>
          <w:sz w:val="22"/>
        </w:rPr>
        <w:t>Decoupled Client-Server Architecture</w:t>
      </w:r>
      <w:r>
        <w:rPr>
          <w:rFonts w:ascii="Arial" w:hAnsi="Arial"/>
          <w:i w:val="0"/>
          <w:color w:val="222222"/>
          <w:sz w:val="22"/>
        </w:rPr>
        <w:t>), estableciendo una división nítida entre la capa de presentación que se ejecuta en el navegador web del cliente y la capa de servicios lógicos y persistencia alojada en el servidor [4], [9], [10].</w:t>
      </w:r>
    </w:p>
    <w:p>
      <w:pPr>
        <w:spacing w:line="276" w:lineRule="auto" w:after="120"/>
        <w:jc w:val="both"/>
      </w:pPr>
      <w:r>
        <w:rPr>
          <w:rFonts w:ascii="Arial" w:hAnsi="Arial"/>
          <w:i w:val="0"/>
          <w:color w:val="222222"/>
          <w:sz w:val="22"/>
        </w:rPr>
        <w:t>Esta separación física y conceptual se concreta mediante una Aplicación de Página Única (</w:t>
      </w:r>
      <w:r>
        <w:rPr>
          <w:rFonts w:ascii="Arial" w:hAnsi="Arial"/>
          <w:i/>
          <w:color w:val="222222"/>
          <w:sz w:val="22"/>
        </w:rPr>
        <w:t>Single Page Application</w:t>
      </w:r>
      <w:r>
        <w:rPr>
          <w:rFonts w:ascii="Arial" w:hAnsi="Arial"/>
          <w:i w:val="0"/>
          <w:color w:val="222222"/>
          <w:sz w:val="22"/>
        </w:rPr>
        <w:t xml:space="preserve"> - SPA) construida sobre React 19 y una Interfaz de Programación de Aplicaciones de Transferencia de Estado Representacional (</w:t>
      </w:r>
      <w:r>
        <w:rPr>
          <w:rFonts w:ascii="Arial" w:hAnsi="Arial"/>
          <w:i/>
          <w:color w:val="222222"/>
          <w:sz w:val="22"/>
        </w:rPr>
        <w:t>RESTful Web API</w:t>
      </w:r>
      <w:r>
        <w:rPr>
          <w:rFonts w:ascii="Arial" w:hAnsi="Arial"/>
          <w:i w:val="0"/>
          <w:color w:val="222222"/>
          <w:sz w:val="22"/>
        </w:rPr>
        <w:t>) implementada en ASP.NET Core 8.0. Ambos subsistemas se comunican de forma asíncrona a través del protocolo HTTPS utilizando el formato estándar JSON (</w:t>
      </w:r>
      <w:r>
        <w:rPr>
          <w:rFonts w:ascii="Arial" w:hAnsi="Arial"/>
          <w:i/>
          <w:color w:val="222222"/>
          <w:sz w:val="22"/>
        </w:rPr>
        <w:t>JavaScript Object Notation</w:t>
      </w:r>
      <w:r>
        <w:rPr>
          <w:rFonts w:ascii="Arial" w:hAnsi="Arial"/>
          <w:i w:val="0"/>
          <w:color w:val="222222"/>
          <w:sz w:val="22"/>
        </w:rPr>
        <w:t>) como mecanismo de serialización de datos y tokens criptográficos JWT (</w:t>
      </w:r>
      <w:r>
        <w:rPr>
          <w:rFonts w:ascii="Arial" w:hAnsi="Arial"/>
          <w:i/>
          <w:color w:val="222222"/>
          <w:sz w:val="22"/>
        </w:rPr>
        <w:t>JSON Web Tokens</w:t>
      </w:r>
      <w:r>
        <w:rPr>
          <w:rFonts w:ascii="Arial" w:hAnsi="Arial"/>
          <w:i w:val="0"/>
          <w:color w:val="222222"/>
          <w:sz w:val="22"/>
        </w:rPr>
        <w:t>) para la gestión de identidad sin estado (</w:t>
      </w:r>
      <w:r>
        <w:rPr>
          <w:rFonts w:ascii="Arial" w:hAnsi="Arial"/>
          <w:i/>
          <w:color w:val="222222"/>
          <w:sz w:val="22"/>
        </w:rPr>
        <w:t>stateless</w:t>
      </w:r>
      <w:r>
        <w:rPr>
          <w:rFonts w:ascii="Arial" w:hAnsi="Arial"/>
          <w:i w:val="0"/>
          <w:color w:val="222222"/>
          <w:sz w:val="22"/>
        </w:rPr>
        <w:t>) [4], [9].</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Diagrama de arquitectura global cliente-servidor desacoplada de GirasolesRes</w:t>
            </w:r>
          </w:p>
        </w:tc>
      </w:tr>
    </w:tbl>
    <w:p>
      <w:pPr>
        <w:keepNext w:val="0"/>
        <w:spacing w:before="80" w:after="240"/>
        <w:jc w:val="center"/>
      </w:pPr>
      <w:r>
        <w:rPr>
          <w:rFonts w:ascii="Arial" w:hAnsi="Arial"/>
          <w:i w:val="0"/>
          <w:color w:val="3A2211"/>
          <w:sz w:val="19"/>
        </w:rPr>
        <w:t>Fig. 3.1. Arquitectura general cliente-servidor desacoplada del sistema GirasolesRes.</w:t>
      </w:r>
    </w:p>
    <w:p>
      <w:pPr>
        <w:keepNext/>
        <w:spacing w:before="200" w:after="60"/>
      </w:pPr>
      <w:r>
        <w:rPr>
          <w:rFonts w:ascii="Arial" w:hAnsi="Arial"/>
          <w:b/>
          <w:color w:val="3A2211"/>
          <w:sz w:val="23"/>
        </w:rPr>
        <w:t>3.1 Backend – Clean Architecture</w:t>
      </w:r>
    </w:p>
    <w:p>
      <w:pPr>
        <w:spacing w:line="276" w:lineRule="auto" w:after="120"/>
        <w:jc w:val="both"/>
      </w:pPr>
      <w:r>
        <w:rPr>
          <w:rFonts w:ascii="Arial" w:hAnsi="Arial"/>
          <w:i w:val="0"/>
          <w:color w:val="222222"/>
          <w:sz w:val="22"/>
        </w:rPr>
        <w:t xml:space="preserve">Para la construcción del backend del sistema, se adoptaron rigurosamente los principios de </w:t>
      </w:r>
      <w:r>
        <w:rPr>
          <w:rFonts w:ascii="Arial" w:hAnsi="Arial"/>
          <w:b/>
          <w:i w:val="0"/>
          <w:color w:val="222222"/>
          <w:sz w:val="22"/>
        </w:rPr>
        <w:t>Clean Architecture</w:t>
      </w:r>
      <w:r>
        <w:rPr>
          <w:rFonts w:ascii="Arial" w:hAnsi="Arial"/>
          <w:i w:val="0"/>
          <w:color w:val="222222"/>
          <w:sz w:val="22"/>
        </w:rPr>
        <w:t xml:space="preserve"> (Arquitectura Limpia) y </w:t>
      </w:r>
      <w:r>
        <w:rPr>
          <w:rFonts w:ascii="Arial" w:hAnsi="Arial"/>
          <w:b/>
          <w:i w:val="0"/>
          <w:color w:val="222222"/>
          <w:sz w:val="22"/>
        </w:rPr>
        <w:t>Clean Code</w:t>
      </w:r>
      <w:r>
        <w:rPr>
          <w:rFonts w:ascii="Arial" w:hAnsi="Arial"/>
          <w:i w:val="0"/>
          <w:color w:val="222222"/>
          <w:sz w:val="22"/>
        </w:rPr>
        <w:t xml:space="preserve"> formulados por Robert C. Martin ("Uncle Bob") [4], [5].</w:t>
      </w:r>
    </w:p>
    <w:p>
      <w:pPr>
        <w:keepNext/>
        <w:spacing w:before="160" w:after="40"/>
      </w:pPr>
      <w:r>
        <w:rPr>
          <w:rFonts w:ascii="Arial" w:hAnsi="Arial"/>
          <w:b/>
          <w:i/>
          <w:color w:val="3A2211"/>
          <w:sz w:val="22"/>
        </w:rPr>
        <w:t>3.1.1 Fundamentación Teórica y Regla de Dependencia</w:t>
      </w:r>
    </w:p>
    <w:p>
      <w:pPr>
        <w:spacing w:line="276" w:lineRule="auto" w:after="120"/>
        <w:jc w:val="both"/>
      </w:pPr>
      <w:r>
        <w:rPr>
          <w:rFonts w:ascii="Arial" w:hAnsi="Arial"/>
          <w:i w:val="0"/>
          <w:color w:val="222222"/>
          <w:sz w:val="22"/>
        </w:rPr>
        <w:t xml:space="preserve">El principio nuclear de la Arquitectura Limpia establece que las reglas de negocio de la empresa deben residir en el núcleo del sistema, completamente aisladas de detalles volátiles como los motores de base de datos, las librerías de interfaz de usuario, los frameworks de comunicación y los dispositivos periféricos [4]. Esta separación se gobierna mediante la </w:t>
      </w:r>
      <w:r>
        <w:rPr>
          <w:rFonts w:ascii="Arial" w:hAnsi="Arial"/>
          <w:b/>
          <w:i w:val="0"/>
          <w:color w:val="222222"/>
          <w:sz w:val="22"/>
        </w:rPr>
        <w:t>Regla de Dependencia</w:t>
      </w:r>
      <w:r>
        <w:rPr>
          <w:rFonts w:ascii="Arial" w:hAnsi="Arial"/>
          <w:i w:val="0"/>
          <w:color w:val="222222"/>
          <w:sz w:val="22"/>
        </w:rPr>
        <w:t xml:space="preserve"> (</w:t>
      </w:r>
      <w:r>
        <w:rPr>
          <w:rFonts w:ascii="Arial" w:hAnsi="Arial"/>
          <w:i/>
          <w:color w:val="222222"/>
          <w:sz w:val="22"/>
        </w:rPr>
        <w:t>The Dependency Rule</w:t>
      </w:r>
      <w:r>
        <w:rPr>
          <w:rFonts w:ascii="Arial" w:hAnsi="Arial"/>
          <w:i w:val="0"/>
          <w:color w:val="222222"/>
          <w:sz w:val="22"/>
        </w:rPr>
        <w:t>): las dependencias del código fuente únicamente pueden apuntar hacia adentro, hacia las políticas de alto nivel [4], [5].</w:t>
      </w:r>
    </w:p>
    <w:p>
      <w:pPr>
        <w:spacing w:line="276" w:lineRule="auto" w:after="120"/>
        <w:jc w:val="both"/>
      </w:pPr>
      <w:r>
        <w:rPr>
          <w:rFonts w:ascii="Arial" w:hAnsi="Arial"/>
          <w:i w:val="0"/>
          <w:color w:val="222222"/>
          <w:sz w:val="22"/>
        </w:rPr>
        <w:t xml:space="preserve">En </w:t>
      </w:r>
      <w:r>
        <w:rPr>
          <w:rFonts w:ascii="Arial" w:hAnsi="Arial"/>
          <w:i/>
          <w:color w:val="222222"/>
          <w:sz w:val="22"/>
        </w:rPr>
        <w:t>GirasolesRes</w:t>
      </w:r>
      <w:r>
        <w:rPr>
          <w:rFonts w:ascii="Arial" w:hAnsi="Arial"/>
          <w:i w:val="0"/>
          <w:color w:val="222222"/>
          <w:sz w:val="22"/>
        </w:rPr>
        <w:t>, el código se estructuró en cuatro proyectos fuertemente cohesivos organizados en capas concéntricas, satisfaciendo el Principio de Inversión de Dependencias (DIP) de SOLID:</w:t>
      </w:r>
    </w:p>
    <w:p>
      <w:pPr>
        <w:spacing w:after="80"/>
        <w:ind w:left="425" w:hanging="283"/>
        <w:jc w:val="both"/>
      </w:pPr>
      <w:r>
        <w:rPr>
          <w:b/>
          <w:color w:val="3A2211"/>
        </w:rPr>
        <w:t xml:space="preserve">1. </w:t>
      </w:r>
      <w:r>
        <w:rPr>
          <w:rFonts w:ascii="Arial" w:hAnsi="Arial"/>
          <w:i w:val="0"/>
          <w:color w:val="222222"/>
          <w:sz w:val="21"/>
        </w:rPr>
        <w:t>Las entidades del negocio no conocen la existencia de la base de datos ni de Entity Framework Core [4].</w:t>
      </w:r>
    </w:p>
    <w:p>
      <w:pPr>
        <w:spacing w:after="80"/>
        <w:ind w:left="425" w:hanging="283"/>
        <w:jc w:val="both"/>
      </w:pPr>
      <w:r>
        <w:rPr>
          <w:b/>
          <w:color w:val="3A2211"/>
        </w:rPr>
        <w:t xml:space="preserve">2. </w:t>
      </w:r>
      <w:r>
        <w:rPr>
          <w:rFonts w:ascii="Arial" w:hAnsi="Arial"/>
          <w:i w:val="0"/>
          <w:color w:val="222222"/>
          <w:sz w:val="21"/>
        </w:rPr>
        <w:t>Los casos de uso manipulan contratos abstractos de repositorios e interfaces de servicios (</w:t>
      </w:r>
      <w:r>
        <w:rPr>
          <w:rFonts w:ascii="Consolas" w:hAnsi="Consolas"/>
          <w:i w:val="0"/>
          <w:color w:val="8B3A1A"/>
          <w:sz w:val="19"/>
        </w:rPr>
        <w:t>Interfaces/Persistence/</w:t>
      </w:r>
      <w:r>
        <w:rPr>
          <w:rFonts w:ascii="Arial" w:hAnsi="Arial"/>
          <w:i w:val="0"/>
          <w:color w:val="222222"/>
          <w:sz w:val="21"/>
        </w:rPr>
        <w:t xml:space="preserve">, </w:t>
      </w:r>
      <w:r>
        <w:rPr>
          <w:rFonts w:ascii="Consolas" w:hAnsi="Consolas"/>
          <w:i w:val="0"/>
          <w:color w:val="8B3A1A"/>
          <w:sz w:val="19"/>
        </w:rPr>
        <w:t>Interfaces/Services/</w:t>
      </w:r>
      <w:r>
        <w:rPr>
          <w:rFonts w:ascii="Arial" w:hAnsi="Arial"/>
          <w:i w:val="0"/>
          <w:color w:val="222222"/>
          <w:sz w:val="21"/>
        </w:rPr>
        <w:t>), desacoplando la lógica transaccional de su implementación concreta en PostgreSQL o librerías externas [4], [9].</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Diagrama conceptual de capas concéntricas de Clean Architecture aplicado al backend</w:t>
            </w:r>
          </w:p>
        </w:tc>
      </w:tr>
    </w:tbl>
    <w:p>
      <w:pPr>
        <w:keepNext w:val="0"/>
        <w:spacing w:before="80" w:after="240"/>
        <w:jc w:val="center"/>
      </w:pPr>
      <w:r>
        <w:rPr>
          <w:rFonts w:ascii="Arial" w:hAnsi="Arial"/>
          <w:i w:val="0"/>
          <w:color w:val="3A2211"/>
          <w:sz w:val="19"/>
        </w:rPr>
        <w:t>Fig. 3.2. Diagrama de capas concéntricas de Clean Architecture en el backend de GirasolesRes.</w:t>
      </w:r>
    </w:p>
    <w:p>
      <w:pPr>
        <w:keepNext/>
        <w:spacing w:before="160" w:after="40"/>
      </w:pPr>
      <w:r>
        <w:rPr>
          <w:rFonts w:ascii="Arial" w:hAnsi="Arial"/>
          <w:b/>
          <w:i/>
          <w:color w:val="3A2211"/>
          <w:sz w:val="22"/>
        </w:rPr>
        <w:t>3.1.2 Beneficios Aplicados al Restaurante Girasoles</w:t>
      </w:r>
    </w:p>
    <w:p>
      <w:pPr>
        <w:spacing w:after="80"/>
        <w:ind w:left="425" w:hanging="255"/>
        <w:jc w:val="both"/>
      </w:pPr>
      <w:r>
        <w:rPr>
          <w:b/>
          <w:color w:val="D35400"/>
        </w:rPr>
        <w:t xml:space="preserve">•  </w:t>
      </w:r>
      <w:r>
        <w:rPr>
          <w:rFonts w:ascii="Arial" w:hAnsi="Arial"/>
          <w:b/>
          <w:i w:val="0"/>
          <w:color w:val="222222"/>
          <w:sz w:val="21"/>
        </w:rPr>
        <w:t>Independencia del Framework:</w:t>
      </w:r>
      <w:r>
        <w:rPr>
          <w:rFonts w:ascii="Arial" w:hAnsi="Arial"/>
          <w:i w:val="0"/>
          <w:color w:val="222222"/>
          <w:sz w:val="21"/>
        </w:rPr>
        <w:t xml:space="preserve"> La lógica de negocio gastronómica (cálculo de importes de comandas, validación de menús completos del día y reglas de bloqueo de cobranza) permanece desacoplada de ASP.NET Core, posibilitando migraciones o ejecuciones en contextos de prueba independientes [4].</w:t>
      </w:r>
    </w:p>
    <w:p>
      <w:pPr>
        <w:spacing w:after="80"/>
        <w:ind w:left="425" w:hanging="255"/>
        <w:jc w:val="both"/>
      </w:pPr>
      <w:r>
        <w:rPr>
          <w:b/>
          <w:color w:val="D35400"/>
        </w:rPr>
        <w:t xml:space="preserve">•  </w:t>
      </w:r>
      <w:r>
        <w:rPr>
          <w:rFonts w:ascii="Arial" w:hAnsi="Arial"/>
          <w:b/>
          <w:i w:val="0"/>
          <w:color w:val="222222"/>
          <w:sz w:val="21"/>
        </w:rPr>
        <w:t>Testabilidad Aislada:</w:t>
      </w:r>
      <w:r>
        <w:rPr>
          <w:rFonts w:ascii="Arial" w:hAnsi="Arial"/>
          <w:i w:val="0"/>
          <w:color w:val="222222"/>
          <w:sz w:val="21"/>
        </w:rPr>
        <w:t xml:space="preserve"> Permite ejecutar suites de pruebas unitarias sobre los casos de uso y servicios de aplicación utilizando implementaciones simuladas (</w:t>
      </w:r>
      <w:r>
        <w:rPr>
          <w:rFonts w:ascii="Arial" w:hAnsi="Arial"/>
          <w:i/>
          <w:color w:val="222222"/>
          <w:sz w:val="21"/>
        </w:rPr>
        <w:t>mocks</w:t>
      </w:r>
      <w:r>
        <w:rPr>
          <w:rFonts w:ascii="Arial" w:hAnsi="Arial"/>
          <w:i w:val="0"/>
          <w:color w:val="222222"/>
          <w:sz w:val="21"/>
        </w:rPr>
        <w:t xml:space="preserve"> con Moq y EF Core InMemory) sin requerir una conexión activa a PostgreSQL, alcanzando tiempos de ejecución de pruebas de sub-segundo [11].</w:t>
      </w:r>
    </w:p>
    <w:p>
      <w:pPr>
        <w:spacing w:after="80"/>
        <w:ind w:left="425" w:hanging="255"/>
        <w:jc w:val="both"/>
      </w:pPr>
      <w:r>
        <w:rPr>
          <w:b/>
          <w:color w:val="D35400"/>
        </w:rPr>
        <w:t xml:space="preserve">•  </w:t>
      </w:r>
      <w:r>
        <w:rPr>
          <w:rFonts w:ascii="Arial" w:hAnsi="Arial"/>
          <w:b/>
          <w:i w:val="0"/>
          <w:color w:val="222222"/>
          <w:sz w:val="21"/>
        </w:rPr>
        <w:t>Mantenibilidad y Alta Cohesión:</w:t>
      </w:r>
      <w:r>
        <w:rPr>
          <w:rFonts w:ascii="Arial" w:hAnsi="Arial"/>
          <w:i w:val="0"/>
          <w:color w:val="222222"/>
          <w:sz w:val="21"/>
        </w:rPr>
        <w:t xml:space="preserve"> Cualquier modificación en la normativa de facturación de SUNAT o en los esquemas de tablas de base de datos se confina exclusivamente a la capa de infraestructura, sin afectar las reglas de negocio nucleares [4].</w:t>
      </w:r>
    </w:p>
    <w:p>
      <w:pPr>
        <w:spacing w:line="276" w:lineRule="auto" w:after="120"/>
        <w:jc w:val="both"/>
      </w:pPr>
      <w:r>
        <w:rPr>
          <w:rFonts w:ascii="Arial" w:hAnsi="Arial"/>
          <w:i w:val="0"/>
          <w:color w:val="222222"/>
          <w:sz w:val="22"/>
        </w:rPr>
        <w:t>A continuación, la Tabla 3.1 sintetiza la responsabilidad técnica y componentes arquitectónicos de cada proyecto de la solución backend:</w:t>
      </w:r>
    </w:p>
    <w:p>
      <w:pPr>
        <w:keepNext/>
        <w:spacing w:before="240" w:after="80"/>
        <w:jc w:val="center"/>
      </w:pPr>
      <w:r>
        <w:rPr>
          <w:rFonts w:ascii="Arial" w:hAnsi="Arial"/>
          <w:b/>
          <w:color w:val="3A2211"/>
          <w:sz w:val="20"/>
        </w:rPr>
        <w:t>TABLA 3.1 — RESPONSABILIDAD DE CADA PROYECTO DE LA SOLUCIÓN BACKEND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Proyecto de la Solución</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Capa Arquitectónica</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Responsabilidad Técnica y Componentes Principales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GirasolesRes.Domain</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Núcleo de Dominio</w:t>
            </w:r>
            <w:r>
              <w:rPr>
                <w:rFonts w:ascii="Arial" w:hAnsi="Arial"/>
                <w:i w:val="0"/>
                <w:color w:val="222222"/>
                <w:sz w:val="18"/>
              </w:rPr>
              <w:t xml:space="preserve"> (</w:t>
            </w:r>
            <w:r>
              <w:rPr>
                <w:rFonts w:ascii="Arial" w:hAnsi="Arial"/>
                <w:i/>
                <w:color w:val="222222"/>
                <w:sz w:val="18"/>
              </w:rPr>
              <w:t>Enterprise Business Rules</w:t>
            </w:r>
            <w:r>
              <w:rPr>
                <w:rFonts w:ascii="Arial" w:hAnsi="Arial"/>
                <w:i w:val="0"/>
                <w:color w:val="222222"/>
                <w:sz w:val="18"/>
              </w:rPr>
              <w:t>)</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Contiene las entidades POCO puras del dominio gastronómico (</w:t>
            </w:r>
            <w:r>
              <w:rPr>
                <w:rFonts w:ascii="Consolas" w:hAnsi="Consolas"/>
                <w:i w:val="0"/>
                <w:color w:val="8B3A1A"/>
                <w:sz w:val="16"/>
              </w:rPr>
              <w:t>Usuario</w:t>
            </w:r>
            <w:r>
              <w:rPr>
                <w:rFonts w:ascii="Arial" w:hAnsi="Arial"/>
                <w:i w:val="0"/>
                <w:color w:val="222222"/>
                <w:sz w:val="18"/>
              </w:rPr>
              <w:t xml:space="preserve">, </w:t>
            </w:r>
            <w:r>
              <w:rPr>
                <w:rFonts w:ascii="Consolas" w:hAnsi="Consolas"/>
                <w:i w:val="0"/>
                <w:color w:val="8B3A1A"/>
                <w:sz w:val="16"/>
              </w:rPr>
              <w:t>Mesa</w:t>
            </w:r>
            <w:r>
              <w:rPr>
                <w:rFonts w:ascii="Arial" w:hAnsi="Arial"/>
                <w:i w:val="0"/>
                <w:color w:val="222222"/>
                <w:sz w:val="18"/>
              </w:rPr>
              <w:t xml:space="preserve">, </w:t>
            </w:r>
            <w:r>
              <w:rPr>
                <w:rFonts w:ascii="Consolas" w:hAnsi="Consolas"/>
                <w:i w:val="0"/>
                <w:color w:val="8B3A1A"/>
                <w:sz w:val="16"/>
              </w:rPr>
              <w:t>Producto</w:t>
            </w:r>
            <w:r>
              <w:rPr>
                <w:rFonts w:ascii="Arial" w:hAnsi="Arial"/>
                <w:i w:val="0"/>
                <w:color w:val="222222"/>
                <w:sz w:val="18"/>
              </w:rPr>
              <w:t xml:space="preserve">, </w:t>
            </w:r>
            <w:r>
              <w:rPr>
                <w:rFonts w:ascii="Consolas" w:hAnsi="Consolas"/>
                <w:i w:val="0"/>
                <w:color w:val="8B3A1A"/>
                <w:sz w:val="16"/>
              </w:rPr>
              <w:t>MenuCompleto</w:t>
            </w:r>
            <w:r>
              <w:rPr>
                <w:rFonts w:ascii="Arial" w:hAnsi="Arial"/>
                <w:i w:val="0"/>
                <w:color w:val="222222"/>
                <w:sz w:val="18"/>
              </w:rPr>
              <w:t xml:space="preserve">, </w:t>
            </w:r>
            <w:r>
              <w:rPr>
                <w:rFonts w:ascii="Consolas" w:hAnsi="Consolas"/>
                <w:i w:val="0"/>
                <w:color w:val="8B3A1A"/>
                <w:sz w:val="16"/>
              </w:rPr>
              <w:t>MenuDia</w:t>
            </w:r>
            <w:r>
              <w:rPr>
                <w:rFonts w:ascii="Arial" w:hAnsi="Arial"/>
                <w:i w:val="0"/>
                <w:color w:val="222222"/>
                <w:sz w:val="18"/>
              </w:rPr>
              <w:t xml:space="preserve">, </w:t>
            </w:r>
            <w:r>
              <w:rPr>
                <w:rFonts w:ascii="Consolas" w:hAnsi="Consolas"/>
                <w:i w:val="0"/>
                <w:color w:val="8B3A1A"/>
                <w:sz w:val="16"/>
              </w:rPr>
              <w:t>Pedido</w:t>
            </w:r>
            <w:r>
              <w:rPr>
                <w:rFonts w:ascii="Arial" w:hAnsi="Arial"/>
                <w:i w:val="0"/>
                <w:color w:val="222222"/>
                <w:sz w:val="18"/>
              </w:rPr>
              <w:t xml:space="preserve">, </w:t>
            </w:r>
            <w:r>
              <w:rPr>
                <w:rFonts w:ascii="Consolas" w:hAnsi="Consolas"/>
                <w:i w:val="0"/>
                <w:color w:val="8B3A1A"/>
                <w:sz w:val="16"/>
              </w:rPr>
              <w:t>DetallePedido</w:t>
            </w:r>
            <w:r>
              <w:rPr>
                <w:rFonts w:ascii="Arial" w:hAnsi="Arial"/>
                <w:i w:val="0"/>
                <w:color w:val="222222"/>
                <w:sz w:val="18"/>
              </w:rPr>
              <w:t xml:space="preserve">, </w:t>
            </w:r>
            <w:r>
              <w:rPr>
                <w:rFonts w:ascii="Consolas" w:hAnsi="Consolas"/>
                <w:i w:val="0"/>
                <w:color w:val="8B3A1A"/>
                <w:sz w:val="16"/>
              </w:rPr>
              <w:t>Comanda</w:t>
            </w:r>
            <w:r>
              <w:rPr>
                <w:rFonts w:ascii="Arial" w:hAnsi="Arial"/>
                <w:i w:val="0"/>
                <w:color w:val="222222"/>
                <w:sz w:val="18"/>
              </w:rPr>
              <w:t xml:space="preserve">, </w:t>
            </w:r>
            <w:r>
              <w:rPr>
                <w:rFonts w:ascii="Consolas" w:hAnsi="Consolas"/>
                <w:i w:val="0"/>
                <w:color w:val="8B3A1A"/>
                <w:sz w:val="16"/>
              </w:rPr>
              <w:t>Caja</w:t>
            </w:r>
            <w:r>
              <w:rPr>
                <w:rFonts w:ascii="Arial" w:hAnsi="Arial"/>
                <w:i w:val="0"/>
                <w:color w:val="222222"/>
                <w:sz w:val="18"/>
              </w:rPr>
              <w:t xml:space="preserve">, </w:t>
            </w:r>
            <w:r>
              <w:rPr>
                <w:rFonts w:ascii="Consolas" w:hAnsi="Consolas"/>
                <w:i w:val="0"/>
                <w:color w:val="8B3A1A"/>
                <w:sz w:val="16"/>
              </w:rPr>
              <w:t>Venta</w:t>
            </w:r>
            <w:r>
              <w:rPr>
                <w:rFonts w:ascii="Arial" w:hAnsi="Arial"/>
                <w:i w:val="0"/>
                <w:color w:val="222222"/>
                <w:sz w:val="18"/>
              </w:rPr>
              <w:t xml:space="preserve">, </w:t>
            </w:r>
            <w:r>
              <w:rPr>
                <w:rFonts w:ascii="Consolas" w:hAnsi="Consolas"/>
                <w:i w:val="0"/>
                <w:color w:val="8B3A1A"/>
                <w:sz w:val="16"/>
              </w:rPr>
              <w:t>Comprobante</w:t>
            </w:r>
            <w:r>
              <w:rPr>
                <w:rFonts w:ascii="Arial" w:hAnsi="Arial"/>
                <w:i w:val="0"/>
                <w:color w:val="222222"/>
                <w:sz w:val="18"/>
              </w:rPr>
              <w:t>), enums tipados de estado y reglas invariantes del negocio. Carece absolutamente de dependencias hacia frameworks externos o librerías de persistencia.</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GirasolesRes.Application</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Casos de Uso</w:t>
            </w:r>
            <w:r>
              <w:rPr>
                <w:rFonts w:ascii="Arial" w:hAnsi="Arial"/>
                <w:i w:val="0"/>
                <w:color w:val="222222"/>
                <w:sz w:val="18"/>
              </w:rPr>
              <w:t xml:space="preserve"> (</w:t>
            </w:r>
            <w:r>
              <w:rPr>
                <w:rFonts w:ascii="Arial" w:hAnsi="Arial"/>
                <w:i/>
                <w:color w:val="222222"/>
                <w:sz w:val="18"/>
              </w:rPr>
              <w:t>Application Business Rules</w:t>
            </w:r>
            <w:r>
              <w:rPr>
                <w:rFonts w:ascii="Arial" w:hAnsi="Arial"/>
                <w:i w:val="0"/>
                <w:color w:val="222222"/>
                <w:sz w:val="18"/>
              </w:rPr>
              <w: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Orquesta los flujos de trabajo de los casos de uso (CUS01 al CUS15). Define los contratos de interfaces de persistencia (</w:t>
            </w:r>
            <w:r>
              <w:rPr>
                <w:rFonts w:ascii="Consolas" w:hAnsi="Consolas"/>
                <w:i w:val="0"/>
                <w:color w:val="8B3A1A"/>
                <w:sz w:val="16"/>
              </w:rPr>
              <w:t>ICajaRepository</w:t>
            </w:r>
            <w:r>
              <w:rPr>
                <w:rFonts w:ascii="Arial" w:hAnsi="Arial"/>
                <w:i w:val="0"/>
                <w:color w:val="222222"/>
                <w:sz w:val="18"/>
              </w:rPr>
              <w:t xml:space="preserve">, </w:t>
            </w:r>
            <w:r>
              <w:rPr>
                <w:rFonts w:ascii="Consolas" w:hAnsi="Consolas"/>
                <w:i w:val="0"/>
                <w:color w:val="8B3A1A"/>
                <w:sz w:val="16"/>
              </w:rPr>
              <w:t>IPedidoRepository</w:t>
            </w:r>
            <w:r>
              <w:rPr>
                <w:rFonts w:ascii="Arial" w:hAnsi="Arial"/>
                <w:i w:val="0"/>
                <w:color w:val="222222"/>
                <w:sz w:val="18"/>
              </w:rPr>
              <w:t xml:space="preserve">, </w:t>
            </w:r>
            <w:r>
              <w:rPr>
                <w:rFonts w:ascii="Consolas" w:hAnsi="Consolas"/>
                <w:i w:val="0"/>
                <w:color w:val="8B3A1A"/>
                <w:sz w:val="16"/>
              </w:rPr>
              <w:t>IUsuarioRepository</w:t>
            </w:r>
            <w:r>
              <w:rPr>
                <w:rFonts w:ascii="Arial" w:hAnsi="Arial"/>
                <w:i w:val="0"/>
                <w:color w:val="222222"/>
                <w:sz w:val="18"/>
              </w:rPr>
              <w:t>, etc.), interfaces de servicios (</w:t>
            </w:r>
            <w:r>
              <w:rPr>
                <w:rFonts w:ascii="Consolas" w:hAnsi="Consolas"/>
                <w:i w:val="0"/>
                <w:color w:val="8B3A1A"/>
                <w:sz w:val="16"/>
              </w:rPr>
              <w:t>ICobroService</w:t>
            </w:r>
            <w:r>
              <w:rPr>
                <w:rFonts w:ascii="Arial" w:hAnsi="Arial"/>
                <w:i w:val="0"/>
                <w:color w:val="222222"/>
                <w:sz w:val="18"/>
              </w:rPr>
              <w:t xml:space="preserve">, </w:t>
            </w:r>
            <w:r>
              <w:rPr>
                <w:rFonts w:ascii="Consolas" w:hAnsi="Consolas"/>
                <w:i w:val="0"/>
                <w:color w:val="8B3A1A"/>
                <w:sz w:val="16"/>
              </w:rPr>
              <w:t>IPedidoService</w:t>
            </w:r>
            <w:r>
              <w:rPr>
                <w:rFonts w:ascii="Arial" w:hAnsi="Arial"/>
                <w:i w:val="0"/>
                <w:color w:val="222222"/>
                <w:sz w:val="18"/>
              </w:rPr>
              <w:t xml:space="preserve">, </w:t>
            </w:r>
            <w:r>
              <w:rPr>
                <w:rFonts w:ascii="Consolas" w:hAnsi="Consolas"/>
                <w:i w:val="0"/>
                <w:color w:val="8B3A1A"/>
                <w:sz w:val="16"/>
              </w:rPr>
              <w:t>ICajaService</w:t>
            </w:r>
            <w:r>
              <w:rPr>
                <w:rFonts w:ascii="Arial" w:hAnsi="Arial"/>
                <w:i w:val="0"/>
                <w:color w:val="222222"/>
                <w:sz w:val="18"/>
              </w:rPr>
              <w:t>), contratos criptográficos (</w:t>
            </w:r>
            <w:r>
              <w:rPr>
                <w:rFonts w:ascii="Consolas" w:hAnsi="Consolas"/>
                <w:i w:val="0"/>
                <w:color w:val="8B3A1A"/>
                <w:sz w:val="16"/>
              </w:rPr>
              <w:t>IJwtGenerator</w:t>
            </w:r>
            <w:r>
              <w:rPr>
                <w:rFonts w:ascii="Arial" w:hAnsi="Arial"/>
                <w:i w:val="0"/>
                <w:color w:val="222222"/>
                <w:sz w:val="18"/>
              </w:rPr>
              <w:t xml:space="preserve">, </w:t>
            </w:r>
            <w:r>
              <w:rPr>
                <w:rFonts w:ascii="Consolas" w:hAnsi="Consolas"/>
                <w:i w:val="0"/>
                <w:color w:val="8B3A1A"/>
                <w:sz w:val="16"/>
              </w:rPr>
              <w:t>IPasswordHasherService</w:t>
            </w:r>
            <w:r>
              <w:rPr>
                <w:rFonts w:ascii="Arial" w:hAnsi="Arial"/>
                <w:i w:val="0"/>
                <w:color w:val="222222"/>
                <w:sz w:val="18"/>
              </w:rPr>
              <w:t>) y los Objetos de Transferencia de Datos (DTOs) de entrada y salida con sus respectivas validaciones.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GirasolesRes.Infrastructure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Adaptadores e Infraestructura</w:t>
            </w:r>
            <w:r>
              <w:rPr>
                <w:rFonts w:ascii="Arial" w:hAnsi="Arial"/>
                <w:i w:val="0"/>
                <w:color w:val="222222"/>
                <w:sz w:val="18"/>
              </w:rPr>
              <w:t xml:space="preserve"> (</w:t>
            </w:r>
            <w:r>
              <w:rPr>
                <w:rFonts w:ascii="Arial" w:hAnsi="Arial"/>
                <w:i/>
                <w:color w:val="222222"/>
                <w:sz w:val="18"/>
              </w:rPr>
              <w:t>Interface Adapters &amp; Frameworks</w:t>
            </w:r>
            <w:r>
              <w:rPr>
                <w:rFonts w:ascii="Arial" w:hAnsi="Arial"/>
                <w:i w:val="0"/>
                <w:color w:val="222222"/>
                <w:sz w:val="18"/>
              </w:rPr>
              <w:t>)</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Implementa el acceso a datos mediante Entity Framework Core 9.0 y Npgsql sobre PostgreSQL 18. Contiene la clase </w:t>
            </w:r>
            <w:r>
              <w:rPr>
                <w:rFonts w:ascii="Consolas" w:hAnsi="Consolas"/>
                <w:i w:val="0"/>
                <w:color w:val="8B3A1A"/>
                <w:sz w:val="16"/>
              </w:rPr>
              <w:t>ApplicationDbContext</w:t>
            </w:r>
            <w:r>
              <w:rPr>
                <w:rFonts w:ascii="Arial" w:hAnsi="Arial"/>
                <w:i w:val="0"/>
                <w:color w:val="222222"/>
                <w:sz w:val="18"/>
              </w:rPr>
              <w:t>, las implementaciones concretas de repositorios (</w:t>
            </w:r>
            <w:r>
              <w:rPr>
                <w:rFonts w:ascii="Consolas" w:hAnsi="Consolas"/>
                <w:i w:val="0"/>
                <w:color w:val="8B3A1A"/>
                <w:sz w:val="16"/>
              </w:rPr>
              <w:t>PedidoRepository</w:t>
            </w:r>
            <w:r>
              <w:rPr>
                <w:rFonts w:ascii="Arial" w:hAnsi="Arial"/>
                <w:i w:val="0"/>
                <w:color w:val="222222"/>
                <w:sz w:val="18"/>
              </w:rPr>
              <w:t xml:space="preserve">, </w:t>
            </w:r>
            <w:r>
              <w:rPr>
                <w:rFonts w:ascii="Consolas" w:hAnsi="Consolas"/>
                <w:i w:val="0"/>
                <w:color w:val="8B3A1A"/>
                <w:sz w:val="16"/>
              </w:rPr>
              <w:t>CajaRepository</w:t>
            </w:r>
            <w:r>
              <w:rPr>
                <w:rFonts w:ascii="Arial" w:hAnsi="Arial"/>
                <w:i w:val="0"/>
                <w:color w:val="222222"/>
                <w:sz w:val="18"/>
              </w:rPr>
              <w:t>, etc.), servicios de seguridad (</w:t>
            </w:r>
            <w:r>
              <w:rPr>
                <w:rFonts w:ascii="Consolas" w:hAnsi="Consolas"/>
                <w:i w:val="0"/>
                <w:color w:val="8B3A1A"/>
                <w:sz w:val="16"/>
              </w:rPr>
              <w:t>PasswordHasherService</w:t>
            </w:r>
            <w:r>
              <w:rPr>
                <w:rFonts w:ascii="Arial" w:hAnsi="Arial"/>
                <w:i w:val="0"/>
                <w:color w:val="222222"/>
                <w:sz w:val="18"/>
              </w:rPr>
              <w:t xml:space="preserve"> con PBKDF2, </w:t>
            </w:r>
            <w:r>
              <w:rPr>
                <w:rFonts w:ascii="Consolas" w:hAnsi="Consolas"/>
                <w:i w:val="0"/>
                <w:color w:val="8B3A1A"/>
                <w:sz w:val="16"/>
              </w:rPr>
              <w:t>JwtGenerator</w:t>
            </w:r>
            <w:r>
              <w:rPr>
                <w:rFonts w:ascii="Arial" w:hAnsi="Arial"/>
                <w:i w:val="0"/>
                <w:color w:val="222222"/>
                <w:sz w:val="18"/>
              </w:rPr>
              <w:t xml:space="preserve"> con HMAC-SHA256), clientes HTTP externos (</w:t>
            </w:r>
            <w:r>
              <w:rPr>
                <w:rFonts w:ascii="Consolas" w:hAnsi="Consolas"/>
                <w:i w:val="0"/>
                <w:color w:val="8B3A1A"/>
                <w:sz w:val="16"/>
              </w:rPr>
              <w:t>ConsultaDocumentoService</w:t>
            </w:r>
            <w:r>
              <w:rPr>
                <w:rFonts w:ascii="Arial" w:hAnsi="Arial"/>
                <w:i w:val="0"/>
                <w:color w:val="222222"/>
                <w:sz w:val="18"/>
              </w:rPr>
              <w:t>) y el motor vectorial nativo de generación de PDF (</w:t>
            </w:r>
            <w:r>
              <w:rPr>
                <w:rFonts w:ascii="Consolas" w:hAnsi="Consolas"/>
                <w:i w:val="0"/>
                <w:color w:val="8B3A1A"/>
                <w:sz w:val="16"/>
              </w:rPr>
              <w:t>PdfCanvasBuilder</w:t>
            </w:r>
            <w:r>
              <w:rPr>
                <w:rFonts w:ascii="Arial" w:hAnsi="Arial"/>
                <w:i w:val="0"/>
                <w:color w:val="222222"/>
                <w:sz w:val="18"/>
              </w:rPr>
              <w:t xml:space="preserve">, </w:t>
            </w:r>
            <w:r>
              <w:rPr>
                <w:rFonts w:ascii="Consolas" w:hAnsi="Consolas"/>
                <w:i w:val="0"/>
                <w:color w:val="8B3A1A"/>
                <w:sz w:val="16"/>
              </w:rPr>
              <w:t>PdfComprobanteService</w:t>
            </w:r>
            <w:r>
              <w:rPr>
                <w:rFonts w:ascii="Arial" w:hAnsi="Arial"/>
                <w:i w:val="0"/>
                <w:color w:val="222222"/>
                <w:sz w:val="18"/>
              </w:rPr>
              <w:t xml:space="preserve">, </w:t>
            </w:r>
            <w:r>
              <w:rPr>
                <w:rFonts w:ascii="Consolas" w:hAnsi="Consolas"/>
                <w:i w:val="0"/>
                <w:color w:val="8B3A1A"/>
                <w:sz w:val="16"/>
              </w:rPr>
              <w:t>PdfCierreService</w:t>
            </w:r>
            <w:r>
              <w:rPr>
                <w:rFonts w:ascii="Arial" w:hAnsi="Arial"/>
                <w:i w:val="0"/>
                <w:color w:val="222222"/>
                <w:sz w:val="18"/>
              </w:rPr>
              <w:t>).</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GirasolesRes.API</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Puntos de Entrada y Presentación</w:t>
            </w:r>
            <w:r>
              <w:rPr>
                <w:rFonts w:ascii="Arial" w:hAnsi="Arial"/>
                <w:i w:val="0"/>
                <w:color w:val="222222"/>
                <w:sz w:val="18"/>
              </w:rPr>
              <w:t xml:space="preserve"> (</w:t>
            </w:r>
            <w:r>
              <w:rPr>
                <w:rFonts w:ascii="Arial" w:hAnsi="Arial"/>
                <w:i/>
                <w:color w:val="222222"/>
                <w:sz w:val="18"/>
              </w:rPr>
              <w:t>Frameworks &amp; Drivers</w:t>
            </w:r>
            <w:r>
              <w:rPr>
                <w:rFonts w:ascii="Arial" w:hAnsi="Arial"/>
                <w:i w:val="0"/>
                <w:color w:val="222222"/>
                <w:sz w:val="18"/>
              </w:rPr>
              <w: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Expone los endpoints HTTP a través de controladores REST (</w:t>
            </w:r>
            <w:r>
              <w:rPr>
                <w:rFonts w:ascii="Consolas" w:hAnsi="Consolas"/>
                <w:i w:val="0"/>
                <w:color w:val="8B3A1A"/>
                <w:sz w:val="16"/>
              </w:rPr>
              <w:t>PedidosController</w:t>
            </w:r>
            <w:r>
              <w:rPr>
                <w:rFonts w:ascii="Arial" w:hAnsi="Arial"/>
                <w:i w:val="0"/>
                <w:color w:val="222222"/>
                <w:sz w:val="18"/>
              </w:rPr>
              <w:t xml:space="preserve">, </w:t>
            </w:r>
            <w:r>
              <w:rPr>
                <w:rFonts w:ascii="Consolas" w:hAnsi="Consolas"/>
                <w:i w:val="0"/>
                <w:color w:val="8B3A1A"/>
                <w:sz w:val="16"/>
              </w:rPr>
              <w:t>CobrosController</w:t>
            </w:r>
            <w:r>
              <w:rPr>
                <w:rFonts w:ascii="Arial" w:hAnsi="Arial"/>
                <w:i w:val="0"/>
                <w:color w:val="222222"/>
                <w:sz w:val="18"/>
              </w:rPr>
              <w:t xml:space="preserve">, </w:t>
            </w:r>
            <w:r>
              <w:rPr>
                <w:rFonts w:ascii="Consolas" w:hAnsi="Consolas"/>
                <w:i w:val="0"/>
                <w:color w:val="8B3A1A"/>
                <w:sz w:val="16"/>
              </w:rPr>
              <w:t>CajaController</w:t>
            </w:r>
            <w:r>
              <w:rPr>
                <w:rFonts w:ascii="Arial" w:hAnsi="Arial"/>
                <w:i w:val="0"/>
                <w:color w:val="222222"/>
                <w:sz w:val="18"/>
              </w:rPr>
              <w:t xml:space="preserve">, </w:t>
            </w:r>
            <w:r>
              <w:rPr>
                <w:rFonts w:ascii="Consolas" w:hAnsi="Consolas"/>
                <w:i w:val="0"/>
                <w:color w:val="8B3A1A"/>
                <w:sz w:val="16"/>
              </w:rPr>
              <w:t>AuthController</w:t>
            </w:r>
            <w:r>
              <w:rPr>
                <w:rFonts w:ascii="Arial" w:hAnsi="Arial"/>
                <w:i w:val="0"/>
                <w:color w:val="222222"/>
                <w:sz w:val="18"/>
              </w:rPr>
              <w:t>, etc.). Gestiona la tubería (</w:t>
            </w:r>
            <w:r>
              <w:rPr>
                <w:rFonts w:ascii="Arial" w:hAnsi="Arial"/>
                <w:i/>
                <w:color w:val="222222"/>
                <w:sz w:val="18"/>
              </w:rPr>
              <w:t>pipeline</w:t>
            </w:r>
            <w:r>
              <w:rPr>
                <w:rFonts w:ascii="Arial" w:hAnsi="Arial"/>
                <w:i w:val="0"/>
                <w:color w:val="222222"/>
                <w:sz w:val="18"/>
              </w:rPr>
              <w:t>) de middleware: enrutamiento, autenticación y autorización mediante JWT Bearer, serialización JSON, manejo global de excepciones y generación de especificaciones OpenAPI con Swagger.</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GirasolesRes.Tests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Suite de Aseguramiento de Calidad</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Proyecto de pruebas automatizadas formulado con el framework xUnit, Moq y Microsoft.EntityFrameworkCore.InMemory. Contiene las suites de pruebas unitarias y de integración de casos de uso (91 pruebas automatizadas sin fallos) que validan la lógica de negocio y consistencia de datos bajo ISO/IEC/IEEE 29119.</w:t>
            </w:r>
          </w:p>
        </w:tc>
      </w:tr>
    </w:tbl>
    <w:p>
      <w:pPr>
        <w:spacing w:before="40" w:after="160"/>
      </w:pPr>
    </w:p>
    <w:p>
      <w:pPr>
        <w:spacing w:line="276" w:lineRule="auto" w:after="120"/>
        <w:jc w:val="both"/>
      </w:pPr>
      <w:r>
        <w:rPr>
          <w:rFonts w:ascii="Arial" w:hAnsi="Arial"/>
          <w:i w:val="0"/>
          <w:color w:val="222222"/>
          <w:sz w:val="22"/>
        </w:rPr>
        <w:t>A continuación se insertan los marcadores correspondientes a las evidencias de código y estructura arquitectónica del backend:</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Explorador de soluciones con la estructura limpia de los 4 proyectos backend en Visual Studio / VS Code</w:t>
            </w:r>
          </w:p>
        </w:tc>
      </w:tr>
    </w:tbl>
    <w:p>
      <w:pPr>
        <w:keepNext w:val="0"/>
        <w:spacing w:before="80" w:after="240"/>
        <w:jc w:val="center"/>
      </w:pPr>
      <w:r>
        <w:rPr>
          <w:rFonts w:ascii="Arial" w:hAnsi="Arial"/>
          <w:i w:val="0"/>
          <w:color w:val="3A2211"/>
          <w:sz w:val="19"/>
        </w:rPr>
        <w:t>Fig. 3.3. Organización de proyectos de la solución backend conforme a Clean Architecture.</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Archivo DependencyInjection.cs configurando la inyección de repositorios y servicios</w:t>
            </w:r>
          </w:p>
        </w:tc>
      </w:tr>
    </w:tbl>
    <w:p>
      <w:pPr>
        <w:keepNext w:val="0"/>
        <w:spacing w:before="80" w:after="240"/>
        <w:jc w:val="center"/>
      </w:pPr>
      <w:r>
        <w:rPr>
          <w:rFonts w:ascii="Arial" w:hAnsi="Arial"/>
          <w:i w:val="0"/>
          <w:color w:val="3A2211"/>
          <w:sz w:val="19"/>
        </w:rPr>
        <w:t xml:space="preserve">Fig. 3.4. Configuración de inversión de dependencias en </w:t>
      </w:r>
      <w:r>
        <w:rPr>
          <w:rFonts w:ascii="Consolas" w:hAnsi="Consolas"/>
          <w:i w:val="0"/>
          <w:color w:val="8B3A1A"/>
          <w:sz w:val="17"/>
        </w:rPr>
        <w:t>GirasolesRes.Infrastructure/DependencyInjection.cs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Código fuente de PedidosController.cs o CobrosController.cs mostrando atributos REST y autorización</w:t>
            </w:r>
          </w:p>
        </w:tc>
      </w:tr>
    </w:tbl>
    <w:p>
      <w:pPr>
        <w:keepNext w:val="0"/>
        <w:spacing w:before="80" w:after="240"/>
        <w:jc w:val="center"/>
      </w:pPr>
      <w:r>
        <w:rPr>
          <w:rFonts w:ascii="Arial" w:hAnsi="Arial"/>
          <w:i w:val="0"/>
          <w:color w:val="3A2211"/>
          <w:sz w:val="19"/>
        </w:rPr>
        <w:t xml:space="preserve">Fig. 3.5. Implementación de controlador REST en </w:t>
      </w:r>
      <w:r>
        <w:rPr>
          <w:rFonts w:ascii="Consolas" w:hAnsi="Consolas"/>
          <w:i w:val="0"/>
          <w:color w:val="8B3A1A"/>
          <w:sz w:val="17"/>
        </w:rPr>
        <w:t>GirasolesRes.API/Controllers/CobrosController.cs</w:t>
      </w:r>
      <w:r>
        <w:rPr>
          <w:rFonts w:ascii="Arial" w:hAnsi="Arial"/>
          <w:i w:val="0"/>
          <w:color w:val="3A2211"/>
          <w:sz w:val="19"/>
        </w:rPr>
        <w:t>.</w:t>
      </w:r>
    </w:p>
    <w:p>
      <w:pPr>
        <w:keepNext/>
        <w:spacing w:before="200" w:after="60"/>
      </w:pPr>
      <w:r>
        <w:rPr>
          <w:rFonts w:ascii="Arial" w:hAnsi="Arial"/>
          <w:b/>
          <w:color w:val="3A2211"/>
          <w:sz w:val="23"/>
        </w:rPr>
        <w:t>3.2 Frontend – Arquitectura Basada en Componentes (Component-Based Architecture) y Diseño Centrado en el Usuario (UI/UX)</w:t>
      </w:r>
    </w:p>
    <w:p>
      <w:pPr>
        <w:keepNext/>
        <w:spacing w:before="160" w:after="40"/>
      </w:pPr>
      <w:r>
        <w:rPr>
          <w:rFonts w:ascii="Arial" w:hAnsi="Arial"/>
          <w:b/>
          <w:i/>
          <w:color w:val="3A2211"/>
          <w:sz w:val="22"/>
        </w:rPr>
        <w:t>3.2.1 Arquitectura Basada en Componentes sobre React 19 y TypeScript</w:t>
      </w:r>
    </w:p>
    <w:p>
      <w:pPr>
        <w:spacing w:line="276" w:lineRule="auto" w:after="120"/>
        <w:jc w:val="both"/>
      </w:pPr>
      <w:r>
        <w:rPr>
          <w:rFonts w:ascii="Arial" w:hAnsi="Arial"/>
          <w:i w:val="0"/>
          <w:color w:val="222222"/>
          <w:sz w:val="22"/>
        </w:rPr>
        <w:t xml:space="preserve">El cliente web de </w:t>
      </w:r>
      <w:r>
        <w:rPr>
          <w:rFonts w:ascii="Arial" w:hAnsi="Arial"/>
          <w:i/>
          <w:color w:val="222222"/>
          <w:sz w:val="22"/>
        </w:rPr>
        <w:t>GirasolesRes</w:t>
      </w:r>
      <w:r>
        <w:rPr>
          <w:rFonts w:ascii="Arial" w:hAnsi="Arial"/>
          <w:i w:val="0"/>
          <w:color w:val="222222"/>
          <w:sz w:val="22"/>
        </w:rPr>
        <w:t xml:space="preserve"> fue desarrollado adoptando una </w:t>
      </w:r>
      <w:r>
        <w:rPr>
          <w:rFonts w:ascii="Arial" w:hAnsi="Arial"/>
          <w:b/>
          <w:i w:val="0"/>
          <w:color w:val="222222"/>
          <w:sz w:val="22"/>
        </w:rPr>
        <w:t>Arquitectura Basada en Componentes</w:t>
      </w:r>
      <w:r>
        <w:rPr>
          <w:rFonts w:ascii="Arial" w:hAnsi="Arial"/>
          <w:i w:val="0"/>
          <w:color w:val="222222"/>
          <w:sz w:val="22"/>
        </w:rPr>
        <w:t xml:space="preserve"> (</w:t>
      </w:r>
      <w:r>
        <w:rPr>
          <w:rFonts w:ascii="Arial" w:hAnsi="Arial"/>
          <w:i/>
          <w:color w:val="222222"/>
          <w:sz w:val="22"/>
        </w:rPr>
        <w:t>Component-Based Architecture</w:t>
      </w:r>
      <w:r>
        <w:rPr>
          <w:rFonts w:ascii="Arial" w:hAnsi="Arial"/>
          <w:i w:val="0"/>
          <w:color w:val="222222"/>
          <w:sz w:val="22"/>
        </w:rPr>
        <w:t xml:space="preserve">) modular y jerárquica, sobre el ecosistema compuesto por </w:t>
      </w:r>
      <w:r>
        <w:rPr>
          <w:rFonts w:ascii="Arial" w:hAnsi="Arial"/>
          <w:b/>
          <w:i w:val="0"/>
          <w:color w:val="222222"/>
          <w:sz w:val="22"/>
        </w:rPr>
        <w:t>React 19.2.8</w:t>
      </w:r>
      <w:r>
        <w:rPr>
          <w:rFonts w:ascii="Arial" w:hAnsi="Arial"/>
          <w:i w:val="0"/>
          <w:color w:val="222222"/>
          <w:sz w:val="22"/>
        </w:rPr>
        <w:t xml:space="preserve">, </w:t>
      </w:r>
      <w:r>
        <w:rPr>
          <w:rFonts w:ascii="Arial" w:hAnsi="Arial"/>
          <w:b/>
          <w:i w:val="0"/>
          <w:color w:val="222222"/>
          <w:sz w:val="22"/>
        </w:rPr>
        <w:t>TypeScript 6.0.2</w:t>
      </w:r>
      <w:r>
        <w:rPr>
          <w:rFonts w:ascii="Arial" w:hAnsi="Arial"/>
          <w:i w:val="0"/>
          <w:color w:val="222222"/>
          <w:sz w:val="22"/>
        </w:rPr>
        <w:t xml:space="preserve">, </w:t>
      </w:r>
      <w:r>
        <w:rPr>
          <w:rFonts w:ascii="Arial" w:hAnsi="Arial"/>
          <w:b/>
          <w:i w:val="0"/>
          <w:color w:val="222222"/>
          <w:sz w:val="22"/>
        </w:rPr>
        <w:t>Vite 8.3.0</w:t>
      </w:r>
      <w:r>
        <w:rPr>
          <w:rFonts w:ascii="Arial" w:hAnsi="Arial"/>
          <w:i w:val="0"/>
          <w:color w:val="222222"/>
          <w:sz w:val="22"/>
        </w:rPr>
        <w:t xml:space="preserve"> y el framework de estilos de última generación </w:t>
      </w:r>
      <w:r>
        <w:rPr>
          <w:rFonts w:ascii="Arial" w:hAnsi="Arial"/>
          <w:b/>
          <w:i w:val="0"/>
          <w:color w:val="222222"/>
          <w:sz w:val="22"/>
        </w:rPr>
        <w:t>Tailwind CSS 4.3.3</w:t>
      </w:r>
      <w:r>
        <w:rPr>
          <w:rFonts w:ascii="Arial" w:hAnsi="Arial"/>
          <w:i w:val="0"/>
          <w:color w:val="222222"/>
          <w:sz w:val="22"/>
        </w:rPr>
        <w:t xml:space="preserve"> (integrado mediante el compilador nativo </w:t>
      </w:r>
      <w:r>
        <w:rPr>
          <w:rFonts w:ascii="Consolas" w:hAnsi="Consolas"/>
          <w:i w:val="0"/>
          <w:color w:val="8B3A1A"/>
          <w:sz w:val="20"/>
        </w:rPr>
        <w:t>@tailwindcss/vite</w:t>
      </w:r>
      <w:r>
        <w:rPr>
          <w:rFonts w:ascii="Arial" w:hAnsi="Arial"/>
          <w:i w:val="0"/>
          <w:color w:val="222222"/>
          <w:sz w:val="22"/>
        </w:rPr>
        <w:t>) [10].</w:t>
      </w:r>
    </w:p>
    <w:p>
      <w:pPr>
        <w:spacing w:line="276" w:lineRule="auto" w:after="120"/>
        <w:jc w:val="both"/>
      </w:pPr>
      <w:r>
        <w:rPr>
          <w:rFonts w:ascii="Arial" w:hAnsi="Arial"/>
          <w:i w:val="0"/>
          <w:color w:val="222222"/>
          <w:sz w:val="22"/>
        </w:rPr>
        <w:t xml:space="preserve">Esta arquitectura técnica aplica el principio de separación de intereses en el cliente, estructurando el código de </w:t>
      </w:r>
      <w:r>
        <w:rPr>
          <w:rFonts w:ascii="Consolas" w:hAnsi="Consolas"/>
          <w:i w:val="0"/>
          <w:color w:val="8B3A1A"/>
          <w:sz w:val="20"/>
        </w:rPr>
        <w:t>frontend/src/</w:t>
      </w:r>
      <w:r>
        <w:rPr>
          <w:rFonts w:ascii="Arial" w:hAnsi="Arial"/>
          <w:i w:val="0"/>
          <w:color w:val="222222"/>
          <w:sz w:val="22"/>
        </w:rPr>
        <w:t xml:space="preserve"> en componentes presentacionales desacoplados, organizados en componentes base de interfaz (</w:t>
      </w:r>
      <w:r>
        <w:rPr>
          <w:rFonts w:ascii="Consolas" w:hAnsi="Consolas"/>
          <w:i w:val="0"/>
          <w:color w:val="8B3A1A"/>
          <w:sz w:val="20"/>
        </w:rPr>
        <w:t>components/ui/</w:t>
      </w:r>
      <w:r>
        <w:rPr>
          <w:rFonts w:ascii="Arial" w:hAnsi="Arial"/>
          <w:i w:val="0"/>
          <w:color w:val="222222"/>
          <w:sz w:val="22"/>
        </w:rPr>
        <w:t>), componentes estructurales de marco (</w:t>
      </w:r>
      <w:r>
        <w:rPr>
          <w:rFonts w:ascii="Consolas" w:hAnsi="Consolas"/>
          <w:i w:val="0"/>
          <w:color w:val="8B3A1A"/>
          <w:sz w:val="20"/>
        </w:rPr>
        <w:t>components/layout/</w:t>
      </w:r>
      <w:r>
        <w:rPr>
          <w:rFonts w:ascii="Arial" w:hAnsi="Arial"/>
          <w:i w:val="0"/>
          <w:color w:val="222222"/>
          <w:sz w:val="22"/>
        </w:rPr>
        <w:t>) y componentes de dominio gastronómico por contexto delimitado (</w:t>
      </w:r>
      <w:r>
        <w:rPr>
          <w:rFonts w:ascii="Consolas" w:hAnsi="Consolas"/>
          <w:i w:val="0"/>
          <w:color w:val="8B3A1A"/>
          <w:sz w:val="20"/>
        </w:rPr>
        <w:t>components/&lt;dominio&gt;/</w:t>
      </w:r>
      <w:r>
        <w:rPr>
          <w:rFonts w:ascii="Arial" w:hAnsi="Arial"/>
          <w:i w:val="0"/>
          <w:color w:val="222222"/>
          <w:sz w:val="22"/>
        </w:rPr>
        <w:t xml:space="preserve"> tales como </w:t>
      </w:r>
      <w:r>
        <w:rPr>
          <w:rFonts w:ascii="Consolas" w:hAnsi="Consolas"/>
          <w:i w:val="0"/>
          <w:color w:val="8B3A1A"/>
          <w:sz w:val="20"/>
        </w:rPr>
        <w:t>mesas/</w:t>
      </w:r>
      <w:r>
        <w:rPr>
          <w:rFonts w:ascii="Arial" w:hAnsi="Arial"/>
          <w:i w:val="0"/>
          <w:color w:val="222222"/>
          <w:sz w:val="22"/>
        </w:rPr>
        <w:t xml:space="preserve">, </w:t>
      </w:r>
      <w:r>
        <w:rPr>
          <w:rFonts w:ascii="Consolas" w:hAnsi="Consolas"/>
          <w:i w:val="0"/>
          <w:color w:val="8B3A1A"/>
          <w:sz w:val="20"/>
        </w:rPr>
        <w:t>menu-dia/</w:t>
      </w:r>
      <w:r>
        <w:rPr>
          <w:rFonts w:ascii="Arial" w:hAnsi="Arial"/>
          <w:i w:val="0"/>
          <w:color w:val="222222"/>
          <w:sz w:val="22"/>
        </w:rPr>
        <w:t xml:space="preserve">, </w:t>
      </w:r>
      <w:r>
        <w:rPr>
          <w:rFonts w:ascii="Consolas" w:hAnsi="Consolas"/>
          <w:i w:val="0"/>
          <w:color w:val="8B3A1A"/>
          <w:sz w:val="20"/>
        </w:rPr>
        <w:t>pedidos/</w:t>
      </w:r>
      <w:r>
        <w:rPr>
          <w:rFonts w:ascii="Arial" w:hAnsi="Arial"/>
          <w:i w:val="0"/>
          <w:color w:val="222222"/>
          <w:sz w:val="22"/>
        </w:rPr>
        <w:t xml:space="preserve">, </w:t>
      </w:r>
      <w:r>
        <w:rPr>
          <w:rFonts w:ascii="Consolas" w:hAnsi="Consolas"/>
          <w:i w:val="0"/>
          <w:color w:val="8B3A1A"/>
          <w:sz w:val="20"/>
        </w:rPr>
        <w:t>cocina/</w:t>
      </w:r>
      <w:r>
        <w:rPr>
          <w:rFonts w:ascii="Arial" w:hAnsi="Arial"/>
          <w:i w:val="0"/>
          <w:color w:val="222222"/>
          <w:sz w:val="22"/>
        </w:rPr>
        <w:t xml:space="preserve">, </w:t>
      </w:r>
      <w:r>
        <w:rPr>
          <w:rFonts w:ascii="Consolas" w:hAnsi="Consolas"/>
          <w:i w:val="0"/>
          <w:color w:val="8B3A1A"/>
          <w:sz w:val="20"/>
        </w:rPr>
        <w:t>caja/</w:t>
      </w:r>
      <w:r>
        <w:rPr>
          <w:rFonts w:ascii="Arial" w:hAnsi="Arial"/>
          <w:i w:val="0"/>
          <w:color w:val="222222"/>
          <w:sz w:val="22"/>
        </w:rPr>
        <w:t xml:space="preserve">, </w:t>
      </w:r>
      <w:r>
        <w:rPr>
          <w:rFonts w:ascii="Consolas" w:hAnsi="Consolas"/>
          <w:i w:val="0"/>
          <w:color w:val="8B3A1A"/>
          <w:sz w:val="20"/>
        </w:rPr>
        <w:t>cobros/</w:t>
      </w:r>
      <w:r>
        <w:rPr>
          <w:rFonts w:ascii="Arial" w:hAnsi="Arial"/>
          <w:i w:val="0"/>
          <w:color w:val="222222"/>
          <w:sz w:val="22"/>
        </w:rPr>
        <w:t xml:space="preserve">, </w:t>
      </w:r>
      <w:r>
        <w:rPr>
          <w:rFonts w:ascii="Consolas" w:hAnsi="Consolas"/>
          <w:i w:val="0"/>
          <w:color w:val="8B3A1A"/>
          <w:sz w:val="20"/>
        </w:rPr>
        <w:t>ventas/</w:t>
      </w:r>
      <w:r>
        <w:rPr>
          <w:rFonts w:ascii="Arial" w:hAnsi="Arial"/>
          <w:i w:val="0"/>
          <w:color w:val="222222"/>
          <w:sz w:val="22"/>
        </w:rPr>
        <w:t xml:space="preserve">, </w:t>
      </w:r>
      <w:r>
        <w:rPr>
          <w:rFonts w:ascii="Consolas" w:hAnsi="Consolas"/>
          <w:i w:val="0"/>
          <w:color w:val="8B3A1A"/>
          <w:sz w:val="20"/>
        </w:rPr>
        <w:t>productos/</w:t>
      </w:r>
      <w:r>
        <w:rPr>
          <w:rFonts w:ascii="Arial" w:hAnsi="Arial"/>
          <w:i w:val="0"/>
          <w:color w:val="222222"/>
          <w:sz w:val="22"/>
        </w:rPr>
        <w:t xml:space="preserve">, </w:t>
      </w:r>
      <w:r>
        <w:rPr>
          <w:rFonts w:ascii="Consolas" w:hAnsi="Consolas"/>
          <w:i w:val="0"/>
          <w:color w:val="8B3A1A"/>
          <w:sz w:val="20"/>
        </w:rPr>
        <w:t>usuarios/</w:t>
      </w:r>
      <w:r>
        <w:rPr>
          <w:rFonts w:ascii="Arial" w:hAnsi="Arial"/>
          <w:i w:val="0"/>
          <w:color w:val="222222"/>
          <w:sz w:val="22"/>
        </w:rPr>
        <w:t xml:space="preserve">, </w:t>
      </w:r>
      <w:r>
        <w:rPr>
          <w:rFonts w:ascii="Consolas" w:hAnsi="Consolas"/>
          <w:i w:val="0"/>
          <w:color w:val="8B3A1A"/>
          <w:sz w:val="20"/>
        </w:rPr>
        <w:t>reportes/</w:t>
      </w:r>
      <w:r>
        <w:rPr>
          <w:rFonts w:ascii="Arial" w:hAnsi="Arial"/>
          <w:i w:val="0"/>
          <w:color w:val="222222"/>
          <w:sz w:val="22"/>
        </w:rPr>
        <w:t xml:space="preserve"> y </w:t>
      </w:r>
      <w:r>
        <w:rPr>
          <w:rFonts w:ascii="Consolas" w:hAnsi="Consolas"/>
          <w:i w:val="0"/>
          <w:color w:val="8B3A1A"/>
          <w:sz w:val="20"/>
        </w:rPr>
        <w:t>dashboard/</w:t>
      </w:r>
      <w:r>
        <w:rPr>
          <w:rFonts w:ascii="Arial" w:hAnsi="Arial"/>
          <w:i w:val="0"/>
          <w:color w:val="222222"/>
          <w:sz w:val="22"/>
        </w:rPr>
        <w:t>). Las páginas (</w:t>
      </w:r>
      <w:r>
        <w:rPr>
          <w:rFonts w:ascii="Consolas" w:hAnsi="Consolas"/>
          <w:i w:val="0"/>
          <w:color w:val="8B3A1A"/>
          <w:sz w:val="20"/>
        </w:rPr>
        <w:t>pages/*.tsx</w:t>
      </w:r>
      <w:r>
        <w:rPr>
          <w:rFonts w:ascii="Arial" w:hAnsi="Arial"/>
          <w:i w:val="0"/>
          <w:color w:val="222222"/>
          <w:sz w:val="22"/>
        </w:rPr>
        <w:t>) actúan estrictamente como orquestadores o contenedores (</w:t>
      </w:r>
      <w:r>
        <w:rPr>
          <w:rFonts w:ascii="Arial" w:hAnsi="Arial"/>
          <w:i/>
          <w:color w:val="222222"/>
          <w:sz w:val="22"/>
        </w:rPr>
        <w:t>Container / Presentational Pattern</w:t>
      </w:r>
      <w:r>
        <w:rPr>
          <w:rFonts w:ascii="Arial" w:hAnsi="Arial"/>
          <w:i w:val="0"/>
          <w:color w:val="222222"/>
          <w:sz w:val="22"/>
        </w:rPr>
        <w:t xml:space="preserve">), articulados a través de </w:t>
      </w:r>
      <w:r>
        <w:rPr>
          <w:rFonts w:ascii="Arial" w:hAnsi="Arial"/>
          <w:b/>
          <w:i w:val="0"/>
          <w:color w:val="222222"/>
          <w:sz w:val="22"/>
        </w:rPr>
        <w:t>Custom Hooks</w:t>
      </w:r>
      <w:r>
        <w:rPr>
          <w:rFonts w:ascii="Arial" w:hAnsi="Arial"/>
          <w:i w:val="0"/>
          <w:color w:val="222222"/>
          <w:sz w:val="22"/>
        </w:rPr>
        <w:t xml:space="preserve"> (</w:t>
      </w:r>
      <w:r>
        <w:rPr>
          <w:rFonts w:ascii="Consolas" w:hAnsi="Consolas"/>
          <w:i w:val="0"/>
          <w:color w:val="8B3A1A"/>
          <w:sz w:val="20"/>
        </w:rPr>
        <w:t>hooks/</w:t>
      </w:r>
      <w:r>
        <w:rPr>
          <w:rFonts w:ascii="Arial" w:hAnsi="Arial"/>
          <w:i w:val="0"/>
          <w:color w:val="222222"/>
          <w:sz w:val="22"/>
        </w:rPr>
        <w:t>) que encapsulan el ciclo de vida de los datos y la lógica asíncrona, y un cliente HTTP base centralizado (</w:t>
      </w:r>
      <w:r>
        <w:rPr>
          <w:rFonts w:ascii="Consolas" w:hAnsi="Consolas"/>
          <w:i w:val="0"/>
          <w:color w:val="8B3A1A"/>
          <w:sz w:val="20"/>
        </w:rPr>
        <w:t>services/apiClient.ts</w:t>
      </w:r>
      <w:r>
        <w:rPr>
          <w:rFonts w:ascii="Arial" w:hAnsi="Arial"/>
          <w:i w:val="0"/>
          <w:color w:val="222222"/>
          <w:sz w:val="22"/>
        </w:rPr>
        <w:t>) con servicios fuertemente tipados (</w:t>
      </w:r>
      <w:r>
        <w:rPr>
          <w:rFonts w:ascii="Consolas" w:hAnsi="Consolas"/>
          <w:i w:val="0"/>
          <w:color w:val="8B3A1A"/>
          <w:sz w:val="20"/>
        </w:rPr>
        <w:t>services/</w:t>
      </w:r>
      <w:r>
        <w:rPr>
          <w:rFonts w:ascii="Arial" w:hAnsi="Arial"/>
          <w:i w:val="0"/>
          <w:color w:val="222222"/>
          <w:sz w:val="22"/>
        </w:rPr>
        <w:t>) [10].</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Árbol de carpetas de frontend/src/components/ mostrando la estructura jerárquica por dominio y UI base</w:t>
            </w:r>
          </w:p>
        </w:tc>
      </w:tr>
    </w:tbl>
    <w:p>
      <w:pPr>
        <w:keepNext w:val="0"/>
        <w:spacing w:before="80" w:after="240"/>
        <w:jc w:val="center"/>
      </w:pPr>
      <w:r>
        <w:rPr>
          <w:rFonts w:ascii="Arial" w:hAnsi="Arial"/>
          <w:i w:val="0"/>
          <w:color w:val="3A2211"/>
          <w:sz w:val="19"/>
        </w:rPr>
        <w:t xml:space="preserve">Fig. 3.6. Estructura modular del frontend organizada bajo Arquitectura Basada en Componentes en </w:t>
      </w:r>
      <w:r>
        <w:rPr>
          <w:rFonts w:ascii="Consolas" w:hAnsi="Consolas"/>
          <w:i w:val="0"/>
          <w:color w:val="8B3A1A"/>
          <w:sz w:val="17"/>
        </w:rPr>
        <w:t>frontend/src/</w:t>
      </w:r>
      <w:r>
        <w:rPr>
          <w:rFonts w:ascii="Arial" w:hAnsi="Arial"/>
          <w:i w:val="0"/>
          <w:color w:val="3A2211"/>
          <w:sz w:val="19"/>
        </w:rPr>
        <w:t>.</w:t>
      </w:r>
    </w:p>
    <w:p>
      <w:pPr>
        <w:spacing w:line="276" w:lineRule="auto" w:after="120"/>
        <w:jc w:val="both"/>
      </w:pPr>
      <w:r>
        <w:rPr>
          <w:rFonts w:ascii="Arial" w:hAnsi="Arial"/>
          <w:i w:val="0"/>
          <w:color w:val="222222"/>
          <w:sz w:val="22"/>
        </w:rPr>
        <w:t>A continuación, la Tabla 3.2 describe la responsabilidad asignada a cada carpeta y submódulo de la arquitectura frontend:</w:t>
      </w:r>
    </w:p>
    <w:p>
      <w:pPr>
        <w:keepNext/>
        <w:spacing w:before="240" w:after="80"/>
        <w:jc w:val="center"/>
      </w:pPr>
      <w:r>
        <w:rPr>
          <w:rFonts w:ascii="Arial" w:hAnsi="Arial"/>
          <w:b/>
          <w:color w:val="3A2211"/>
          <w:sz w:val="20"/>
        </w:rPr>
        <w:t>TABLA 3.2 — RESPONSABILIDAD MODULAR EN `frontend/src/` (ARQUITECTURA BASADA EN COMPONENTES)</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Carpeta / Módulo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Capa / Rol Frontend</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Responsabilidad Técnica y Contenido</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components/ui/</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UI Reutilizable Base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Componentes atómicos de diseño puro (</w:t>
            </w:r>
            <w:r>
              <w:rPr>
                <w:rFonts w:ascii="Consolas" w:hAnsi="Consolas"/>
                <w:i w:val="0"/>
                <w:color w:val="8B3A1A"/>
                <w:sz w:val="16"/>
              </w:rPr>
              <w:t>Button</w:t>
            </w:r>
            <w:r>
              <w:rPr>
                <w:rFonts w:ascii="Arial" w:hAnsi="Arial"/>
                <w:i w:val="0"/>
                <w:color w:val="222222"/>
                <w:sz w:val="18"/>
              </w:rPr>
              <w:t xml:space="preserve">, </w:t>
            </w:r>
            <w:r>
              <w:rPr>
                <w:rFonts w:ascii="Consolas" w:hAnsi="Consolas"/>
                <w:i w:val="0"/>
                <w:color w:val="8B3A1A"/>
                <w:sz w:val="16"/>
              </w:rPr>
              <w:t>ActionButton</w:t>
            </w:r>
            <w:r>
              <w:rPr>
                <w:rFonts w:ascii="Arial" w:hAnsi="Arial"/>
                <w:i w:val="0"/>
                <w:color w:val="222222"/>
                <w:sz w:val="18"/>
              </w:rPr>
              <w:t xml:space="preserve">, </w:t>
            </w:r>
            <w:r>
              <w:rPr>
                <w:rFonts w:ascii="Consolas" w:hAnsi="Consolas"/>
                <w:i w:val="0"/>
                <w:color w:val="8B3A1A"/>
                <w:sz w:val="16"/>
              </w:rPr>
              <w:t>InputField</w:t>
            </w:r>
            <w:r>
              <w:rPr>
                <w:rFonts w:ascii="Arial" w:hAnsi="Arial"/>
                <w:i w:val="0"/>
                <w:color w:val="222222"/>
                <w:sz w:val="18"/>
              </w:rPr>
              <w:t xml:space="preserve">, </w:t>
            </w:r>
            <w:r>
              <w:rPr>
                <w:rFonts w:ascii="Consolas" w:hAnsi="Consolas"/>
                <w:i w:val="0"/>
                <w:color w:val="8B3A1A"/>
                <w:sz w:val="16"/>
              </w:rPr>
              <w:t>FormMessage</w:t>
            </w:r>
            <w:r>
              <w:rPr>
                <w:rFonts w:ascii="Arial" w:hAnsi="Arial"/>
                <w:i w:val="0"/>
                <w:color w:val="222222"/>
                <w:sz w:val="18"/>
              </w:rPr>
              <w:t xml:space="preserve">, </w:t>
            </w:r>
            <w:r>
              <w:rPr>
                <w:rFonts w:ascii="Consolas" w:hAnsi="Consolas"/>
                <w:i w:val="0"/>
                <w:color w:val="8B3A1A"/>
                <w:sz w:val="16"/>
              </w:rPr>
              <w:t>StatusBadge</w:t>
            </w:r>
            <w:r>
              <w:rPr>
                <w:rFonts w:ascii="Arial" w:hAnsi="Arial"/>
                <w:i w:val="0"/>
                <w:color w:val="222222"/>
                <w:sz w:val="18"/>
              </w:rPr>
              <w:t xml:space="preserve">, </w:t>
            </w:r>
            <w:r>
              <w:rPr>
                <w:rFonts w:ascii="Consolas" w:hAnsi="Consolas"/>
                <w:i w:val="0"/>
                <w:color w:val="8B3A1A"/>
                <w:sz w:val="16"/>
              </w:rPr>
              <w:t>StatCard</w:t>
            </w:r>
            <w:r>
              <w:rPr>
                <w:rFonts w:ascii="Arial" w:hAnsi="Arial"/>
                <w:i w:val="0"/>
                <w:color w:val="222222"/>
                <w:sz w:val="18"/>
              </w:rPr>
              <w:t xml:space="preserve">, </w:t>
            </w:r>
            <w:r>
              <w:rPr>
                <w:rFonts w:ascii="Consolas" w:hAnsi="Consolas"/>
                <w:i w:val="0"/>
                <w:color w:val="8B3A1A"/>
                <w:sz w:val="16"/>
              </w:rPr>
              <w:t>EmptyState</w:t>
            </w:r>
            <w:r>
              <w:rPr>
                <w:rFonts w:ascii="Arial" w:hAnsi="Arial"/>
                <w:i w:val="0"/>
                <w:color w:val="222222"/>
                <w:sz w:val="18"/>
              </w:rPr>
              <w:t xml:space="preserve">, </w:t>
            </w:r>
            <w:r>
              <w:rPr>
                <w:rFonts w:ascii="Consolas" w:hAnsi="Consolas"/>
                <w:i w:val="0"/>
                <w:color w:val="8B3A1A"/>
                <w:sz w:val="16"/>
              </w:rPr>
              <w:t>FilterBar</w:t>
            </w:r>
            <w:r>
              <w:rPr>
                <w:rFonts w:ascii="Arial" w:hAnsi="Arial"/>
                <w:i w:val="0"/>
                <w:color w:val="222222"/>
                <w:sz w:val="18"/>
              </w:rPr>
              <w:t xml:space="preserve">, </w:t>
            </w:r>
            <w:r>
              <w:rPr>
                <w:rFonts w:ascii="Consolas" w:hAnsi="Consolas"/>
                <w:i w:val="0"/>
                <w:color w:val="8B3A1A"/>
                <w:sz w:val="16"/>
              </w:rPr>
              <w:t>ModalWrapper</w:t>
            </w:r>
            <w:r>
              <w:rPr>
                <w:rFonts w:ascii="Arial" w:hAnsi="Arial"/>
                <w:i w:val="0"/>
                <w:color w:val="222222"/>
                <w:sz w:val="18"/>
              </w:rPr>
              <w:t xml:space="preserve">, </w:t>
            </w:r>
            <w:r>
              <w:rPr>
                <w:rFonts w:ascii="Consolas" w:hAnsi="Consolas"/>
                <w:i w:val="0"/>
                <w:color w:val="8B3A1A"/>
                <w:sz w:val="16"/>
              </w:rPr>
              <w:t>ConfirmModal</w:t>
            </w:r>
            <w:r>
              <w:rPr>
                <w:rFonts w:ascii="Arial" w:hAnsi="Arial"/>
                <w:i w:val="0"/>
                <w:color w:val="222222"/>
                <w:sz w:val="18"/>
              </w:rPr>
              <w:t xml:space="preserve">, </w:t>
            </w:r>
            <w:r>
              <w:rPr>
                <w:rFonts w:ascii="Consolas" w:hAnsi="Consolas"/>
                <w:i w:val="0"/>
                <w:color w:val="8B3A1A"/>
                <w:sz w:val="16"/>
              </w:rPr>
              <w:t>DiscardChangesModal</w:t>
            </w:r>
            <w:r>
              <w:rPr>
                <w:rFonts w:ascii="Arial" w:hAnsi="Arial"/>
                <w:i w:val="0"/>
                <w:color w:val="222222"/>
                <w:sz w:val="18"/>
              </w:rPr>
              <w:t>). No poseen acoplamiento con la lógica de negocio ni llamadas directas de red.</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components/layout/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Estructura y Navegación</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Componentes de marco global (</w:t>
            </w:r>
            <w:r>
              <w:rPr>
                <w:rFonts w:ascii="Consolas" w:hAnsi="Consolas"/>
                <w:i w:val="0"/>
                <w:color w:val="8B3A1A"/>
                <w:sz w:val="16"/>
              </w:rPr>
              <w:t>Header</w:t>
            </w:r>
            <w:r>
              <w:rPr>
                <w:rFonts w:ascii="Arial" w:hAnsi="Arial"/>
                <w:i w:val="0"/>
                <w:color w:val="222222"/>
                <w:sz w:val="18"/>
              </w:rPr>
              <w:t xml:space="preserve">, </w:t>
            </w:r>
            <w:r>
              <w:rPr>
                <w:rFonts w:ascii="Consolas" w:hAnsi="Consolas"/>
                <w:i w:val="0"/>
                <w:color w:val="8B3A1A"/>
                <w:sz w:val="16"/>
              </w:rPr>
              <w:t>Sidebar</w:t>
            </w:r>
            <w:r>
              <w:rPr>
                <w:rFonts w:ascii="Arial" w:hAnsi="Arial"/>
                <w:i w:val="0"/>
                <w:color w:val="222222"/>
                <w:sz w:val="18"/>
              </w:rPr>
              <w:t xml:space="preserve">, </w:t>
            </w:r>
            <w:r>
              <w:rPr>
                <w:rFonts w:ascii="Consolas" w:hAnsi="Consolas"/>
                <w:i w:val="0"/>
                <w:color w:val="8B3A1A"/>
                <w:sz w:val="16"/>
              </w:rPr>
              <w:t>PageHeader</w:t>
            </w:r>
            <w:r>
              <w:rPr>
                <w:rFonts w:ascii="Arial" w:hAnsi="Arial"/>
                <w:i w:val="0"/>
                <w:color w:val="222222"/>
                <w:sz w:val="18"/>
              </w:rPr>
              <w:t xml:space="preserve">, </w:t>
            </w:r>
            <w:r>
              <w:rPr>
                <w:rFonts w:ascii="Consolas" w:hAnsi="Consolas"/>
                <w:i w:val="0"/>
                <w:color w:val="8B3A1A"/>
                <w:sz w:val="16"/>
              </w:rPr>
              <w:t>PageContainer</w:t>
            </w:r>
            <w:r>
              <w:rPr>
                <w:rFonts w:ascii="Arial" w:hAnsi="Arial"/>
                <w:i w:val="0"/>
                <w:color w:val="222222"/>
                <w:sz w:val="18"/>
              </w:rPr>
              <w:t xml:space="preserve">, </w:t>
            </w:r>
            <w:r>
              <w:rPr>
                <w:rFonts w:ascii="Consolas" w:hAnsi="Consolas"/>
                <w:i w:val="0"/>
                <w:color w:val="8B3A1A"/>
                <w:sz w:val="16"/>
              </w:rPr>
              <w:t>InactivityModal</w:t>
            </w:r>
            <w:r>
              <w:rPr>
                <w:rFonts w:ascii="Arial" w:hAnsi="Arial"/>
                <w:i w:val="0"/>
                <w:color w:val="222222"/>
                <w:sz w:val="18"/>
              </w:rPr>
              <w:t xml:space="preserve">, </w:t>
            </w:r>
            <w:r>
              <w:rPr>
                <w:rFonts w:ascii="Consolas" w:hAnsi="Consolas"/>
                <w:i w:val="0"/>
                <w:color w:val="8B3A1A"/>
                <w:sz w:val="16"/>
              </w:rPr>
              <w:t>LogoutModal</w:t>
            </w:r>
            <w:r>
              <w:rPr>
                <w:rFonts w:ascii="Arial" w:hAnsi="Arial"/>
                <w:i w:val="0"/>
                <w:color w:val="222222"/>
                <w:sz w:val="18"/>
              </w:rPr>
              <w:t>) que definen la coherencia visual y navegación de la aplicación.</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components/&lt;dominio&gt;/</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Componentes de Dominio</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Bloques visuales específicos de cada contexto gastronómico (</w:t>
            </w:r>
            <w:r>
              <w:rPr>
                <w:rFonts w:ascii="Consolas" w:hAnsi="Consolas"/>
                <w:i w:val="0"/>
                <w:color w:val="8B3A1A"/>
                <w:sz w:val="16"/>
              </w:rPr>
              <w:t>mesas/</w:t>
            </w:r>
            <w:r>
              <w:rPr>
                <w:rFonts w:ascii="Arial" w:hAnsi="Arial"/>
                <w:i w:val="0"/>
                <w:color w:val="222222"/>
                <w:sz w:val="18"/>
              </w:rPr>
              <w:t xml:space="preserve">, </w:t>
            </w:r>
            <w:r>
              <w:rPr>
                <w:rFonts w:ascii="Consolas" w:hAnsi="Consolas"/>
                <w:i w:val="0"/>
                <w:color w:val="8B3A1A"/>
                <w:sz w:val="16"/>
              </w:rPr>
              <w:t>menu-dia/</w:t>
            </w:r>
            <w:r>
              <w:rPr>
                <w:rFonts w:ascii="Arial" w:hAnsi="Arial"/>
                <w:i w:val="0"/>
                <w:color w:val="222222"/>
                <w:sz w:val="18"/>
              </w:rPr>
              <w:t xml:space="preserve">, </w:t>
            </w:r>
            <w:r>
              <w:rPr>
                <w:rFonts w:ascii="Consolas" w:hAnsi="Consolas"/>
                <w:i w:val="0"/>
                <w:color w:val="8B3A1A"/>
                <w:sz w:val="16"/>
              </w:rPr>
              <w:t>pedidos/</w:t>
            </w:r>
            <w:r>
              <w:rPr>
                <w:rFonts w:ascii="Arial" w:hAnsi="Arial"/>
                <w:i w:val="0"/>
                <w:color w:val="222222"/>
                <w:sz w:val="18"/>
              </w:rPr>
              <w:t xml:space="preserve">, </w:t>
            </w:r>
            <w:r>
              <w:rPr>
                <w:rFonts w:ascii="Consolas" w:hAnsi="Consolas"/>
                <w:i w:val="0"/>
                <w:color w:val="8B3A1A"/>
                <w:sz w:val="16"/>
              </w:rPr>
              <w:t>cocina/</w:t>
            </w:r>
            <w:r>
              <w:rPr>
                <w:rFonts w:ascii="Arial" w:hAnsi="Arial"/>
                <w:i w:val="0"/>
                <w:color w:val="222222"/>
                <w:sz w:val="18"/>
              </w:rPr>
              <w:t xml:space="preserve">, </w:t>
            </w:r>
            <w:r>
              <w:rPr>
                <w:rFonts w:ascii="Consolas" w:hAnsi="Consolas"/>
                <w:i w:val="0"/>
                <w:color w:val="8B3A1A"/>
                <w:sz w:val="16"/>
              </w:rPr>
              <w:t>caja/</w:t>
            </w:r>
            <w:r>
              <w:rPr>
                <w:rFonts w:ascii="Arial" w:hAnsi="Arial"/>
                <w:i w:val="0"/>
                <w:color w:val="222222"/>
                <w:sz w:val="18"/>
              </w:rPr>
              <w:t xml:space="preserve">, </w:t>
            </w:r>
            <w:r>
              <w:rPr>
                <w:rFonts w:ascii="Consolas" w:hAnsi="Consolas"/>
                <w:i w:val="0"/>
                <w:color w:val="8B3A1A"/>
                <w:sz w:val="16"/>
              </w:rPr>
              <w:t>cobros/</w:t>
            </w:r>
            <w:r>
              <w:rPr>
                <w:rFonts w:ascii="Arial" w:hAnsi="Arial"/>
                <w:i w:val="0"/>
                <w:color w:val="222222"/>
                <w:sz w:val="18"/>
              </w:rPr>
              <w:t xml:space="preserve">, </w:t>
            </w:r>
            <w:r>
              <w:rPr>
                <w:rFonts w:ascii="Consolas" w:hAnsi="Consolas"/>
                <w:i w:val="0"/>
                <w:color w:val="8B3A1A"/>
                <w:sz w:val="16"/>
              </w:rPr>
              <w:t>ventas/</w:t>
            </w:r>
            <w:r>
              <w:rPr>
                <w:rFonts w:ascii="Arial" w:hAnsi="Arial"/>
                <w:i w:val="0"/>
                <w:color w:val="222222"/>
                <w:sz w:val="18"/>
              </w:rPr>
              <w:t xml:space="preserve">, </w:t>
            </w:r>
            <w:r>
              <w:rPr>
                <w:rFonts w:ascii="Consolas" w:hAnsi="Consolas"/>
                <w:i w:val="0"/>
                <w:color w:val="8B3A1A"/>
                <w:sz w:val="16"/>
              </w:rPr>
              <w:t>productos/</w:t>
            </w:r>
            <w:r>
              <w:rPr>
                <w:rFonts w:ascii="Arial" w:hAnsi="Arial"/>
                <w:i w:val="0"/>
                <w:color w:val="222222"/>
                <w:sz w:val="18"/>
              </w:rPr>
              <w:t xml:space="preserve">, </w:t>
            </w:r>
            <w:r>
              <w:rPr>
                <w:rFonts w:ascii="Consolas" w:hAnsi="Consolas"/>
                <w:i w:val="0"/>
                <w:color w:val="8B3A1A"/>
                <w:sz w:val="16"/>
              </w:rPr>
              <w:t>usuarios/</w:t>
            </w:r>
            <w:r>
              <w:rPr>
                <w:rFonts w:ascii="Arial" w:hAnsi="Arial"/>
                <w:i w:val="0"/>
                <w:color w:val="222222"/>
                <w:sz w:val="18"/>
              </w:rPr>
              <w:t xml:space="preserve">, </w:t>
            </w:r>
            <w:r>
              <w:rPr>
                <w:rFonts w:ascii="Consolas" w:hAnsi="Consolas"/>
                <w:i w:val="0"/>
                <w:color w:val="8B3A1A"/>
                <w:sz w:val="16"/>
              </w:rPr>
              <w:t>reportes/</w:t>
            </w:r>
            <w:r>
              <w:rPr>
                <w:rFonts w:ascii="Arial" w:hAnsi="Arial"/>
                <w:i w:val="0"/>
                <w:color w:val="222222"/>
                <w:sz w:val="18"/>
              </w:rPr>
              <w:t xml:space="preserve">, </w:t>
            </w:r>
            <w:r>
              <w:rPr>
                <w:rFonts w:ascii="Consolas" w:hAnsi="Consolas"/>
                <w:i w:val="0"/>
                <w:color w:val="8B3A1A"/>
                <w:sz w:val="16"/>
              </w:rPr>
              <w:t>dashboard/</w:t>
            </w:r>
            <w:r>
              <w:rPr>
                <w:rFonts w:ascii="Arial" w:hAnsi="Arial"/>
                <w:i w:val="0"/>
                <w:color w:val="222222"/>
                <w:sz w:val="18"/>
              </w:rPr>
              <w:t>). Implementan tarjetas, vistas de rol y modales de operación (</w:t>
            </w:r>
            <w:r>
              <w:rPr>
                <w:rFonts w:ascii="Consolas" w:hAnsi="Consolas"/>
                <w:i w:val="0"/>
                <w:color w:val="8B3A1A"/>
                <w:sz w:val="16"/>
              </w:rPr>
              <w:t>ComandaCard</w:t>
            </w:r>
            <w:r>
              <w:rPr>
                <w:rFonts w:ascii="Arial" w:hAnsi="Arial"/>
                <w:i w:val="0"/>
                <w:color w:val="222222"/>
                <w:sz w:val="18"/>
              </w:rPr>
              <w:t xml:space="preserve">, </w:t>
            </w:r>
            <w:r>
              <w:rPr>
                <w:rFonts w:ascii="Consolas" w:hAnsi="Consolas"/>
                <w:i w:val="0"/>
                <w:color w:val="8B3A1A"/>
                <w:sz w:val="16"/>
              </w:rPr>
              <w:t>MesaCard</w:t>
            </w:r>
            <w:r>
              <w:rPr>
                <w:rFonts w:ascii="Arial" w:hAnsi="Arial"/>
                <w:i w:val="0"/>
                <w:color w:val="222222"/>
                <w:sz w:val="18"/>
              </w:rPr>
              <w:t xml:space="preserve">, </w:t>
            </w:r>
            <w:r>
              <w:rPr>
                <w:rFonts w:ascii="Consolas" w:hAnsi="Consolas"/>
                <w:i w:val="0"/>
                <w:color w:val="8B3A1A"/>
                <w:sz w:val="16"/>
              </w:rPr>
              <w:t>ArmarMenuCompletoModal</w:t>
            </w:r>
            <w:r>
              <w:rPr>
                <w:rFonts w:ascii="Arial" w:hAnsi="Arial"/>
                <w:i w:val="0"/>
                <w:color w:val="222222"/>
                <w:sz w:val="18"/>
              </w:rPr>
              <w:t xml:space="preserve">, </w:t>
            </w:r>
            <w:r>
              <w:rPr>
                <w:rFonts w:ascii="Consolas" w:hAnsi="Consolas"/>
                <w:i w:val="0"/>
                <w:color w:val="8B3A1A"/>
                <w:sz w:val="16"/>
              </w:rPr>
              <w:t>CobroModal</w:t>
            </w:r>
            <w:r>
              <w:rPr>
                <w:rFonts w:ascii="Arial" w:hAnsi="Arial"/>
                <w:i w:val="0"/>
                <w:color w:val="222222"/>
                <w:sz w:val="18"/>
              </w:rPr>
              <w:t xml:space="preserve">, </w:t>
            </w:r>
            <w:r>
              <w:rPr>
                <w:rFonts w:ascii="Consolas" w:hAnsi="Consolas"/>
                <w:i w:val="0"/>
                <w:color w:val="8B3A1A"/>
                <w:sz w:val="16"/>
              </w:rPr>
              <w:t>DashboardAdminView</w:t>
            </w:r>
            <w:r>
              <w:rPr>
                <w:rFonts w:ascii="Arial" w:hAnsi="Arial"/>
                <w:i w:val="0"/>
                <w:color w:val="222222"/>
                <w:sz w:val="18"/>
              </w:rPr>
              <w:t>, etc.).</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pages/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Vistas Contenedoras (</w:t>
            </w:r>
            <w:r>
              <w:rPr>
                <w:rFonts w:ascii="Arial" w:hAnsi="Arial"/>
                <w:i/>
                <w:color w:val="222222"/>
                <w:sz w:val="18"/>
              </w:rPr>
              <w:t>Containers</w:t>
            </w:r>
            <w:r>
              <w:rPr>
                <w:rFonts w:ascii="Arial" w:hAnsi="Arial"/>
                <w:i w:val="0"/>
                <w:color w:val="222222"/>
                <w:sz w:val="18"/>
              </w:rPr>
              <w: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Orquestadores de página (</w:t>
            </w:r>
            <w:r>
              <w:rPr>
                <w:rFonts w:ascii="Consolas" w:hAnsi="Consolas"/>
                <w:i w:val="0"/>
                <w:color w:val="8B3A1A"/>
                <w:sz w:val="16"/>
              </w:rPr>
              <w:t>LoginPage</w:t>
            </w:r>
            <w:r>
              <w:rPr>
                <w:rFonts w:ascii="Arial" w:hAnsi="Arial"/>
                <w:i w:val="0"/>
                <w:color w:val="222222"/>
                <w:sz w:val="18"/>
              </w:rPr>
              <w:t xml:space="preserve">, </w:t>
            </w:r>
            <w:r>
              <w:rPr>
                <w:rFonts w:ascii="Consolas" w:hAnsi="Consolas"/>
                <w:i w:val="0"/>
                <w:color w:val="8B3A1A"/>
                <w:sz w:val="16"/>
              </w:rPr>
              <w:t>MesasPage</w:t>
            </w:r>
            <w:r>
              <w:rPr>
                <w:rFonts w:ascii="Arial" w:hAnsi="Arial"/>
                <w:i w:val="0"/>
                <w:color w:val="222222"/>
                <w:sz w:val="18"/>
              </w:rPr>
              <w:t xml:space="preserve">, </w:t>
            </w:r>
            <w:r>
              <w:rPr>
                <w:rFonts w:ascii="Consolas" w:hAnsi="Consolas"/>
                <w:i w:val="0"/>
                <w:color w:val="8B3A1A"/>
                <w:sz w:val="16"/>
              </w:rPr>
              <w:t>PedidoMesaPage</w:t>
            </w:r>
            <w:r>
              <w:rPr>
                <w:rFonts w:ascii="Arial" w:hAnsi="Arial"/>
                <w:i w:val="0"/>
                <w:color w:val="222222"/>
                <w:sz w:val="18"/>
              </w:rPr>
              <w:t xml:space="preserve">, </w:t>
            </w:r>
            <w:r>
              <w:rPr>
                <w:rFonts w:ascii="Consolas" w:hAnsi="Consolas"/>
                <w:i w:val="0"/>
                <w:color w:val="8B3A1A"/>
                <w:sz w:val="16"/>
              </w:rPr>
              <w:t>CocinaPage</w:t>
            </w:r>
            <w:r>
              <w:rPr>
                <w:rFonts w:ascii="Arial" w:hAnsi="Arial"/>
                <w:i w:val="0"/>
                <w:color w:val="222222"/>
                <w:sz w:val="18"/>
              </w:rPr>
              <w:t xml:space="preserve">, </w:t>
            </w:r>
            <w:r>
              <w:rPr>
                <w:rFonts w:ascii="Consolas" w:hAnsi="Consolas"/>
                <w:i w:val="0"/>
                <w:color w:val="8B3A1A"/>
                <w:sz w:val="16"/>
              </w:rPr>
              <w:t>CobrosPage</w:t>
            </w:r>
            <w:r>
              <w:rPr>
                <w:rFonts w:ascii="Arial" w:hAnsi="Arial"/>
                <w:i w:val="0"/>
                <w:color w:val="222222"/>
                <w:sz w:val="18"/>
              </w:rPr>
              <w:t xml:space="preserve">, </w:t>
            </w:r>
            <w:r>
              <w:rPr>
                <w:rFonts w:ascii="Consolas" w:hAnsi="Consolas"/>
                <w:i w:val="0"/>
                <w:color w:val="8B3A1A"/>
                <w:sz w:val="16"/>
              </w:rPr>
              <w:t>DashboardPage</w:t>
            </w:r>
            <w:r>
              <w:rPr>
                <w:rFonts w:ascii="Arial" w:hAnsi="Arial"/>
                <w:i w:val="0"/>
                <w:color w:val="222222"/>
                <w:sz w:val="18"/>
              </w:rPr>
              <w:t xml:space="preserve">, etc.). Coordinan la inyección de datos desde los </w:t>
            </w:r>
            <w:r>
              <w:rPr>
                <w:rFonts w:ascii="Arial" w:hAnsi="Arial"/>
                <w:i/>
                <w:color w:val="222222"/>
                <w:sz w:val="18"/>
              </w:rPr>
              <w:t>custom hooks</w:t>
            </w:r>
            <w:r>
              <w:rPr>
                <w:rFonts w:ascii="Arial" w:hAnsi="Arial"/>
                <w:i w:val="0"/>
                <w:color w:val="222222"/>
                <w:sz w:val="18"/>
              </w:rPr>
              <w:t xml:space="preserve"> y servicios, delegando toda la representación visual a los componentes de dominio y UI base.</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hooks/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Lógica de Estado y Comportamiento</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Custom Hooks</w:t>
            </w:r>
            <w:r>
              <w:rPr>
                <w:rFonts w:ascii="Arial" w:hAnsi="Arial"/>
                <w:i w:val="0"/>
                <w:color w:val="222222"/>
                <w:sz w:val="18"/>
              </w:rPr>
              <w:t xml:space="preserve"> de React que encapsulan la lógica de interacción, consumo de APIs, suscripciones a temporizadores e intervalos de refresco (cocina en tiempo real), aislando a las vistas de la complejidad asíncrona.</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services/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Capa de Acceso a Datos y Red</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Módulos de infraestructura HTTP tipados (</w:t>
            </w:r>
            <w:r>
              <w:rPr>
                <w:rFonts w:ascii="Consolas" w:hAnsi="Consolas"/>
                <w:i w:val="0"/>
                <w:color w:val="8B3A1A"/>
                <w:sz w:val="16"/>
              </w:rPr>
              <w:t>apiClient.ts</w:t>
            </w:r>
            <w:r>
              <w:rPr>
                <w:rFonts w:ascii="Arial" w:hAnsi="Arial"/>
                <w:i w:val="0"/>
                <w:color w:val="222222"/>
                <w:sz w:val="18"/>
              </w:rPr>
              <w:t xml:space="preserve">, </w:t>
            </w:r>
            <w:r>
              <w:rPr>
                <w:rFonts w:ascii="Consolas" w:hAnsi="Consolas"/>
                <w:i w:val="0"/>
                <w:color w:val="8B3A1A"/>
                <w:sz w:val="16"/>
              </w:rPr>
              <w:t>authService.ts</w:t>
            </w:r>
            <w:r>
              <w:rPr>
                <w:rFonts w:ascii="Arial" w:hAnsi="Arial"/>
                <w:i w:val="0"/>
                <w:color w:val="222222"/>
                <w:sz w:val="18"/>
              </w:rPr>
              <w:t xml:space="preserve">, </w:t>
            </w:r>
            <w:r>
              <w:rPr>
                <w:rFonts w:ascii="Consolas" w:hAnsi="Consolas"/>
                <w:i w:val="0"/>
                <w:color w:val="8B3A1A"/>
                <w:sz w:val="16"/>
              </w:rPr>
              <w:t>pedidoService.ts</w:t>
            </w:r>
            <w:r>
              <w:rPr>
                <w:rFonts w:ascii="Arial" w:hAnsi="Arial"/>
                <w:i w:val="0"/>
                <w:color w:val="222222"/>
                <w:sz w:val="18"/>
              </w:rPr>
              <w:t xml:space="preserve">, </w:t>
            </w:r>
            <w:r>
              <w:rPr>
                <w:rFonts w:ascii="Consolas" w:hAnsi="Consolas"/>
                <w:i w:val="0"/>
                <w:color w:val="8B3A1A"/>
                <w:sz w:val="16"/>
              </w:rPr>
              <w:t>cobroService.ts</w:t>
            </w:r>
            <w:r>
              <w:rPr>
                <w:rFonts w:ascii="Arial" w:hAnsi="Arial"/>
                <w:i w:val="0"/>
                <w:color w:val="222222"/>
                <w:sz w:val="18"/>
              </w:rPr>
              <w:t xml:space="preserve">, </w:t>
            </w:r>
            <w:r>
              <w:rPr>
                <w:rFonts w:ascii="Consolas" w:hAnsi="Consolas"/>
                <w:i w:val="0"/>
                <w:color w:val="8B3A1A"/>
                <w:sz w:val="16"/>
              </w:rPr>
              <w:t>cajaService.ts</w:t>
            </w:r>
            <w:r>
              <w:rPr>
                <w:rFonts w:ascii="Arial" w:hAnsi="Arial"/>
                <w:i w:val="0"/>
                <w:color w:val="222222"/>
                <w:sz w:val="18"/>
              </w:rPr>
              <w:t xml:space="preserve">, etc.) basados en </w:t>
            </w:r>
            <w:r>
              <w:rPr>
                <w:rFonts w:ascii="Consolas" w:hAnsi="Consolas"/>
                <w:i w:val="0"/>
                <w:color w:val="8B3A1A"/>
                <w:sz w:val="16"/>
              </w:rPr>
              <w:t>fetch</w:t>
            </w:r>
            <w:r>
              <w:rPr>
                <w:rFonts w:ascii="Arial" w:hAnsi="Arial"/>
                <w:i w:val="0"/>
                <w:color w:val="222222"/>
                <w:sz w:val="18"/>
              </w:rPr>
              <w:t xml:space="preserve"> nativo con inyección automática de tokens JWT.</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layouts/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Plantillas Estructurales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Layouts envolventes (</w:t>
            </w:r>
            <w:r>
              <w:rPr>
                <w:rFonts w:ascii="Consolas" w:hAnsi="Consolas"/>
                <w:i w:val="0"/>
                <w:color w:val="8B3A1A"/>
                <w:sz w:val="16"/>
              </w:rPr>
              <w:t>AuthLayout.tsx</w:t>
            </w:r>
            <w:r>
              <w:rPr>
                <w:rFonts w:ascii="Arial" w:hAnsi="Arial"/>
                <w:i w:val="0"/>
                <w:color w:val="222222"/>
                <w:sz w:val="18"/>
              </w:rPr>
              <w:t xml:space="preserve"> para vistas no autenticadas con distribución 60/40; </w:t>
            </w:r>
            <w:r>
              <w:rPr>
                <w:rFonts w:ascii="Consolas" w:hAnsi="Consolas"/>
                <w:i w:val="0"/>
                <w:color w:val="8B3A1A"/>
                <w:sz w:val="16"/>
              </w:rPr>
              <w:t>MainLayout.tsx</w:t>
            </w:r>
            <w:r>
              <w:rPr>
                <w:rFonts w:ascii="Arial" w:hAnsi="Arial"/>
                <w:i w:val="0"/>
                <w:color w:val="222222"/>
                <w:sz w:val="18"/>
              </w:rPr>
              <w:t xml:space="preserve"> con navegación lateral persistente, header contextual y control de roles).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types/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Contratos de Tipado TypeScript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Definiciones de tipos, interfaces y enums de TypeScript que replican los DTOs del backend, asegurando consistencia estricta en tiempo de compilación.</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utils/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Utilidades y Funciones Puras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Funciones utilitarias transversales sin efectos secundarios (formateo monetario en Soles peruanos con </w:t>
            </w:r>
            <w:r>
              <w:rPr>
                <w:rFonts w:ascii="Consolas" w:hAnsi="Consolas"/>
                <w:i w:val="0"/>
                <w:color w:val="8B3A1A"/>
                <w:sz w:val="16"/>
              </w:rPr>
              <w:t>Intl.NumberFormat</w:t>
            </w:r>
            <w:r>
              <w:rPr>
                <w:rFonts w:ascii="Arial" w:hAnsi="Arial"/>
                <w:i w:val="0"/>
                <w:color w:val="222222"/>
                <w:sz w:val="18"/>
              </w:rPr>
              <w:t>, conversión de fechas locales, validadores).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assets/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Recursos Estáticos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Logotipos institucionales, iconos vectoriales y material gráfico estático.</w:t>
            </w:r>
          </w:p>
        </w:tc>
      </w:tr>
    </w:tbl>
    <w:p>
      <w:pPr>
        <w:spacing w:before="40" w:after="160"/>
      </w:pPr>
    </w:p>
    <w:p>
      <w:pPr>
        <w:keepNext/>
        <w:spacing w:before="160" w:after="40"/>
      </w:pPr>
      <w:r>
        <w:rPr>
          <w:rFonts w:ascii="Arial" w:hAnsi="Arial"/>
          <w:b/>
          <w:i/>
          <w:color w:val="3A2211"/>
          <w:sz w:val="22"/>
        </w:rPr>
        <w:t>3.2.2 Fundamentación Teórica de Diseño UI/UX e Interacción Humano-Computadora (HCI)</w:t>
      </w:r>
    </w:p>
    <w:p>
      <w:pPr>
        <w:spacing w:line="276" w:lineRule="auto" w:after="120"/>
        <w:jc w:val="both"/>
      </w:pPr>
      <w:r>
        <w:rPr>
          <w:rFonts w:ascii="Arial" w:hAnsi="Arial"/>
          <w:i w:val="0"/>
          <w:color w:val="222222"/>
          <w:sz w:val="22"/>
        </w:rPr>
        <w:t xml:space="preserve">La interfaz de usuario de </w:t>
      </w:r>
      <w:r>
        <w:rPr>
          <w:rFonts w:ascii="Arial" w:hAnsi="Arial"/>
          <w:i/>
          <w:color w:val="222222"/>
          <w:sz w:val="22"/>
        </w:rPr>
        <w:t>GirasolesRes</w:t>
      </w:r>
      <w:r>
        <w:rPr>
          <w:rFonts w:ascii="Arial" w:hAnsi="Arial"/>
          <w:i w:val="0"/>
          <w:color w:val="222222"/>
          <w:sz w:val="22"/>
        </w:rPr>
        <w:t xml:space="preserve"> no responde a decisiones estéticas arbitrarias, sino a un riguroso marco de </w:t>
      </w:r>
      <w:r>
        <w:rPr>
          <w:rFonts w:ascii="Arial" w:hAnsi="Arial"/>
          <w:b/>
          <w:i w:val="0"/>
          <w:color w:val="222222"/>
          <w:sz w:val="22"/>
        </w:rPr>
        <w:t>Interacción Humano-Computadora (HCI)</w:t>
      </w:r>
      <w:r>
        <w:rPr>
          <w:rFonts w:ascii="Arial" w:hAnsi="Arial"/>
          <w:i w:val="0"/>
          <w:color w:val="222222"/>
          <w:sz w:val="22"/>
        </w:rPr>
        <w:t xml:space="preserve"> sustentado en tres pilares teóricos fundamentales de la literatura científica:</w:t>
      </w:r>
    </w:p>
    <w:p>
      <w:pPr>
        <w:keepNext/>
        <w:spacing w:before="120" w:after="40"/>
      </w:pPr>
      <w:r>
        <w:rPr>
          <w:rFonts w:ascii="Arial" w:hAnsi="Arial"/>
          <w:b/>
          <w:color w:val="D35400"/>
          <w:sz w:val="21"/>
        </w:rPr>
        <w:t>A. Las 10 Heurísticas de Usabilidad de Jakob Nielsen</w:t>
      </w:r>
    </w:p>
    <w:p>
      <w:pPr>
        <w:spacing w:line="276" w:lineRule="auto" w:after="120"/>
        <w:jc w:val="both"/>
      </w:pPr>
      <w:r>
        <w:rPr>
          <w:rFonts w:ascii="Arial" w:hAnsi="Arial"/>
          <w:i w:val="0"/>
          <w:color w:val="222222"/>
          <w:sz w:val="22"/>
        </w:rPr>
        <w:t>Formuladas por Nielsen [6], estas heurísticas permiten evaluar y mitigar los rozamientos cognitivos del usuario en sistemas interactivos:</w:t>
      </w:r>
    </w:p>
    <w:p>
      <w:pPr>
        <w:spacing w:after="80"/>
        <w:ind w:left="425" w:hanging="283"/>
        <w:jc w:val="both"/>
      </w:pPr>
      <w:r>
        <w:rPr>
          <w:b/>
          <w:color w:val="3A2211"/>
        </w:rPr>
        <w:t xml:space="preserve">1. </w:t>
      </w:r>
      <w:r>
        <w:rPr>
          <w:rFonts w:ascii="Arial" w:hAnsi="Arial"/>
          <w:b/>
          <w:i w:val="0"/>
          <w:color w:val="222222"/>
          <w:sz w:val="21"/>
        </w:rPr>
        <w:t>H1: Visibilidad del estado del sistema:</w:t>
      </w:r>
      <w:r>
        <w:rPr>
          <w:rFonts w:ascii="Arial" w:hAnsi="Arial"/>
          <w:i w:val="0"/>
          <w:color w:val="222222"/>
          <w:sz w:val="21"/>
        </w:rPr>
        <w:t xml:space="preserve"> El sistema informa constantemente al operador de forma visual y en tiempo real. En el módulo de salón, las mesas exhiben insignias semánticas (</w:t>
      </w:r>
      <w:r>
        <w:rPr>
          <w:rFonts w:ascii="Arial" w:hAnsi="Arial"/>
          <w:i/>
          <w:color w:val="222222"/>
          <w:sz w:val="21"/>
        </w:rPr>
        <w:t>badges</w:t>
      </w:r>
      <w:r>
        <w:rPr>
          <w:rFonts w:ascii="Arial" w:hAnsi="Arial"/>
          <w:i w:val="0"/>
          <w:color w:val="222222"/>
          <w:sz w:val="21"/>
        </w:rPr>
        <w:t>) de color verde (Libre), ámbar (Ocupada) y azul (Reservada). En el KDS de cocina, cada comanda incorpora un cronómetro dinámico en minutos que cambia de color según el umbral de preparación. En la barra superior, un badge permanente indica si la caja registradora está "Abierta" o "Cerrada" [6].</w:t>
      </w:r>
    </w:p>
    <w:p>
      <w:pPr>
        <w:spacing w:after="80"/>
        <w:ind w:left="425" w:hanging="283"/>
        <w:jc w:val="both"/>
      </w:pPr>
      <w:r>
        <w:rPr>
          <w:b/>
          <w:color w:val="3A2211"/>
        </w:rPr>
        <w:t xml:space="preserve">2. </w:t>
      </w:r>
      <w:r>
        <w:rPr>
          <w:rFonts w:ascii="Arial" w:hAnsi="Arial"/>
          <w:b/>
          <w:i w:val="0"/>
          <w:color w:val="222222"/>
          <w:sz w:val="21"/>
        </w:rPr>
        <w:t>H2: Correspondencia entre el sistema y el mundo real:</w:t>
      </w:r>
      <w:r>
        <w:rPr>
          <w:rFonts w:ascii="Arial" w:hAnsi="Arial"/>
          <w:i w:val="0"/>
          <w:color w:val="222222"/>
          <w:sz w:val="21"/>
        </w:rPr>
        <w:t xml:space="preserve"> La terminología empleada prescinde de jerga técnica de base de datos o códigos SQL. Los elementos reflejan el léxico gastronómico real del personal de salón y cocina: "Mesa", "Comanda", "Mozo", "Entrada", "Segundo", "Bebida", "Ticket", "Boleta" y "Factura" [6].</w:t>
      </w:r>
    </w:p>
    <w:p>
      <w:pPr>
        <w:spacing w:after="80"/>
        <w:ind w:left="425" w:hanging="283"/>
        <w:jc w:val="both"/>
      </w:pPr>
      <w:r>
        <w:rPr>
          <w:b/>
          <w:color w:val="3A2211"/>
        </w:rPr>
        <w:t xml:space="preserve">3. </w:t>
      </w:r>
      <w:r>
        <w:rPr>
          <w:rFonts w:ascii="Arial" w:hAnsi="Arial"/>
          <w:b/>
          <w:i w:val="0"/>
          <w:color w:val="222222"/>
          <w:sz w:val="21"/>
        </w:rPr>
        <w:t>H5: Prevención de errores:</w:t>
      </w:r>
      <w:r>
        <w:rPr>
          <w:rFonts w:ascii="Arial" w:hAnsi="Arial"/>
          <w:i w:val="0"/>
          <w:color w:val="222222"/>
          <w:sz w:val="21"/>
        </w:rPr>
        <w:t xml:space="preserve"> Se implementan restricciones lógicas preventivas antes de que el usuario cometa una equivocación. En la toma de pedidos, el botón "Agregar Menú" permanece inhabilitado hasta que el mozo haya seleccionado obligatoriamente la entrada y el segundo del menú completo. En cobranza, el sistema bloquea la emisión de boletas simples sin DNI si el monto es igual o superior a S/ 700.00 (tope de SUNAT) y deshabilita el cobro de pedidos que aún se encuentren "En Preparación" en cocina [6], [12].</w:t>
      </w:r>
    </w:p>
    <w:p>
      <w:pPr>
        <w:spacing w:after="80"/>
        <w:ind w:left="425" w:hanging="283"/>
        <w:jc w:val="both"/>
      </w:pPr>
      <w:r>
        <w:rPr>
          <w:b/>
          <w:color w:val="3A2211"/>
        </w:rPr>
        <w:t xml:space="preserve">4. </w:t>
      </w:r>
      <w:r>
        <w:rPr>
          <w:rFonts w:ascii="Arial" w:hAnsi="Arial"/>
          <w:b/>
          <w:i w:val="0"/>
          <w:color w:val="222222"/>
          <w:sz w:val="21"/>
        </w:rPr>
        <w:t>H8: Diseño estético y minimalista:</w:t>
      </w:r>
      <w:r>
        <w:rPr>
          <w:rFonts w:ascii="Arial" w:hAnsi="Arial"/>
          <w:i w:val="0"/>
          <w:color w:val="222222"/>
          <w:sz w:val="21"/>
        </w:rPr>
        <w:t xml:space="preserve"> Las interfaces reducen la densidad de elementos irrelevantes para disminuir la carga cognitiva. El inicio de sesión adopta una división de pantalla 60/40 que prioriza el acceso visual corporativo y un formulario sin elementos distractores. Las tablas de datos presentan alta densidad de información estructurada sin duplicidad de etiquetas [6].</w:t>
      </w:r>
    </w:p>
    <w:p>
      <w:pPr>
        <w:keepNext/>
        <w:spacing w:before="120" w:after="40"/>
      </w:pPr>
      <w:r>
        <w:rPr>
          <w:rFonts w:ascii="Arial" w:hAnsi="Arial"/>
          <w:b/>
          <w:color w:val="D35400"/>
          <w:sz w:val="21"/>
        </w:rPr>
        <w:t>B. Las 8 Reglas de Oro de Ben Shneiderman</w:t>
      </w:r>
    </w:p>
    <w:p>
      <w:pPr>
        <w:spacing w:line="276" w:lineRule="auto" w:after="120"/>
        <w:jc w:val="both"/>
      </w:pPr>
      <w:r>
        <w:rPr>
          <w:rFonts w:ascii="Arial" w:hAnsi="Arial"/>
          <w:i w:val="0"/>
          <w:color w:val="222222"/>
          <w:sz w:val="22"/>
        </w:rPr>
        <w:t>Formuladas por Shneiderman et al. [7], estas reglas guían la eficiencia y predictibilidad en sistemas de interacción de alta frecuencia como los terminales de punto de venta:</w:t>
      </w:r>
    </w:p>
    <w:p>
      <w:pPr>
        <w:spacing w:after="80"/>
        <w:ind w:left="425" w:hanging="283"/>
        <w:jc w:val="both"/>
      </w:pPr>
      <w:r>
        <w:rPr>
          <w:b/>
          <w:color w:val="3A2211"/>
        </w:rPr>
        <w:t xml:space="preserve">1. </w:t>
      </w:r>
      <w:r>
        <w:rPr>
          <w:rFonts w:ascii="Arial" w:hAnsi="Arial"/>
          <w:b/>
          <w:i w:val="0"/>
          <w:color w:val="222222"/>
          <w:sz w:val="21"/>
        </w:rPr>
        <w:t>Esforzarse por la consistencia:</w:t>
      </w:r>
      <w:r>
        <w:rPr>
          <w:rFonts w:ascii="Arial" w:hAnsi="Arial"/>
          <w:i w:val="0"/>
          <w:color w:val="222222"/>
          <w:sz w:val="21"/>
        </w:rPr>
        <w:t xml:space="preserve"> Se estableció una paleta cromática homogénea anclada en el marrón corporativo (</w:t>
      </w:r>
      <w:r>
        <w:rPr>
          <w:rFonts w:ascii="Consolas" w:hAnsi="Consolas"/>
          <w:i w:val="0"/>
          <w:color w:val="8B3A1A"/>
          <w:sz w:val="19"/>
        </w:rPr>
        <w:t>#3A2211</w:t>
      </w:r>
      <w:r>
        <w:rPr>
          <w:rFonts w:ascii="Arial" w:hAnsi="Arial"/>
          <w:i w:val="0"/>
          <w:color w:val="222222"/>
          <w:sz w:val="21"/>
        </w:rPr>
        <w:t>) y el naranja de acento (</w:t>
      </w:r>
      <w:r>
        <w:rPr>
          <w:rFonts w:ascii="Consolas" w:hAnsi="Consolas"/>
          <w:i w:val="0"/>
          <w:color w:val="8B3A1A"/>
          <w:sz w:val="19"/>
        </w:rPr>
        <w:t>#D35400</w:t>
      </w:r>
      <w:r>
        <w:rPr>
          <w:rFonts w:ascii="Arial" w:hAnsi="Arial"/>
          <w:i w:val="0"/>
          <w:color w:val="222222"/>
          <w:sz w:val="21"/>
        </w:rPr>
        <w:t>), componentes de botones con jerarquía visual idéntica en toda la aplicación, y tipografía tabular (</w:t>
      </w:r>
      <w:r>
        <w:rPr>
          <w:rFonts w:ascii="Consolas" w:hAnsi="Consolas"/>
          <w:i w:val="0"/>
          <w:color w:val="8B3A1A"/>
          <w:sz w:val="19"/>
        </w:rPr>
        <w:t>tabular-nums</w:t>
      </w:r>
      <w:r>
        <w:rPr>
          <w:rFonts w:ascii="Arial" w:hAnsi="Arial"/>
          <w:i w:val="0"/>
          <w:color w:val="222222"/>
          <w:sz w:val="21"/>
        </w:rPr>
        <w:t>) para la alineación precisa de importes decimales [7].</w:t>
      </w:r>
    </w:p>
    <w:p>
      <w:pPr>
        <w:spacing w:after="80"/>
        <w:ind w:left="425" w:hanging="283"/>
        <w:jc w:val="both"/>
      </w:pPr>
      <w:r>
        <w:rPr>
          <w:b/>
          <w:color w:val="3A2211"/>
        </w:rPr>
        <w:t xml:space="preserve">2. </w:t>
      </w:r>
      <w:r>
        <w:rPr>
          <w:rFonts w:ascii="Arial" w:hAnsi="Arial"/>
          <w:b/>
          <w:i w:val="0"/>
          <w:color w:val="222222"/>
          <w:sz w:val="21"/>
        </w:rPr>
        <w:t>Ofrecer retroalimentación informativa:</w:t>
      </w:r>
      <w:r>
        <w:rPr>
          <w:rFonts w:ascii="Arial" w:hAnsi="Arial"/>
          <w:i w:val="0"/>
          <w:color w:val="222222"/>
          <w:sz w:val="21"/>
        </w:rPr>
        <w:t xml:space="preserve"> Ante cada acción crítica, el sistema responde visualmente: estados de carga (</w:t>
      </w:r>
      <w:r>
        <w:rPr>
          <w:rFonts w:ascii="Consolas" w:hAnsi="Consolas"/>
          <w:i w:val="0"/>
          <w:color w:val="8B3A1A"/>
          <w:sz w:val="19"/>
        </w:rPr>
        <w:t>isSubmitting</w:t>
      </w:r>
      <w:r>
        <w:rPr>
          <w:rFonts w:ascii="Arial" w:hAnsi="Arial"/>
          <w:i w:val="0"/>
          <w:color w:val="222222"/>
          <w:sz w:val="21"/>
        </w:rPr>
        <w:t>) en botones primarios que previenen dobles envíos, alertas modales de confirmación al anular pedidos o cerrar turnos de caja, y notificaciones flotantes (</w:t>
      </w:r>
      <w:r>
        <w:rPr>
          <w:rFonts w:ascii="Arial" w:hAnsi="Arial"/>
          <w:i/>
          <w:color w:val="222222"/>
          <w:sz w:val="21"/>
        </w:rPr>
        <w:t>toasts</w:t>
      </w:r>
      <w:r>
        <w:rPr>
          <w:rFonts w:ascii="Arial" w:hAnsi="Arial"/>
          <w:i w:val="0"/>
          <w:color w:val="222222"/>
          <w:sz w:val="21"/>
        </w:rPr>
        <w:t>) que confirman la impresión o registro exitoso [7].</w:t>
      </w:r>
    </w:p>
    <w:p>
      <w:pPr>
        <w:spacing w:after="80"/>
        <w:ind w:left="425" w:hanging="283"/>
        <w:jc w:val="both"/>
      </w:pPr>
      <w:r>
        <w:rPr>
          <w:b/>
          <w:color w:val="3A2211"/>
        </w:rPr>
        <w:t xml:space="preserve">3. </w:t>
      </w:r>
      <w:r>
        <w:rPr>
          <w:rFonts w:ascii="Arial" w:hAnsi="Arial"/>
          <w:b/>
          <w:i w:val="0"/>
          <w:color w:val="222222"/>
          <w:sz w:val="21"/>
        </w:rPr>
        <w:t>Diseñar diálogos para producir un cierre:</w:t>
      </w:r>
      <w:r>
        <w:rPr>
          <w:rFonts w:ascii="Arial" w:hAnsi="Arial"/>
          <w:i w:val="0"/>
          <w:color w:val="222222"/>
          <w:sz w:val="21"/>
        </w:rPr>
        <w:t xml:space="preserve"> Los procesos de múltiples pasos (como el armado de menús completos o el proceso de cobro en caja con selección de método, cálculo de vuelto y emisión de comprobante) están diseñados como flujos delimitados con inicio, desarrollo y confirmación final de cierre explícito [7].</w:t>
      </w:r>
    </w:p>
    <w:p>
      <w:pPr>
        <w:keepNext/>
        <w:spacing w:before="120" w:after="40"/>
      </w:pPr>
      <w:r>
        <w:rPr>
          <w:rFonts w:ascii="Arial" w:hAnsi="Arial"/>
          <w:b/>
          <w:color w:val="D35400"/>
          <w:sz w:val="21"/>
        </w:rPr>
        <w:t>C. Principios de Diseño Centrado en el Usuario de Don Norman</w:t>
      </w:r>
    </w:p>
    <w:p>
      <w:pPr>
        <w:spacing w:line="276" w:lineRule="auto" w:after="120"/>
        <w:jc w:val="both"/>
      </w:pPr>
      <w:r>
        <w:rPr>
          <w:rFonts w:ascii="Arial" w:hAnsi="Arial"/>
          <w:i w:val="0"/>
          <w:color w:val="222222"/>
          <w:sz w:val="22"/>
        </w:rPr>
        <w:t xml:space="preserve">Formulados por Norman en </w:t>
      </w:r>
      <w:r>
        <w:rPr>
          <w:rFonts w:ascii="Arial" w:hAnsi="Arial"/>
          <w:i/>
          <w:color w:val="222222"/>
          <w:sz w:val="22"/>
        </w:rPr>
        <w:t>The Design of Everyday Things</w:t>
      </w:r>
      <w:r>
        <w:rPr>
          <w:rFonts w:ascii="Arial" w:hAnsi="Arial"/>
          <w:i w:val="0"/>
          <w:color w:val="222222"/>
          <w:sz w:val="22"/>
        </w:rPr>
        <w:t xml:space="preserve"> [8], estos conceptos aseguran que la interfaz comunique de forma natural sus capacidades operativas:</w:t>
      </w:r>
    </w:p>
    <w:p>
      <w:pPr>
        <w:spacing w:after="80"/>
        <w:ind w:left="425" w:hanging="283"/>
        <w:jc w:val="both"/>
      </w:pPr>
      <w:r>
        <w:rPr>
          <w:b/>
          <w:color w:val="3A2211"/>
        </w:rPr>
        <w:t xml:space="preserve">1. </w:t>
      </w:r>
      <w:r>
        <w:rPr>
          <w:rFonts w:ascii="Arial" w:hAnsi="Arial"/>
          <w:b/>
          <w:i w:val="0"/>
          <w:color w:val="222222"/>
          <w:sz w:val="21"/>
        </w:rPr>
        <w:t>Affordances (Percepciones de Uso):</w:t>
      </w:r>
      <w:r>
        <w:rPr>
          <w:rFonts w:ascii="Arial" w:hAnsi="Arial"/>
          <w:i w:val="0"/>
          <w:color w:val="222222"/>
          <w:sz w:val="21"/>
        </w:rPr>
        <w:t xml:space="preserve"> Las tarjetas de selección de mesas, productos y métodos de pago presentan bordes, sombras y microinteracciones de elevación (</w:t>
      </w:r>
      <w:r>
        <w:rPr>
          <w:rFonts w:ascii="Consolas" w:hAnsi="Consolas"/>
          <w:i w:val="0"/>
          <w:color w:val="8B3A1A"/>
          <w:sz w:val="19"/>
        </w:rPr>
        <w:t>:hover</w:t>
      </w:r>
      <w:r>
        <w:rPr>
          <w:rFonts w:ascii="Arial" w:hAnsi="Arial"/>
          <w:i w:val="0"/>
          <w:color w:val="222222"/>
          <w:sz w:val="21"/>
        </w:rPr>
        <w:t xml:space="preserve"> y </w:t>
      </w:r>
      <w:r>
        <w:rPr>
          <w:rFonts w:ascii="Consolas" w:hAnsi="Consolas"/>
          <w:i w:val="0"/>
          <w:color w:val="8B3A1A"/>
          <w:sz w:val="19"/>
        </w:rPr>
        <w:t>:active</w:t>
      </w:r>
      <w:r>
        <w:rPr>
          <w:rFonts w:ascii="Arial" w:hAnsi="Arial"/>
          <w:i w:val="0"/>
          <w:color w:val="222222"/>
          <w:sz w:val="21"/>
        </w:rPr>
        <w:t>) que comunican inequívocamente su naturaleza presionable. La altura mínima de los botones e inputs es de 44–48 px, garantizando ergonomía táctil en pantallas POS o tablets de mozos [8].</w:t>
      </w:r>
    </w:p>
    <w:p>
      <w:pPr>
        <w:spacing w:after="80"/>
        <w:ind w:left="425" w:hanging="283"/>
        <w:jc w:val="both"/>
      </w:pPr>
      <w:r>
        <w:rPr>
          <w:b/>
          <w:color w:val="3A2211"/>
        </w:rPr>
        <w:t xml:space="preserve">2. </w:t>
      </w:r>
      <w:r>
        <w:rPr>
          <w:rFonts w:ascii="Arial" w:hAnsi="Arial"/>
          <w:b/>
          <w:i w:val="0"/>
          <w:color w:val="222222"/>
          <w:sz w:val="21"/>
        </w:rPr>
        <w:t>Signifiers (Significantes Claros):</w:t>
      </w:r>
      <w:r>
        <w:rPr>
          <w:rFonts w:ascii="Arial" w:hAnsi="Arial"/>
          <w:i w:val="0"/>
          <w:color w:val="222222"/>
          <w:sz w:val="21"/>
        </w:rPr>
        <w:t xml:space="preserve"> Se incorporan iconos semánticos reconocibles de la librería </w:t>
      </w:r>
      <w:r>
        <w:rPr>
          <w:rFonts w:ascii="Consolas" w:hAnsi="Consolas"/>
          <w:i w:val="0"/>
          <w:color w:val="8B3A1A"/>
          <w:sz w:val="19"/>
        </w:rPr>
        <w:t>lucide-react</w:t>
      </w:r>
      <w:r>
        <w:rPr>
          <w:rFonts w:ascii="Arial" w:hAnsi="Arial"/>
          <w:i w:val="0"/>
          <w:color w:val="222222"/>
          <w:sz w:val="21"/>
        </w:rPr>
        <w:t xml:space="preserve"> (como candados en campos de clave, impresoras en generación de comprobantes y campanas de aviso en comandas) acompañados de etiquetas textuales claras que eliminan ambigüedades operativas [8].</w:t>
      </w:r>
    </w:p>
    <w:p>
      <w:pPr>
        <w:spacing w:after="80"/>
        <w:ind w:left="425" w:hanging="283"/>
        <w:jc w:val="both"/>
      </w:pPr>
      <w:r>
        <w:rPr>
          <w:b/>
          <w:color w:val="3A2211"/>
        </w:rPr>
        <w:t xml:space="preserve">3. </w:t>
      </w:r>
      <w:r>
        <w:rPr>
          <w:rFonts w:ascii="Arial" w:hAnsi="Arial"/>
          <w:b/>
          <w:i w:val="0"/>
          <w:color w:val="222222"/>
          <w:sz w:val="21"/>
        </w:rPr>
        <w:t>Natural Mapping (Mapeo Natural):</w:t>
      </w:r>
      <w:r>
        <w:rPr>
          <w:rFonts w:ascii="Arial" w:hAnsi="Arial"/>
          <w:i w:val="0"/>
          <w:color w:val="222222"/>
          <w:sz w:val="21"/>
        </w:rPr>
        <w:t xml:space="preserve"> La disposición espacial de las mesas en la interfaz de salón emula la distribución física del establecimiento. Asimismo, el formulario de selección del menú completo sigue el orden cronológico real del servicio culinario: Entrada → Segundo → Bebida [8].</w:t>
      </w:r>
    </w:p>
    <w:p>
      <w:pPr>
        <w:spacing w:after="80"/>
        <w:ind w:left="425" w:hanging="283"/>
        <w:jc w:val="both"/>
      </w:pPr>
      <w:r>
        <w:rPr>
          <w:b/>
          <w:color w:val="3A2211"/>
        </w:rPr>
        <w:t xml:space="preserve">4. </w:t>
      </w:r>
      <w:r>
        <w:rPr>
          <w:rFonts w:ascii="Arial" w:hAnsi="Arial"/>
          <w:b/>
          <w:i w:val="0"/>
          <w:color w:val="222222"/>
          <w:sz w:val="21"/>
        </w:rPr>
        <w:t>Constraints (Restricciones):</w:t>
      </w:r>
      <w:r>
        <w:rPr>
          <w:rFonts w:ascii="Arial" w:hAnsi="Arial"/>
          <w:i w:val="0"/>
          <w:color w:val="222222"/>
          <w:sz w:val="21"/>
        </w:rPr>
        <w:t xml:space="preserve"> Restricciones lógicas y físicas aplicadas en los componentes de entrada: los campos de importe admiten exclusivamente números y dos decimales, los inputs de DNI restringen su longitud a 8 dígitos numéricos, y los productos agotados muestran un estado desactivado con badge "Agotado", impidiendo su selección accidental [8].</w:t>
      </w:r>
    </w:p>
    <w:p>
      <w:pPr>
        <w:spacing w:line="276" w:lineRule="auto" w:after="120"/>
        <w:jc w:val="both"/>
      </w:pPr>
      <w:r>
        <w:rPr>
          <w:rFonts w:ascii="Arial" w:hAnsi="Arial"/>
          <w:i w:val="0"/>
          <w:color w:val="222222"/>
          <w:sz w:val="22"/>
        </w:rPr>
        <w:t xml:space="preserve">A continuación, la Tabla 3.3 sistematiza el mapeo entre los fundamentos teóricos de HCI y su materialización concreta en </w:t>
      </w:r>
      <w:r>
        <w:rPr>
          <w:rFonts w:ascii="Arial" w:hAnsi="Arial"/>
          <w:i/>
          <w:color w:val="222222"/>
          <w:sz w:val="22"/>
        </w:rPr>
        <w:t>GirasolesRes</w:t>
      </w:r>
      <w:r>
        <w:rPr>
          <w:rFonts w:ascii="Arial" w:hAnsi="Arial"/>
          <w:i w:val="0"/>
          <w:color w:val="222222"/>
          <w:sz w:val="22"/>
        </w:rPr>
        <w:t>:</w:t>
      </w:r>
    </w:p>
    <w:p>
      <w:pPr>
        <w:keepNext/>
        <w:spacing w:before="240" w:after="80"/>
        <w:jc w:val="center"/>
      </w:pPr>
      <w:r>
        <w:rPr>
          <w:rFonts w:ascii="Arial" w:hAnsi="Arial"/>
          <w:b/>
          <w:color w:val="3A2211"/>
          <w:sz w:val="20"/>
        </w:rPr>
        <w:t>TABLA 3.3 — MAPEO DE PRINCIPIOS TEÓRICOS DE USABILIDAD E INTERACCIÓN (HCI) EN GIRASOLESRES</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Marco Teórico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Principio / Heurística</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Implementación Real en Pantallas y Componentes de GirasolesRes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Jakob Nielsen [6]</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H1: Visibilidad del estado del sistema</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Badges semánticos en tiempo real en Mesas (Verde, Ámbar, Azul); cronómetros de minutos en tarjetas KDS de cocina; indicador de caja "Abierta / Cerrada" en barra superior.</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Jakob Nielsen [6]</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color w:val="222222"/>
                <w:sz w:val="18"/>
              </w:rPr>
              <w:t>H2: Correspondencia con el mundo real</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Vocabulario culinario directo ("Mozo", "Comanda", "Mesa", "Entrada", "Segundo", "Ticket", "Boleta") sin tecnicismos informáticos en la interfaz de usuario.</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Jakob Nielsen [6]</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H5: Prevención de errores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Botón "Agregar" bloqueado hasta completar las partes del menú compuesto; bloqueo de cobro de pedidos en preparación; validación de DNI obligatorio en boletas ≥ S/ 700.00.</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Jakob Nielsen [6]</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color w:val="222222"/>
                <w:sz w:val="18"/>
              </w:rPr>
              <w:t>H8: Diseño estético y minimalista</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Split-screen 60/40 en Login; encabezados compactos; tablas con alta densidad de datos sin texto redundante; eliminación de marcas de agua distractores.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Ben Shneiderman [7]</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Esforzarse por la consistencia</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Sistema de diseño uniforme: paleta </w:t>
            </w:r>
            <w:r>
              <w:rPr>
                <w:rFonts w:ascii="Consolas" w:hAnsi="Consolas"/>
                <w:i w:val="0"/>
                <w:color w:val="8B3A1A"/>
                <w:sz w:val="16"/>
              </w:rPr>
              <w:t>#3A2211</w:t>
            </w:r>
            <w:r>
              <w:rPr>
                <w:rFonts w:ascii="Arial" w:hAnsi="Arial"/>
                <w:i w:val="0"/>
                <w:color w:val="222222"/>
                <w:sz w:val="18"/>
              </w:rPr>
              <w:t xml:space="preserve"> y </w:t>
            </w:r>
            <w:r>
              <w:rPr>
                <w:rFonts w:ascii="Consolas" w:hAnsi="Consolas"/>
                <w:i w:val="0"/>
                <w:color w:val="8B3A1A"/>
                <w:sz w:val="16"/>
              </w:rPr>
              <w:t>#D35400</w:t>
            </w:r>
            <w:r>
              <w:rPr>
                <w:rFonts w:ascii="Arial" w:hAnsi="Arial"/>
                <w:i w:val="0"/>
                <w:color w:val="222222"/>
                <w:sz w:val="18"/>
              </w:rPr>
              <w:t>; tipografía tabular (</w:t>
            </w:r>
            <w:r>
              <w:rPr>
                <w:rFonts w:ascii="Consolas" w:hAnsi="Consolas"/>
                <w:i w:val="0"/>
                <w:color w:val="8B3A1A"/>
                <w:sz w:val="16"/>
              </w:rPr>
              <w:t>tabular-nums</w:t>
            </w:r>
            <w:r>
              <w:rPr>
                <w:rFonts w:ascii="Arial" w:hAnsi="Arial"/>
                <w:i w:val="0"/>
                <w:color w:val="222222"/>
                <w:sz w:val="18"/>
              </w:rPr>
              <w:t>) para importes; modales con anatomía idéntica (título, cuerpo, botones).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Ben Shneiderman [7]</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color w:val="222222"/>
                <w:sz w:val="18"/>
              </w:rPr>
              <w:t>Ofrecer retroalimentación informativa</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 xml:space="preserve">Estados </w:t>
            </w:r>
            <w:r>
              <w:rPr>
                <w:rFonts w:ascii="Consolas" w:hAnsi="Consolas"/>
                <w:i w:val="0"/>
                <w:color w:val="8B3A1A"/>
                <w:sz w:val="16"/>
              </w:rPr>
              <w:t>isSubmitting</w:t>
            </w:r>
            <w:r>
              <w:rPr>
                <w:rFonts w:ascii="Arial" w:hAnsi="Arial"/>
                <w:i w:val="0"/>
                <w:color w:val="222222"/>
                <w:sz w:val="18"/>
              </w:rPr>
              <w:t xml:space="preserve"> con indicadores de carga en botones; alertas flotantes contextuales; retroalimentación sonora y visual al despachar comandas desde cocina.</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Ben Shneiderman [7]</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Diseñar diálogos para producir un cierre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Asistente de cobro en caja estructurado paso a paso (Selección de Pedido → Tipo de Comprobante → Método de Pago → Confirmación y Emisión de PDF).</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Don Norman [8]</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color w:val="222222"/>
                <w:sz w:val="18"/>
              </w:rPr>
              <w:t>Affordances (Capacidades de acción)</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Botones y tarjetas de selección táctil con altura mínima ergonómica ≥ 48 px, efectos de elevación y transiciones de sombreado al interactuar.</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Don Norman [8]</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Signifiers (Significantes)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Iconografía semántica (</w:t>
            </w:r>
            <w:r>
              <w:rPr>
                <w:rFonts w:ascii="Consolas" w:hAnsi="Consolas"/>
                <w:i w:val="0"/>
                <w:color w:val="8B3A1A"/>
                <w:sz w:val="16"/>
              </w:rPr>
              <w:t>lucide-react</w:t>
            </w:r>
            <w:r>
              <w:rPr>
                <w:rFonts w:ascii="Arial" w:hAnsi="Arial"/>
                <w:i w:val="0"/>
                <w:color w:val="222222"/>
                <w:sz w:val="18"/>
              </w:rPr>
              <w:t>) asociada a cada acción; asteriscos rojos y textos de ayuda en campos mandatorios de formularios.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Don Norman [8]</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color w:val="222222"/>
                <w:sz w:val="18"/>
              </w:rPr>
              <w:t>Natural Mapping (Mapeo Natural)</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Disposición matricial de mesas que refleja la disposición del salón; flujo secuencial de armado de menú: Entrada → Segundo → Bebida.</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Don Norman [8]</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Constraints (Restricciones lógicas)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Máscaras de entrada para DNI (8 dígitos) y RUC (11 dígitos); bloqueo de eliminación de categorías con productos asignados o mesas con pedidos activos.</w:t>
            </w:r>
          </w:p>
        </w:tc>
      </w:tr>
    </w:tbl>
    <w:p>
      <w:pPr>
        <w:spacing w:before="40" w:after="160"/>
      </w:pPr>
    </w:p>
    <w:p>
      <w:pPr>
        <w:keepNext/>
        <w:spacing w:before="200" w:after="60"/>
      </w:pPr>
      <w:r>
        <w:rPr>
          <w:rFonts w:ascii="Arial" w:hAnsi="Arial"/>
          <w:b/>
          <w:color w:val="3A2211"/>
          <w:sz w:val="23"/>
        </w:rPr>
        <w:t>3.3 Comunicación entre Componentes</w:t>
      </w:r>
    </w:p>
    <w:p>
      <w:pPr>
        <w:spacing w:line="276" w:lineRule="auto" w:after="120"/>
        <w:jc w:val="both"/>
      </w:pPr>
      <w:r>
        <w:rPr>
          <w:rFonts w:ascii="Arial" w:hAnsi="Arial"/>
          <w:i w:val="0"/>
          <w:color w:val="222222"/>
          <w:sz w:val="22"/>
        </w:rPr>
        <w:t>La interacción integral entre el cliente y el servidor responde a un flujo transaccional estrictamente controlado:</w:t>
      </w:r>
    </w:p>
    <w:p>
      <w:pPr>
        <w:spacing w:after="80"/>
        <w:ind w:left="425" w:hanging="283"/>
        <w:jc w:val="both"/>
      </w:pPr>
      <w:r>
        <w:rPr>
          <w:b/>
          <w:color w:val="3A2211"/>
        </w:rPr>
        <w:t xml:space="preserve">1. </w:t>
      </w:r>
      <w:r>
        <w:rPr>
          <w:rFonts w:ascii="Arial" w:hAnsi="Arial"/>
          <w:b/>
          <w:i w:val="0"/>
          <w:color w:val="222222"/>
          <w:sz w:val="21"/>
        </w:rPr>
        <w:t>Petición del Cliente (SPA):</w:t>
      </w:r>
      <w:r>
        <w:rPr>
          <w:rFonts w:ascii="Arial" w:hAnsi="Arial"/>
          <w:i w:val="0"/>
          <w:color w:val="222222"/>
          <w:sz w:val="21"/>
        </w:rPr>
        <w:t xml:space="preserve"> Una acción del usuario en un componente contenedor (ej. confirmar un pedido en </w:t>
      </w:r>
      <w:r>
        <w:rPr>
          <w:rFonts w:ascii="Consolas" w:hAnsi="Consolas"/>
          <w:i w:val="0"/>
          <w:color w:val="8B3A1A"/>
          <w:sz w:val="19"/>
        </w:rPr>
        <w:t>PedidoMesaPage.tsx</w:t>
      </w:r>
      <w:r>
        <w:rPr>
          <w:rFonts w:ascii="Arial" w:hAnsi="Arial"/>
          <w:i w:val="0"/>
          <w:color w:val="222222"/>
          <w:sz w:val="21"/>
        </w:rPr>
        <w:t xml:space="preserve">) invoca la función asíncrona correspondiente en </w:t>
      </w:r>
      <w:r>
        <w:rPr>
          <w:rFonts w:ascii="Consolas" w:hAnsi="Consolas"/>
          <w:i w:val="0"/>
          <w:color w:val="8B3A1A"/>
          <w:sz w:val="19"/>
        </w:rPr>
        <w:t>services/pedidoService.ts</w:t>
      </w:r>
      <w:r>
        <w:rPr>
          <w:rFonts w:ascii="Arial" w:hAnsi="Arial"/>
          <w:i w:val="0"/>
          <w:color w:val="222222"/>
          <w:sz w:val="21"/>
        </w:rPr>
        <w:t>.</w:t>
      </w:r>
    </w:p>
    <w:p>
      <w:pPr>
        <w:spacing w:after="80"/>
        <w:ind w:left="425" w:hanging="283"/>
        <w:jc w:val="both"/>
      </w:pPr>
      <w:r>
        <w:rPr>
          <w:b/>
          <w:color w:val="3A2211"/>
        </w:rPr>
        <w:t xml:space="preserve">2. </w:t>
      </w:r>
      <w:r>
        <w:rPr>
          <w:rFonts w:ascii="Arial" w:hAnsi="Arial"/>
          <w:b/>
          <w:i w:val="0"/>
          <w:color w:val="222222"/>
          <w:sz w:val="21"/>
        </w:rPr>
        <w:t>Encapsulamiento y Seguridad HTTP:</w:t>
      </w:r>
      <w:r>
        <w:rPr>
          <w:rFonts w:ascii="Arial" w:hAnsi="Arial"/>
          <w:i w:val="0"/>
          <w:color w:val="222222"/>
          <w:sz w:val="21"/>
        </w:rPr>
        <w:t xml:space="preserve"> La solicitud es canalizada por </w:t>
      </w:r>
      <w:r>
        <w:rPr>
          <w:rFonts w:ascii="Consolas" w:hAnsi="Consolas"/>
          <w:i w:val="0"/>
          <w:color w:val="8B3A1A"/>
          <w:sz w:val="19"/>
        </w:rPr>
        <w:t>services/apiClient.ts</w:t>
      </w:r>
      <w:r>
        <w:rPr>
          <w:rFonts w:ascii="Arial" w:hAnsi="Arial"/>
          <w:i w:val="0"/>
          <w:color w:val="222222"/>
          <w:sz w:val="21"/>
        </w:rPr>
        <w:t xml:space="preserve">, el cual extrae el token JWT almacenado en memoria o almacenamiento local seguro y lo inyecta en la cabecera </w:t>
      </w:r>
      <w:r>
        <w:rPr>
          <w:rFonts w:ascii="Consolas" w:hAnsi="Consolas"/>
          <w:i w:val="0"/>
          <w:color w:val="8B3A1A"/>
          <w:sz w:val="19"/>
        </w:rPr>
        <w:t>Authorization: Bearer &lt;token&gt;</w:t>
      </w:r>
      <w:r>
        <w:rPr>
          <w:rFonts w:ascii="Arial" w:hAnsi="Arial"/>
          <w:i w:val="0"/>
          <w:color w:val="222222"/>
          <w:sz w:val="21"/>
        </w:rPr>
        <w:t>, serializando el cuerpo en formato JSON.</w:t>
      </w:r>
    </w:p>
    <w:p>
      <w:pPr>
        <w:spacing w:after="80"/>
        <w:ind w:left="425" w:hanging="283"/>
        <w:jc w:val="both"/>
      </w:pPr>
      <w:r>
        <w:rPr>
          <w:b/>
          <w:color w:val="3A2211"/>
        </w:rPr>
        <w:t xml:space="preserve">3. </w:t>
      </w:r>
      <w:r>
        <w:rPr>
          <w:rFonts w:ascii="Arial" w:hAnsi="Arial"/>
          <w:b/>
          <w:i w:val="0"/>
          <w:color w:val="222222"/>
          <w:sz w:val="21"/>
        </w:rPr>
        <w:t>Recepción en Backend y Pipeline de Middleware:</w:t>
      </w:r>
      <w:r>
        <w:rPr>
          <w:rFonts w:ascii="Arial" w:hAnsi="Arial"/>
          <w:i w:val="0"/>
          <w:color w:val="222222"/>
          <w:sz w:val="21"/>
        </w:rPr>
        <w:t xml:space="preserve"> La petición llega a </w:t>
      </w:r>
      <w:r>
        <w:rPr>
          <w:rFonts w:ascii="Consolas" w:hAnsi="Consolas"/>
          <w:i w:val="0"/>
          <w:color w:val="8B3A1A"/>
          <w:sz w:val="19"/>
        </w:rPr>
        <w:t>GirasolesRes.API</w:t>
      </w:r>
      <w:r>
        <w:rPr>
          <w:rFonts w:ascii="Arial" w:hAnsi="Arial"/>
          <w:i w:val="0"/>
          <w:color w:val="222222"/>
          <w:sz w:val="21"/>
        </w:rPr>
        <w:t>, donde el middleware de ASP.NET Core intercepta la cabecera, valida la firma criptográfica y la vigencia temporal del JWT, e inspecciona los reclamos de rol (</w:t>
      </w:r>
      <w:r>
        <w:rPr>
          <w:rFonts w:ascii="Arial" w:hAnsi="Arial"/>
          <w:i/>
          <w:color w:val="222222"/>
          <w:sz w:val="21"/>
        </w:rPr>
        <w:t>Claims</w:t>
      </w:r>
      <w:r>
        <w:rPr>
          <w:rFonts w:ascii="Arial" w:hAnsi="Arial"/>
          <w:i w:val="0"/>
          <w:color w:val="222222"/>
          <w:sz w:val="21"/>
        </w:rPr>
        <w:t>) mediante políticas RBAC (</w:t>
      </w:r>
      <w:r>
        <w:rPr>
          <w:rFonts w:ascii="Consolas" w:hAnsi="Consolas"/>
          <w:i w:val="0"/>
          <w:color w:val="8B3A1A"/>
          <w:sz w:val="19"/>
        </w:rPr>
        <w:t>[Authorize(Roles = "Mozo,Administrador")]</w:t>
      </w:r>
      <w:r>
        <w:rPr>
          <w:rFonts w:ascii="Arial" w:hAnsi="Arial"/>
          <w:i w:val="0"/>
          <w:color w:val="222222"/>
          <w:sz w:val="21"/>
        </w:rPr>
        <w:t>).</w:t>
      </w:r>
    </w:p>
    <w:p>
      <w:pPr>
        <w:spacing w:after="80"/>
        <w:ind w:left="425" w:hanging="283"/>
        <w:jc w:val="both"/>
      </w:pPr>
      <w:r>
        <w:rPr>
          <w:b/>
          <w:color w:val="3A2211"/>
        </w:rPr>
        <w:t xml:space="preserve">4. </w:t>
      </w:r>
      <w:r>
        <w:rPr>
          <w:rFonts w:ascii="Arial" w:hAnsi="Arial"/>
          <w:b/>
          <w:i w:val="0"/>
          <w:color w:val="222222"/>
          <w:sz w:val="21"/>
        </w:rPr>
        <w:t>Ejecución del Caso de Uso:</w:t>
      </w:r>
      <w:r>
        <w:rPr>
          <w:rFonts w:ascii="Arial" w:hAnsi="Arial"/>
          <w:i w:val="0"/>
          <w:color w:val="222222"/>
          <w:sz w:val="21"/>
        </w:rPr>
        <w:t xml:space="preserve"> El controlador (</w:t>
      </w:r>
      <w:r>
        <w:rPr>
          <w:rFonts w:ascii="Consolas" w:hAnsi="Consolas"/>
          <w:i w:val="0"/>
          <w:color w:val="8B3A1A"/>
          <w:sz w:val="19"/>
        </w:rPr>
        <w:t>PedidosController.cs</w:t>
      </w:r>
      <w:r>
        <w:rPr>
          <w:rFonts w:ascii="Arial" w:hAnsi="Arial"/>
          <w:i w:val="0"/>
          <w:color w:val="222222"/>
          <w:sz w:val="21"/>
        </w:rPr>
        <w:t>) delega la ejecución en la interfaz de servicio de aplicación (</w:t>
      </w:r>
      <w:r>
        <w:rPr>
          <w:rFonts w:ascii="Consolas" w:hAnsi="Consolas"/>
          <w:i w:val="0"/>
          <w:color w:val="8B3A1A"/>
          <w:sz w:val="19"/>
        </w:rPr>
        <w:t>IPedidoService</w:t>
      </w:r>
      <w:r>
        <w:rPr>
          <w:rFonts w:ascii="Arial" w:hAnsi="Arial"/>
          <w:i w:val="0"/>
          <w:color w:val="222222"/>
          <w:sz w:val="21"/>
        </w:rPr>
        <w:t>). El servicio aplica las validaciones de dominio gastronómico (verificación de stock, estado de la mesa y congruencia de componentes).</w:t>
      </w:r>
    </w:p>
    <w:p>
      <w:pPr>
        <w:spacing w:after="80"/>
        <w:ind w:left="425" w:hanging="283"/>
        <w:jc w:val="both"/>
      </w:pPr>
      <w:r>
        <w:rPr>
          <w:b/>
          <w:color w:val="3A2211"/>
        </w:rPr>
        <w:t xml:space="preserve">5. </w:t>
      </w:r>
      <w:r>
        <w:rPr>
          <w:rFonts w:ascii="Arial" w:hAnsi="Arial"/>
          <w:b/>
          <w:i w:val="0"/>
          <w:color w:val="222222"/>
          <w:sz w:val="21"/>
        </w:rPr>
        <w:t>Persistencia Transaccional:</w:t>
      </w:r>
      <w:r>
        <w:rPr>
          <w:rFonts w:ascii="Arial" w:hAnsi="Arial"/>
          <w:i w:val="0"/>
          <w:color w:val="222222"/>
          <w:sz w:val="21"/>
        </w:rPr>
        <w:t xml:space="preserve"> La capa de infraestructura (</w:t>
      </w:r>
      <w:r>
        <w:rPr>
          <w:rFonts w:ascii="Consolas" w:hAnsi="Consolas"/>
          <w:i w:val="0"/>
          <w:color w:val="8B3A1A"/>
          <w:sz w:val="19"/>
        </w:rPr>
        <w:t>PedidoRepository.cs</w:t>
      </w:r>
      <w:r>
        <w:rPr>
          <w:rFonts w:ascii="Arial" w:hAnsi="Arial"/>
          <w:i w:val="0"/>
          <w:color w:val="222222"/>
          <w:sz w:val="21"/>
        </w:rPr>
        <w:t xml:space="preserve">) interactúa con el </w:t>
      </w:r>
      <w:r>
        <w:rPr>
          <w:rFonts w:ascii="Consolas" w:hAnsi="Consolas"/>
          <w:i w:val="0"/>
          <w:color w:val="8B3A1A"/>
          <w:sz w:val="19"/>
        </w:rPr>
        <w:t>ApplicationDbContext</w:t>
      </w:r>
      <w:r>
        <w:rPr>
          <w:rFonts w:ascii="Arial" w:hAnsi="Arial"/>
          <w:i w:val="0"/>
          <w:color w:val="222222"/>
          <w:sz w:val="21"/>
        </w:rPr>
        <w:t xml:space="preserve"> de Entity Framework Core 9.0, ejecutando la operación dentro de una transacción atómica gestionada por Npgsql sobre la base de datos PostgreSQL 18.</w:t>
      </w:r>
    </w:p>
    <w:p>
      <w:pPr>
        <w:spacing w:after="80"/>
        <w:ind w:left="425" w:hanging="283"/>
        <w:jc w:val="both"/>
      </w:pPr>
      <w:r>
        <w:rPr>
          <w:b/>
          <w:color w:val="3A2211"/>
        </w:rPr>
        <w:t xml:space="preserve">6. </w:t>
      </w:r>
      <w:r>
        <w:rPr>
          <w:rFonts w:ascii="Arial" w:hAnsi="Arial"/>
          <w:b/>
          <w:i w:val="0"/>
          <w:color w:val="222222"/>
          <w:sz w:val="21"/>
        </w:rPr>
        <w:t>Respuesta Serializada y Desacoplamiento:</w:t>
      </w:r>
      <w:r>
        <w:rPr>
          <w:rFonts w:ascii="Arial" w:hAnsi="Arial"/>
          <w:i w:val="0"/>
          <w:color w:val="222222"/>
          <w:sz w:val="21"/>
        </w:rPr>
        <w:t xml:space="preserve"> La API retorna una respuesta con código de estado HTTP semántico (200 OK, 201 Created, 400 Bad Request) y un DTO JSON limpio, que es recibido por el cliente React para actualizar el estado inmutable de la interfaz de usuario.</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Diagrama de secuencia del flujo de comunicación REST entre React SPA y ASP.NET Core API con autenticación JWT</w:t>
            </w:r>
          </w:p>
        </w:tc>
      </w:tr>
    </w:tbl>
    <w:p>
      <w:pPr>
        <w:keepNext w:val="0"/>
        <w:spacing w:before="80" w:after="240"/>
        <w:jc w:val="center"/>
      </w:pPr>
      <w:r>
        <w:rPr>
          <w:rFonts w:ascii="Arial" w:hAnsi="Arial"/>
          <w:i w:val="0"/>
          <w:color w:val="3A2211"/>
          <w:sz w:val="19"/>
        </w:rPr>
        <w:t>Fig. 3.7. Diagrama de secuencia del flujo de comunicación REST con autenticación JWT.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Diagrama de persistencia y mapeo relacional entre Entity Framework Core y la base de datos PostgreSQL</w:t>
            </w:r>
          </w:p>
        </w:tc>
      </w:tr>
    </w:tbl>
    <w:p>
      <w:pPr>
        <w:keepNext w:val="0"/>
        <w:spacing w:before="80" w:after="240"/>
        <w:jc w:val="center"/>
      </w:pPr>
      <w:r>
        <w:rPr>
          <w:rFonts w:ascii="Arial" w:hAnsi="Arial"/>
          <w:i w:val="0"/>
          <w:color w:val="3A2211"/>
          <w:sz w:val="19"/>
        </w:rPr>
        <w:t>Fig. 3.8. Flujo de persistencia y mapeo relacional con Entity Framework Core y PostgreSQL.</w:t>
      </w:r>
    </w:p>
    <w:p>
      <w:r>
        <w:br w:type="page"/>
      </w:r>
    </w:p>
    <w:p>
      <w:pPr>
        <w:keepNext/>
        <w:spacing w:before="280" w:after="120"/>
      </w:pPr>
      <w:r>
        <w:rPr>
          <w:rFonts w:ascii="Arial" w:hAnsi="Arial"/>
          <w:b/>
          <w:color w:val="3A2211"/>
          <w:sz w:val="27"/>
        </w:rPr>
        <w:t>4. STACK TECNOLÓGICO</w:t>
      </w:r>
    </w:p>
    <w:p>
      <w:pPr>
        <w:keepNext/>
        <w:spacing w:before="200" w:after="60"/>
      </w:pPr>
      <w:r>
        <w:rPr>
          <w:rFonts w:ascii="Arial" w:hAnsi="Arial"/>
          <w:b/>
          <w:color w:val="3A2211"/>
          <w:sz w:val="23"/>
        </w:rPr>
        <w:t>4.1 Backend</w:t>
      </w:r>
    </w:p>
    <w:p>
      <w:pPr>
        <w:spacing w:line="276" w:lineRule="auto" w:after="120"/>
        <w:jc w:val="both"/>
      </w:pPr>
      <w:r>
        <w:rPr>
          <w:rFonts w:ascii="Arial" w:hAnsi="Arial"/>
          <w:i w:val="0"/>
          <w:color w:val="222222"/>
          <w:sz w:val="22"/>
        </w:rPr>
        <w:t xml:space="preserve">El backend de </w:t>
      </w:r>
      <w:r>
        <w:rPr>
          <w:rFonts w:ascii="Arial" w:hAnsi="Arial"/>
          <w:i/>
          <w:color w:val="222222"/>
          <w:sz w:val="22"/>
        </w:rPr>
        <w:t>GirasolesRes</w:t>
      </w:r>
      <w:r>
        <w:rPr>
          <w:rFonts w:ascii="Arial" w:hAnsi="Arial"/>
          <w:i w:val="0"/>
          <w:color w:val="222222"/>
          <w:sz w:val="22"/>
        </w:rPr>
        <w:t xml:space="preserve"> fue desarrollado utilizando el framework de alto rendimiento </w:t>
      </w:r>
      <w:r>
        <w:rPr>
          <w:rFonts w:ascii="Arial" w:hAnsi="Arial"/>
          <w:b/>
          <w:i w:val="0"/>
          <w:color w:val="222222"/>
          <w:sz w:val="22"/>
        </w:rPr>
        <w:t>ASP.NET Core Web API 8.0</w:t>
      </w:r>
      <w:r>
        <w:rPr>
          <w:rFonts w:ascii="Arial" w:hAnsi="Arial"/>
          <w:i w:val="0"/>
          <w:color w:val="222222"/>
          <w:sz w:val="22"/>
        </w:rPr>
        <w:t xml:space="preserve"> sobre el lenguaje tipado </w:t>
      </w:r>
      <w:r>
        <w:rPr>
          <w:rFonts w:ascii="Arial" w:hAnsi="Arial"/>
          <w:b/>
          <w:i w:val="0"/>
          <w:color w:val="222222"/>
          <w:sz w:val="22"/>
        </w:rPr>
        <w:t>C# 12</w:t>
      </w:r>
      <w:r>
        <w:rPr>
          <w:rFonts w:ascii="Arial" w:hAnsi="Arial"/>
          <w:i w:val="0"/>
          <w:color w:val="222222"/>
          <w:sz w:val="22"/>
        </w:rPr>
        <w:t>. Las tecnologías y librerías que conforman el entorno de servidor han sido seleccionadas bajo rigurosos criterios de eficiencia, robustez y seguridad industrial [9].</w:t>
      </w:r>
    </w:p>
    <w:p>
      <w:pPr>
        <w:spacing w:line="276" w:lineRule="auto" w:after="120"/>
        <w:jc w:val="both"/>
      </w:pPr>
      <w:r>
        <w:rPr>
          <w:rFonts w:ascii="Arial" w:hAnsi="Arial"/>
          <w:i w:val="0"/>
          <w:color w:val="222222"/>
          <w:sz w:val="22"/>
        </w:rPr>
        <w:t>La Tabla 4.1 detalla las tecnologías reales integradas en la solución de backend:</w:t>
      </w:r>
    </w:p>
    <w:p>
      <w:pPr>
        <w:keepNext/>
        <w:spacing w:before="240" w:after="80"/>
        <w:jc w:val="center"/>
      </w:pPr>
      <w:r>
        <w:rPr>
          <w:rFonts w:ascii="Arial" w:hAnsi="Arial"/>
          <w:b/>
          <w:color w:val="3A2211"/>
          <w:sz w:val="20"/>
        </w:rPr>
        <w:t>TABLA 4.1 — TECNOLOGÍAS Y DEPENDENCIAS DEL BACKEND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Componente Tecnológico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Versión Exacta</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Rol Arquitectónico y Justificación Técnica</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.NET SDK / Runtime</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net8.0</w:t>
            </w:r>
            <w:r>
              <w:rPr>
                <w:rFonts w:ascii="Arial" w:hAnsi="Arial"/>
                <w:i w:val="0"/>
                <w:color w:val="222222"/>
                <w:sz w:val="18"/>
              </w:rPr>
              <w:t xml:space="preserve"> (LTS)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Plataforma de ejecución de alto rendimiento con compilación Just-In-Time (JIT) optimizada y gestión eficiente de memoria para entornos transaccionales concurrentes [9].</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C#</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12.0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Lenguaje de programación fuertemente tipado; aprovecha características modernas como tipos de registro (</w:t>
            </w:r>
            <w:r>
              <w:rPr>
                <w:rFonts w:ascii="Arial" w:hAnsi="Arial"/>
                <w:i/>
                <w:color w:val="222222"/>
                <w:sz w:val="18"/>
              </w:rPr>
              <w:t>records</w:t>
            </w:r>
            <w:r>
              <w:rPr>
                <w:rFonts w:ascii="Arial" w:hAnsi="Arial"/>
                <w:i w:val="0"/>
                <w:color w:val="222222"/>
                <w:sz w:val="18"/>
              </w:rPr>
              <w:t>), coincidencia de patrones avanzada y tipos de referencia anulables (</w:t>
            </w:r>
            <w:r>
              <w:rPr>
                <w:rFonts w:ascii="Arial" w:hAnsi="Arial"/>
                <w:i/>
                <w:color w:val="222222"/>
                <w:sz w:val="18"/>
              </w:rPr>
              <w:t>nullable reference types</w:t>
            </w:r>
            <w:r>
              <w:rPr>
                <w:rFonts w:ascii="Arial" w:hAnsi="Arial"/>
                <w:i w:val="0"/>
                <w:color w:val="222222"/>
                <w:sz w:val="18"/>
              </w:rPr>
              <w:t xml:space="preserve">) para prevenir excepciones </w:t>
            </w:r>
            <w:r>
              <w:rPr>
                <w:rFonts w:ascii="Consolas" w:hAnsi="Consolas"/>
                <w:i w:val="0"/>
                <w:color w:val="8B3A1A"/>
                <w:sz w:val="16"/>
              </w:rPr>
              <w:t>NullReferenceException</w:t>
            </w:r>
            <w:r>
              <w:rPr>
                <w:rFonts w:ascii="Arial" w:hAnsi="Arial"/>
                <w:i w:val="0"/>
                <w:color w:val="222222"/>
                <w:sz w:val="18"/>
              </w:rPr>
              <w:t>.</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ASP.NET Core Web API</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8.0.6</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Framework para la exposición de endpoints RESTful con pipeline de middleware modular, inyección de dependencias nativa y alto rendimiento de I/O asíncrono [9].</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Entity Framework Core</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9.0.0</w:t>
            </w:r>
            <w:r>
              <w:rPr>
                <w:rFonts w:ascii="Arial" w:hAnsi="Arial"/>
                <w:i w:val="0"/>
                <w:color w:val="222222"/>
                <w:sz w:val="18"/>
              </w:rPr>
              <w:t xml:space="preserve"> / </w:t>
            </w:r>
            <w:r>
              <w:rPr>
                <w:rFonts w:ascii="Consolas" w:hAnsi="Consolas"/>
                <w:i w:val="0"/>
                <w:color w:val="8B3A1A"/>
                <w:sz w:val="16"/>
              </w:rPr>
              <w:t>9.0.2</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Mapeador Objeto-Relacional (ORM) moderno que permite modelar consultas tipadas mediante LINQ, control de migraciones y seguimiento de cambios de estado con transacciones ACID [9].</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Npgsql.EntityFrameworkCore.PostgreSQL</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9.0.2</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Proveedor oficial de acceso a datos para PostgreSQL, optimizado para operaciones de alta concurrencia y mapeo de tipos complejos nativos de PostgreSQL [9].</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PostgreSQL</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18.0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Sistema de gestión de bases de datos relacional de grado empresarial, que garantiza durabilidad transaccional estricta, integridad referencial y aislamiento ACID.</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Microsoft.AspNetCore.Authentication.JwtBearer</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8.0.6</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Middleware para la validación de tokens Bearer en peticiones entrantes, verificando firma, emisor, audiencia y expiración criptográfica.</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System.IdentityModel.Tokens.Jwt</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8.2.1</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Librería para la creación, serialización y validación de tokens JWT bajo algoritmo criptográfico simétrico HMAC-SHA256 [9].</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Microsoft.AspNetCore.Cryptography.KeyDerivation</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9.0.0</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Implementación del algoritmo estándar </w:t>
            </w:r>
            <w:r>
              <w:rPr>
                <w:rFonts w:ascii="Arial" w:hAnsi="Arial"/>
                <w:b/>
                <w:i w:val="0"/>
                <w:color w:val="222222"/>
                <w:sz w:val="18"/>
              </w:rPr>
              <w:t>PBKDF2</w:t>
            </w:r>
            <w:r>
              <w:rPr>
                <w:rFonts w:ascii="Arial" w:hAnsi="Arial"/>
                <w:i w:val="0"/>
                <w:color w:val="222222"/>
                <w:sz w:val="18"/>
              </w:rPr>
              <w:t xml:space="preserve"> (</w:t>
            </w:r>
            <w:r>
              <w:rPr>
                <w:rFonts w:ascii="Arial" w:hAnsi="Arial"/>
                <w:i/>
                <w:color w:val="222222"/>
                <w:sz w:val="18"/>
              </w:rPr>
              <w:t>Password-Based Key Derivation Function 2</w:t>
            </w:r>
            <w:r>
              <w:rPr>
                <w:rFonts w:ascii="Arial" w:hAnsi="Arial"/>
                <w:i w:val="0"/>
                <w:color w:val="222222"/>
                <w:sz w:val="18"/>
              </w:rPr>
              <w:t>) con pseudorandom function HMAC-SHA256, 100,000 iteraciones y salt criptográfico de 128 bits para el almacenamiento seguro de contraseñas de usuarios.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PdfCanvasBuilder</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Nativo C# (Interno)</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Motor vectorial propio de bajo nivel para la generación de documentos binarios en formato PDF 1.4 sin dependencias externas pesadas, asegurando renderizado determinista de comprobantes fiscales y actas de cierre de caja en menos de 10 milisegundos.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Swashbuckle.AspNetCore (Swagger / OpenAPI)</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6.6.2</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Generador automático de documentación técnica y explorador interactivo de endpoints REST bajo el estándar OpenAPI v3.</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xUnit</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2.9.2</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Framework líder de pruebas unitarias para el ecosistema .NET [11].</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Moq</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4.20.72</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Librería para la creación de objetos simulados (</w:t>
            </w:r>
            <w:r>
              <w:rPr>
                <w:rFonts w:ascii="Arial" w:hAnsi="Arial"/>
                <w:i/>
                <w:color w:val="222222"/>
                <w:sz w:val="18"/>
              </w:rPr>
              <w:t>mocking</w:t>
            </w:r>
            <w:r>
              <w:rPr>
                <w:rFonts w:ascii="Arial" w:hAnsi="Arial"/>
                <w:i w:val="0"/>
                <w:color w:val="222222"/>
                <w:sz w:val="18"/>
              </w:rPr>
              <w:t>) que permite aislar dependencias de infraestructura durante las pruebas de aplicación.</w:t>
            </w:r>
          </w:p>
        </w:tc>
      </w:tr>
    </w:tbl>
    <w:p>
      <w:pPr>
        <w:spacing w:before="40" w:after="160"/>
      </w:pPr>
    </w:p>
    <w:p>
      <w:pPr>
        <w:spacing w:line="276" w:lineRule="auto" w:after="120"/>
        <w:jc w:val="both"/>
      </w:pPr>
      <w:r>
        <w:rPr>
          <w:rFonts w:ascii="Arial" w:hAnsi="Arial"/>
          <w:i w:val="0"/>
          <w:color w:val="222222"/>
          <w:sz w:val="22"/>
        </w:rPr>
        <w:t>A continuación se insertan los marcadores correspondientes a las evidencias de configuración y ejecución del backend:</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Archivo Program.cs configurando el pipeline de ASP.NET Core y autenticación JWT</w:t>
            </w:r>
          </w:p>
        </w:tc>
      </w:tr>
    </w:tbl>
    <w:p>
      <w:pPr>
        <w:keepNext w:val="0"/>
        <w:spacing w:before="80" w:after="240"/>
        <w:jc w:val="center"/>
      </w:pPr>
      <w:r>
        <w:rPr>
          <w:rFonts w:ascii="Arial" w:hAnsi="Arial"/>
          <w:i w:val="0"/>
          <w:color w:val="3A2211"/>
          <w:sz w:val="19"/>
        </w:rPr>
        <w:t xml:space="preserve">Fig. 4.1. Configuración del pipeline de middleware y seguridad en </w:t>
      </w:r>
      <w:r>
        <w:rPr>
          <w:rFonts w:ascii="Consolas" w:hAnsi="Consolas"/>
          <w:i w:val="0"/>
          <w:color w:val="8B3A1A"/>
          <w:sz w:val="17"/>
        </w:rPr>
        <w:t>backend/GirasolesRes.API/Program.cs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Archivo ApplicationDbContext.cs mostrando las entidades y configuración de Fluent API</w:t>
            </w:r>
          </w:p>
        </w:tc>
      </w:tr>
    </w:tbl>
    <w:p>
      <w:pPr>
        <w:keepNext w:val="0"/>
        <w:spacing w:before="80" w:after="240"/>
        <w:jc w:val="center"/>
      </w:pPr>
      <w:r>
        <w:rPr>
          <w:rFonts w:ascii="Arial" w:hAnsi="Arial"/>
          <w:i w:val="0"/>
          <w:color w:val="3A2211"/>
          <w:sz w:val="19"/>
        </w:rPr>
        <w:t xml:space="preserve">Fig. 4.2. Mapeo de entidades relacionales en </w:t>
      </w:r>
      <w:r>
        <w:rPr>
          <w:rFonts w:ascii="Consolas" w:hAnsi="Consolas"/>
          <w:i w:val="0"/>
          <w:color w:val="8B3A1A"/>
          <w:sz w:val="17"/>
        </w:rPr>
        <w:t>backend/GirasolesRes.Infrastructure/Data/ApplicationDbContext.cs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Implementación de PasswordHasherService.cs con PBKDF2 y salt criptográfico</w:t>
            </w:r>
          </w:p>
        </w:tc>
      </w:tr>
    </w:tbl>
    <w:p>
      <w:pPr>
        <w:keepNext w:val="0"/>
        <w:spacing w:before="80" w:after="240"/>
        <w:jc w:val="center"/>
      </w:pPr>
      <w:r>
        <w:rPr>
          <w:rFonts w:ascii="Arial" w:hAnsi="Arial"/>
          <w:i w:val="0"/>
          <w:color w:val="3A2211"/>
          <w:sz w:val="19"/>
        </w:rPr>
        <w:t xml:space="preserve">Fig. 4.3. Servicio criptográfico de hashing en </w:t>
      </w:r>
      <w:r>
        <w:rPr>
          <w:rFonts w:ascii="Consolas" w:hAnsi="Consolas"/>
          <w:i w:val="0"/>
          <w:color w:val="8B3A1A"/>
          <w:sz w:val="17"/>
        </w:rPr>
        <w:t>backend/GirasolesRes.Infrastructure/Security/PasswordHasherService.cs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Código fuente de PdfCanvasBuilder.cs generando vectores PDF directos</w:t>
            </w:r>
          </w:p>
        </w:tc>
      </w:tr>
    </w:tbl>
    <w:p>
      <w:pPr>
        <w:keepNext w:val="0"/>
        <w:spacing w:before="80" w:after="240"/>
        <w:jc w:val="center"/>
      </w:pPr>
      <w:r>
        <w:rPr>
          <w:rFonts w:ascii="Arial" w:hAnsi="Arial"/>
          <w:i w:val="0"/>
          <w:color w:val="3A2211"/>
          <w:sz w:val="19"/>
        </w:rPr>
        <w:t xml:space="preserve">Fig. 4.4. Motor nativo de generación vectorial de comprobantes en </w:t>
      </w:r>
      <w:r>
        <w:rPr>
          <w:rFonts w:ascii="Consolas" w:hAnsi="Consolas"/>
          <w:i w:val="0"/>
          <w:color w:val="8B3A1A"/>
          <w:sz w:val="17"/>
        </w:rPr>
        <w:t>backend/GirasolesRes.Infrastructure/Common/PdfCanvasBuilder.cs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Interfaz de Swagger UI documentando los endpoints REST de GirasolesRes.API</w:t>
            </w:r>
          </w:p>
        </w:tc>
      </w:tr>
    </w:tbl>
    <w:p>
      <w:pPr>
        <w:keepNext w:val="0"/>
        <w:spacing w:before="80" w:after="240"/>
        <w:jc w:val="center"/>
      </w:pPr>
      <w:r>
        <w:rPr>
          <w:rFonts w:ascii="Arial" w:hAnsi="Arial"/>
          <w:i w:val="0"/>
          <w:color w:val="3A2211"/>
          <w:sz w:val="19"/>
        </w:rPr>
        <w:t>Fig. 4.5. Documentación interactiva de la API con Swagger UI (</w:t>
      </w:r>
      <w:r>
        <w:rPr>
          <w:rFonts w:ascii="Consolas" w:hAnsi="Consolas"/>
          <w:i w:val="0"/>
          <w:color w:val="8B3A1A"/>
          <w:sz w:val="17"/>
        </w:rPr>
        <w:t>/swagger</w:t>
      </w:r>
      <w:r>
        <w:rPr>
          <w:rFonts w:ascii="Arial" w:hAnsi="Arial"/>
          <w:i w:val="0"/>
          <w:color w:val="3A2211"/>
          <w:sz w:val="19"/>
        </w:rPr>
        <w:t>).</w:t>
      </w:r>
    </w:p>
    <w:p>
      <w:pPr>
        <w:keepNext/>
        <w:spacing w:before="200" w:after="60"/>
      </w:pPr>
      <w:r>
        <w:rPr>
          <w:rFonts w:ascii="Arial" w:hAnsi="Arial"/>
          <w:b/>
          <w:color w:val="3A2211"/>
          <w:sz w:val="23"/>
        </w:rPr>
        <w:t>4.2 Frontend</w:t>
      </w:r>
    </w:p>
    <w:p>
      <w:pPr>
        <w:spacing w:line="276" w:lineRule="auto" w:after="120"/>
        <w:jc w:val="both"/>
      </w:pPr>
      <w:r>
        <w:rPr>
          <w:rFonts w:ascii="Arial" w:hAnsi="Arial"/>
          <w:i w:val="0"/>
          <w:color w:val="222222"/>
          <w:sz w:val="22"/>
        </w:rPr>
        <w:t>El subsistema cliente fue implementado como una Aplicación de Página Única (</w:t>
      </w:r>
      <w:r>
        <w:rPr>
          <w:rFonts w:ascii="Arial" w:hAnsi="Arial"/>
          <w:i/>
          <w:color w:val="222222"/>
          <w:sz w:val="22"/>
        </w:rPr>
        <w:t>SPA</w:t>
      </w:r>
      <w:r>
        <w:rPr>
          <w:rFonts w:ascii="Arial" w:hAnsi="Arial"/>
          <w:i w:val="0"/>
          <w:color w:val="222222"/>
          <w:sz w:val="22"/>
        </w:rPr>
        <w:t>) de alto rendimiento, empleando las tecnologías más avanzadas del ecosistema de desarrollo web contemporáneo [10].</w:t>
      </w:r>
    </w:p>
    <w:p>
      <w:pPr>
        <w:spacing w:line="276" w:lineRule="auto" w:after="120"/>
        <w:jc w:val="both"/>
      </w:pPr>
      <w:r>
        <w:rPr>
          <w:rFonts w:ascii="Arial" w:hAnsi="Arial"/>
          <w:i w:val="0"/>
          <w:color w:val="222222"/>
          <w:sz w:val="22"/>
        </w:rPr>
        <w:t xml:space="preserve">La Tabla 4.2 presenta las tecnologías y librerías del cliente web extraídas formalmente del archivo de configuración </w:t>
      </w:r>
      <w:r>
        <w:rPr>
          <w:rFonts w:ascii="Consolas" w:hAnsi="Consolas"/>
          <w:i w:val="0"/>
          <w:color w:val="8B3A1A"/>
          <w:sz w:val="20"/>
        </w:rPr>
        <w:t>frontend/package.json</w:t>
      </w:r>
      <w:r>
        <w:rPr>
          <w:rFonts w:ascii="Arial" w:hAnsi="Arial"/>
          <w:i w:val="0"/>
          <w:color w:val="222222"/>
          <w:sz w:val="22"/>
        </w:rPr>
        <w:t>:</w:t>
      </w:r>
    </w:p>
    <w:p>
      <w:pPr>
        <w:keepNext/>
        <w:spacing w:before="240" w:after="80"/>
        <w:jc w:val="center"/>
      </w:pPr>
      <w:r>
        <w:rPr>
          <w:rFonts w:ascii="Arial" w:hAnsi="Arial"/>
          <w:b/>
          <w:color w:val="3A2211"/>
          <w:sz w:val="20"/>
        </w:rPr>
        <w:t>TABLA 4.2 — TECNOLOGÍAS Y DEPENDENCIAS DEL FRONTEND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Componente Tecnológico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Versión Exacta</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Rol Arquitectónico y Justificación Técnica</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React</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19.2.8</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Librería principal para la construcción de interfaces de usuario declarativas mediante componentes basados en funciones, aprovechando las optimizaciones del compilador de React 19 y gestión granular del Virtual DOM [10].</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React DOM</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19.2.8</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Adaptador oficial de React para la manipulación y renderizado eficiente sobre el árbol DOM del navegador web [10].</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TypeScript</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~6.0.2</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Superset tipado de JavaScript que garantiza seguridad estricta de tipos en tiempo de compilación, previniendo errores de contrato entre el frontend y los DTOs del backend.</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Vite</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^8.3.0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Herramienta de construcción (</w:t>
            </w:r>
            <w:r>
              <w:rPr>
                <w:rFonts w:ascii="Arial" w:hAnsi="Arial"/>
                <w:i/>
                <w:color w:val="222222"/>
                <w:sz w:val="18"/>
              </w:rPr>
              <w:t>bundler</w:t>
            </w:r>
            <w:r>
              <w:rPr>
                <w:rFonts w:ascii="Arial" w:hAnsi="Arial"/>
                <w:i w:val="0"/>
                <w:color w:val="222222"/>
                <w:sz w:val="18"/>
              </w:rPr>
              <w:t>) y servidor de desarrollo ultrarrápido basado en módulos ES nativos (</w:t>
            </w:r>
            <w:r>
              <w:rPr>
                <w:rFonts w:ascii="Arial" w:hAnsi="Arial"/>
                <w:i/>
                <w:color w:val="222222"/>
                <w:sz w:val="18"/>
              </w:rPr>
              <w:t>ESM</w:t>
            </w:r>
            <w:r>
              <w:rPr>
                <w:rFonts w:ascii="Arial" w:hAnsi="Arial"/>
                <w:i w:val="0"/>
                <w:color w:val="222222"/>
                <w:sz w:val="18"/>
              </w:rPr>
              <w:t>), con tiempos de compilación y empaquetado para producción inferiores a 1.1 segundos.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Tailwind CSS</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^4.3.3</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Framework de diseño CSS basado en clases de utilidad de última generación (</w:t>
            </w:r>
            <w:r>
              <w:rPr>
                <w:rFonts w:ascii="Arial" w:hAnsi="Arial"/>
                <w:i/>
                <w:color w:val="222222"/>
                <w:sz w:val="18"/>
              </w:rPr>
              <w:t>utility-first</w:t>
            </w:r>
            <w:r>
              <w:rPr>
                <w:rFonts w:ascii="Arial" w:hAnsi="Arial"/>
                <w:i w:val="0"/>
                <w:color w:val="222222"/>
                <w:sz w:val="18"/>
              </w:rPr>
              <w:t>), que genera estilos optimizados con zero-runtime overhead.</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@tailwindcss/vite</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^4.3.3</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Plugin oficial de Tailwind CSS para Vite que ejecuta la compilación de estilos de forma integrada y nativa dentro del pipeline de Vite.</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Lucide React</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^1.57.0</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Conjunto completo de iconos vectoriales SVG de alta consistencia visual y soporte para accesibilidad.</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Oxlint</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^1.81.0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Linter estático ultrarrápido basado en Rust que analiza la calidad del código fuente TypeScript y detecta malas prácticas de programación.</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Cliente HTTP Nativo (Fetch API)</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Nativo ECMAScript</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Implementación de cliente HTTP centralizado en </w:t>
            </w:r>
            <w:r>
              <w:rPr>
                <w:rFonts w:ascii="Consolas" w:hAnsi="Consolas"/>
                <w:i w:val="0"/>
                <w:color w:val="8B3A1A"/>
                <w:sz w:val="16"/>
              </w:rPr>
              <w:t>services/apiClient.ts</w:t>
            </w:r>
            <w:r>
              <w:rPr>
                <w:rFonts w:ascii="Arial" w:hAnsi="Arial"/>
                <w:i w:val="0"/>
                <w:color w:val="222222"/>
                <w:sz w:val="18"/>
              </w:rPr>
              <w:t xml:space="preserve"> basado en </w:t>
            </w:r>
            <w:r>
              <w:rPr>
                <w:rFonts w:ascii="Consolas" w:hAnsi="Consolas"/>
                <w:i w:val="0"/>
                <w:color w:val="8B3A1A"/>
                <w:sz w:val="16"/>
              </w:rPr>
              <w:t>window.fetch</w:t>
            </w:r>
            <w:r>
              <w:rPr>
                <w:rFonts w:ascii="Arial" w:hAnsi="Arial"/>
                <w:i w:val="0"/>
                <w:color w:val="222222"/>
                <w:sz w:val="18"/>
              </w:rPr>
              <w:t xml:space="preserve"> nativo del navegador, eliminando dependencias pesadas de terceros (como Axios) y garantizando ligereza absoluta en el bundle final.</w:t>
            </w:r>
          </w:p>
        </w:tc>
      </w:tr>
    </w:tbl>
    <w:p>
      <w:pPr>
        <w:spacing w:before="40" w:after="160"/>
      </w:pPr>
    </w:p>
    <w:p>
      <w:pPr>
        <w:spacing w:line="276" w:lineRule="auto" w:after="120"/>
        <w:jc w:val="both"/>
      </w:pPr>
      <w:r>
        <w:rPr>
          <w:rFonts w:ascii="Arial" w:hAnsi="Arial"/>
          <w:i w:val="0"/>
          <w:color w:val="222222"/>
          <w:sz w:val="22"/>
        </w:rPr>
        <w:t>A continuación se insertan los marcadores correspondientes a las evidencias del frontend:</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Archivo package.json de frontend mostrando dependencias de React 19, Tailwind CSS 4 y Vite</w:t>
            </w:r>
          </w:p>
        </w:tc>
      </w:tr>
    </w:tbl>
    <w:p>
      <w:pPr>
        <w:keepNext w:val="0"/>
        <w:spacing w:before="80" w:after="240"/>
        <w:jc w:val="center"/>
      </w:pPr>
      <w:r>
        <w:rPr>
          <w:rFonts w:ascii="Arial" w:hAnsi="Arial"/>
          <w:i w:val="0"/>
          <w:color w:val="3A2211"/>
          <w:sz w:val="19"/>
        </w:rPr>
        <w:t xml:space="preserve">Fig. 4.6. Especificación de dependencias y scripts en </w:t>
      </w:r>
      <w:r>
        <w:rPr>
          <w:rFonts w:ascii="Consolas" w:hAnsi="Consolas"/>
          <w:i w:val="0"/>
          <w:color w:val="8B3A1A"/>
          <w:sz w:val="17"/>
        </w:rPr>
        <w:t>frontend/package.json</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Archivo vite.config.ts configurando el compilador de React y Tailwind CSS</w:t>
            </w:r>
          </w:p>
        </w:tc>
      </w:tr>
    </w:tbl>
    <w:p>
      <w:pPr>
        <w:keepNext w:val="0"/>
        <w:spacing w:before="80" w:after="240"/>
        <w:jc w:val="center"/>
      </w:pPr>
      <w:r>
        <w:rPr>
          <w:rFonts w:ascii="Arial" w:hAnsi="Arial"/>
          <w:i w:val="0"/>
          <w:color w:val="3A2211"/>
          <w:sz w:val="19"/>
        </w:rPr>
        <w:t xml:space="preserve">Fig. 4.7. Configuración de empaquetado en </w:t>
      </w:r>
      <w:r>
        <w:rPr>
          <w:rFonts w:ascii="Consolas" w:hAnsi="Consolas"/>
          <w:i w:val="0"/>
          <w:color w:val="8B3A1A"/>
          <w:sz w:val="17"/>
        </w:rPr>
        <w:t>frontend/vite.config.ts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Código fuente de apiClient.ts mostrando manejo de fetch y tokens JWT</w:t>
            </w:r>
          </w:p>
        </w:tc>
      </w:tr>
    </w:tbl>
    <w:p>
      <w:pPr>
        <w:keepNext w:val="0"/>
        <w:spacing w:before="80" w:after="240"/>
        <w:jc w:val="center"/>
      </w:pPr>
      <w:r>
        <w:rPr>
          <w:rFonts w:ascii="Arial" w:hAnsi="Arial"/>
          <w:i w:val="0"/>
          <w:color w:val="3A2211"/>
          <w:sz w:val="19"/>
        </w:rPr>
        <w:t xml:space="preserve">Fig. 4.8. Cliente HTTP centralizado y manejo de credenciales en </w:t>
      </w:r>
      <w:r>
        <w:rPr>
          <w:rFonts w:ascii="Consolas" w:hAnsi="Consolas"/>
          <w:i w:val="0"/>
          <w:color w:val="8B3A1A"/>
          <w:sz w:val="17"/>
        </w:rPr>
        <w:t>frontend/src/services/apiClient.ts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Código del componente App.tsx gestionando el enrutamiento y sesión de usuario</w:t>
            </w:r>
          </w:p>
        </w:tc>
      </w:tr>
    </w:tbl>
    <w:p>
      <w:pPr>
        <w:keepNext w:val="0"/>
        <w:spacing w:before="80" w:after="240"/>
        <w:jc w:val="center"/>
      </w:pPr>
      <w:r>
        <w:rPr>
          <w:rFonts w:ascii="Arial" w:hAnsi="Arial"/>
          <w:i w:val="0"/>
          <w:color w:val="3A2211"/>
          <w:sz w:val="19"/>
        </w:rPr>
        <w:t xml:space="preserve">Fig. 4.9. Control de navegación basada en estado y ciclo de vida de sesión en </w:t>
      </w:r>
      <w:r>
        <w:rPr>
          <w:rFonts w:ascii="Consolas" w:hAnsi="Consolas"/>
          <w:i w:val="0"/>
          <w:color w:val="8B3A1A"/>
          <w:sz w:val="17"/>
        </w:rPr>
        <w:t>frontend/src/App.tsx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Terminal mostrando la compilación de producción exitosa con npm run build</w:t>
            </w:r>
          </w:p>
        </w:tc>
      </w:tr>
    </w:tbl>
    <w:p>
      <w:pPr>
        <w:keepNext w:val="0"/>
        <w:spacing w:before="80" w:after="240"/>
        <w:jc w:val="center"/>
      </w:pPr>
      <w:r>
        <w:rPr>
          <w:rFonts w:ascii="Arial" w:hAnsi="Arial"/>
          <w:i w:val="0"/>
          <w:color w:val="3A2211"/>
          <w:sz w:val="19"/>
        </w:rPr>
        <w:t>Fig. 4.10. Compilación de producción con Vite (</w:t>
      </w:r>
      <w:r>
        <w:rPr>
          <w:rFonts w:ascii="Consolas" w:hAnsi="Consolas"/>
          <w:i w:val="0"/>
          <w:color w:val="8B3A1A"/>
          <w:sz w:val="17"/>
        </w:rPr>
        <w:t>tsc -b &amp;&amp; vite build</w:t>
      </w:r>
      <w:r>
        <w:rPr>
          <w:rFonts w:ascii="Arial" w:hAnsi="Arial"/>
          <w:i w:val="0"/>
          <w:color w:val="3A2211"/>
          <w:sz w:val="19"/>
        </w:rPr>
        <w:t>) completada en 1.00s.</w:t>
      </w:r>
    </w:p>
    <w:p>
      <w:pPr>
        <w:keepNext/>
        <w:spacing w:before="200" w:after="60"/>
      </w:pPr>
      <w:r>
        <w:rPr>
          <w:rFonts w:ascii="Arial" w:hAnsi="Arial"/>
          <w:b/>
          <w:color w:val="3A2211"/>
          <w:sz w:val="23"/>
        </w:rPr>
        <w:t>4.3 Patrones de Diseño</w:t>
      </w:r>
    </w:p>
    <w:p>
      <w:pPr>
        <w:spacing w:line="276" w:lineRule="auto" w:after="120"/>
        <w:jc w:val="both"/>
      </w:pPr>
      <w:r>
        <w:rPr>
          <w:rFonts w:ascii="Arial" w:hAnsi="Arial"/>
          <w:i w:val="0"/>
          <w:color w:val="222222"/>
          <w:sz w:val="22"/>
        </w:rPr>
        <w:t>Para garantizar la mantenibilidad, escalabilidad y testabilidad del sistema, se implementaron patrones de diseño consolidados tanto en el backend como en el frontend [4], [5], [10].</w:t>
      </w:r>
    </w:p>
    <w:p>
      <w:pPr>
        <w:keepNext/>
        <w:spacing w:before="160" w:after="40"/>
      </w:pPr>
      <w:r>
        <w:rPr>
          <w:rFonts w:ascii="Arial" w:hAnsi="Arial"/>
          <w:b/>
          <w:i/>
          <w:color w:val="3A2211"/>
          <w:sz w:val="22"/>
        </w:rPr>
        <w:t>4.3.1 Patrones de Diseño en el Backend</w:t>
      </w:r>
    </w:p>
    <w:p>
      <w:pPr>
        <w:spacing w:line="276" w:lineRule="auto" w:after="120"/>
        <w:jc w:val="both"/>
      </w:pPr>
      <w:r>
        <w:rPr>
          <w:rFonts w:ascii="Arial" w:hAnsi="Arial"/>
          <w:i w:val="0"/>
          <w:color w:val="222222"/>
          <w:sz w:val="22"/>
        </w:rPr>
        <w:t>La Tabla 4.3 describe los patrones de diseño arquitectónicos y de código aplicados en el servidor:</w:t>
      </w:r>
    </w:p>
    <w:p>
      <w:pPr>
        <w:keepNext/>
        <w:spacing w:before="240" w:after="80"/>
        <w:jc w:val="center"/>
      </w:pPr>
      <w:r>
        <w:rPr>
          <w:rFonts w:ascii="Arial" w:hAnsi="Arial"/>
          <w:b/>
          <w:color w:val="3A2211"/>
          <w:sz w:val="20"/>
        </w:rPr>
        <w:t>TABLA 4.3 — PATRONES DE DISEÑO IMPLEMENTADOS EN EL BACKEND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Patrón de Diseño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Clasificación</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Implementación Concreta en el Código de GirasolesRes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Repository Pattern</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Estructural / Acceso a Datos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Desacopla la lógica de negocio del acceso directo a la base de datos. Se definen contratos en la capa de aplicación (</w:t>
            </w:r>
            <w:r>
              <w:rPr>
                <w:rFonts w:ascii="Consolas" w:hAnsi="Consolas"/>
                <w:i w:val="0"/>
                <w:color w:val="8B3A1A"/>
                <w:sz w:val="16"/>
              </w:rPr>
              <w:t>IPedidoRepository</w:t>
            </w:r>
            <w:r>
              <w:rPr>
                <w:rFonts w:ascii="Arial" w:hAnsi="Arial"/>
                <w:i w:val="0"/>
                <w:color w:val="222222"/>
                <w:sz w:val="18"/>
              </w:rPr>
              <w:t xml:space="preserve">, </w:t>
            </w:r>
            <w:r>
              <w:rPr>
                <w:rFonts w:ascii="Consolas" w:hAnsi="Consolas"/>
                <w:i w:val="0"/>
                <w:color w:val="8B3A1A"/>
                <w:sz w:val="16"/>
              </w:rPr>
              <w:t>ICajaRepository</w:t>
            </w:r>
            <w:r>
              <w:rPr>
                <w:rFonts w:ascii="Arial" w:hAnsi="Arial"/>
                <w:i w:val="0"/>
                <w:color w:val="222222"/>
                <w:sz w:val="18"/>
              </w:rPr>
              <w:t xml:space="preserve">, </w:t>
            </w:r>
            <w:r>
              <w:rPr>
                <w:rFonts w:ascii="Consolas" w:hAnsi="Consolas"/>
                <w:i w:val="0"/>
                <w:color w:val="8B3A1A"/>
                <w:sz w:val="16"/>
              </w:rPr>
              <w:t>IMesaRepository</w:t>
            </w:r>
            <w:r>
              <w:rPr>
                <w:rFonts w:ascii="Arial" w:hAnsi="Arial"/>
                <w:i w:val="0"/>
                <w:color w:val="222222"/>
                <w:sz w:val="18"/>
              </w:rPr>
              <w:t>) y se implementan en infraestructura con EF Core (</w:t>
            </w:r>
            <w:r>
              <w:rPr>
                <w:rFonts w:ascii="Consolas" w:hAnsi="Consolas"/>
                <w:i w:val="0"/>
                <w:color w:val="8B3A1A"/>
                <w:sz w:val="16"/>
              </w:rPr>
              <w:t>PedidoRepository.cs</w:t>
            </w:r>
            <w:r>
              <w:rPr>
                <w:rFonts w:ascii="Arial" w:hAnsi="Arial"/>
                <w:i w:val="0"/>
                <w:color w:val="222222"/>
                <w:sz w:val="18"/>
              </w:rPr>
              <w:t xml:space="preserve">, </w:t>
            </w:r>
            <w:r>
              <w:rPr>
                <w:rFonts w:ascii="Consolas" w:hAnsi="Consolas"/>
                <w:i w:val="0"/>
                <w:color w:val="8B3A1A"/>
                <w:sz w:val="16"/>
              </w:rPr>
              <w:t>CajaRepository.cs</w:t>
            </w:r>
            <w:r>
              <w:rPr>
                <w:rFonts w:ascii="Arial" w:hAnsi="Arial"/>
                <w:i w:val="0"/>
                <w:color w:val="222222"/>
                <w:sz w:val="18"/>
              </w:rPr>
              <w:t>), facilitando el reemplazo o simulación de datos [4].</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Unit of Work (Transacciones Atómicas)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Comportamiento / Persistencia</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 xml:space="preserve">Implementado de forma nativa a través de </w:t>
            </w:r>
            <w:r>
              <w:rPr>
                <w:rFonts w:ascii="Consolas" w:hAnsi="Consolas"/>
                <w:i w:val="0"/>
                <w:color w:val="8B3A1A"/>
                <w:sz w:val="16"/>
              </w:rPr>
              <w:t>ApplicationDbContext</w:t>
            </w:r>
            <w:r>
              <w:rPr>
                <w:rFonts w:ascii="Arial" w:hAnsi="Arial"/>
                <w:i w:val="0"/>
                <w:color w:val="222222"/>
                <w:sz w:val="18"/>
              </w:rPr>
              <w:t xml:space="preserve"> y el método </w:t>
            </w:r>
            <w:r>
              <w:rPr>
                <w:rFonts w:ascii="Consolas" w:hAnsi="Consolas"/>
                <w:i w:val="0"/>
                <w:color w:val="8B3A1A"/>
                <w:sz w:val="16"/>
              </w:rPr>
              <w:t>Database.BeginTransactionAsync()</w:t>
            </w:r>
            <w:r>
              <w:rPr>
                <w:rFonts w:ascii="Arial" w:hAnsi="Arial"/>
                <w:i w:val="0"/>
                <w:color w:val="222222"/>
                <w:sz w:val="18"/>
              </w:rPr>
              <w:t xml:space="preserve">. Garantiza que operaciones complejas (como el cobro de un pedido que implica actualizar el pedido a "Pagado", liberar la mesa a "Libre", registrar la venta y crear el comprobante fiscal) se ejecuten bajo una transacción atómica indivisible con soporte para </w:t>
            </w:r>
            <w:r>
              <w:rPr>
                <w:rFonts w:ascii="Consolas" w:hAnsi="Consolas"/>
                <w:i w:val="0"/>
                <w:color w:val="8B3A1A"/>
                <w:sz w:val="16"/>
              </w:rPr>
              <w:t>Commit</w:t>
            </w:r>
            <w:r>
              <w:rPr>
                <w:rFonts w:ascii="Arial" w:hAnsi="Arial"/>
                <w:i w:val="0"/>
                <w:color w:val="222222"/>
                <w:sz w:val="18"/>
              </w:rPr>
              <w:t xml:space="preserve"> o </w:t>
            </w:r>
            <w:r>
              <w:rPr>
                <w:rFonts w:ascii="Consolas" w:hAnsi="Consolas"/>
                <w:i w:val="0"/>
                <w:color w:val="8B3A1A"/>
                <w:sz w:val="16"/>
              </w:rPr>
              <w:t>Rollback</w:t>
            </w:r>
            <w:r>
              <w:rPr>
                <w:rFonts w:ascii="Arial" w:hAnsi="Arial"/>
                <w:i w:val="0"/>
                <w:color w:val="222222"/>
                <w:sz w:val="18"/>
              </w:rPr>
              <w:t>.</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Inversión de Dependencias (Dependency Injection)</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Creacional / Arquitectónico</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El contenedor nativo de ASP.NET Core registra e inyecta servicios y repositorios con ciclo de vida </w:t>
            </w:r>
            <w:r>
              <w:rPr>
                <w:rFonts w:ascii="Arial" w:hAnsi="Arial"/>
                <w:i/>
                <w:color w:val="222222"/>
                <w:sz w:val="18"/>
              </w:rPr>
              <w:t>Scoped</w:t>
            </w:r>
            <w:r>
              <w:rPr>
                <w:rFonts w:ascii="Arial" w:hAnsi="Arial"/>
                <w:i w:val="0"/>
                <w:color w:val="222222"/>
                <w:sz w:val="18"/>
              </w:rPr>
              <w:t xml:space="preserve"> a través de constructores en controladores y servicios de aplicación (</w:t>
            </w:r>
            <w:r>
              <w:rPr>
                <w:rFonts w:ascii="Consolas" w:hAnsi="Consolas"/>
                <w:i w:val="0"/>
                <w:color w:val="8B3A1A"/>
                <w:sz w:val="16"/>
              </w:rPr>
              <w:t>DependencyInjection.cs</w:t>
            </w:r>
            <w:r>
              <w:rPr>
                <w:rFonts w:ascii="Arial" w:hAnsi="Arial"/>
                <w:i w:val="0"/>
                <w:color w:val="222222"/>
                <w:sz w:val="18"/>
              </w:rPr>
              <w:t>), respetando el principio DIP de SOLID [4], [9].</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Data Transfer Object (DTO)</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Estructural / Distribución</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Encapsula y transporta datos entre los controladores de la API y el cliente web (</w:t>
            </w:r>
            <w:r>
              <w:rPr>
                <w:rFonts w:ascii="Consolas" w:hAnsi="Consolas"/>
                <w:i w:val="0"/>
                <w:color w:val="8B3A1A"/>
                <w:sz w:val="16"/>
              </w:rPr>
              <w:t>CrearPedidoDto</w:t>
            </w:r>
            <w:r>
              <w:rPr>
                <w:rFonts w:ascii="Arial" w:hAnsi="Arial"/>
                <w:i w:val="0"/>
                <w:color w:val="222222"/>
                <w:sz w:val="18"/>
              </w:rPr>
              <w:t xml:space="preserve">, </w:t>
            </w:r>
            <w:r>
              <w:rPr>
                <w:rFonts w:ascii="Consolas" w:hAnsi="Consolas"/>
                <w:i w:val="0"/>
                <w:color w:val="8B3A1A"/>
                <w:sz w:val="16"/>
              </w:rPr>
              <w:t>CobroRequestDto</w:t>
            </w:r>
            <w:r>
              <w:rPr>
                <w:rFonts w:ascii="Arial" w:hAnsi="Arial"/>
                <w:i w:val="0"/>
                <w:color w:val="222222"/>
                <w:sz w:val="18"/>
              </w:rPr>
              <w:t xml:space="preserve">, </w:t>
            </w:r>
            <w:r>
              <w:rPr>
                <w:rFonts w:ascii="Consolas" w:hAnsi="Consolas"/>
                <w:i w:val="0"/>
                <w:color w:val="8B3A1A"/>
                <w:sz w:val="16"/>
              </w:rPr>
              <w:t>ComprobanteDetalleDto</w:t>
            </w:r>
            <w:r>
              <w:rPr>
                <w:rFonts w:ascii="Arial" w:hAnsi="Arial"/>
                <w:i w:val="0"/>
                <w:color w:val="222222"/>
                <w:sz w:val="18"/>
              </w:rPr>
              <w:t>), ocultando las entidades de base de datos y previniendo vulnerabilidades de sobreexposición de campos (</w:t>
            </w:r>
            <w:r>
              <w:rPr>
                <w:rFonts w:ascii="Arial" w:hAnsi="Arial"/>
                <w:i/>
                <w:color w:val="222222"/>
                <w:sz w:val="18"/>
              </w:rPr>
              <w:t>over-posting</w:t>
            </w:r>
            <w:r>
              <w:rPr>
                <w:rFonts w:ascii="Arial" w:hAnsi="Arial"/>
                <w:i w:val="0"/>
                <w:color w:val="222222"/>
                <w:sz w:val="18"/>
              </w:rPr>
              <w:t>) [4].</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Result / Centralized Exception Handling</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Comportamiento / Robustez</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Patrón para la gestión homogénea de respuestas y excepciones operativas mediante un middleware que intercepta errores no controlados y devuelve respuestas estructuradas bajo el estándar RFC 7807 (</w:t>
            </w:r>
            <w:r>
              <w:rPr>
                <w:rFonts w:ascii="Arial" w:hAnsi="Arial"/>
                <w:i/>
                <w:color w:val="222222"/>
                <w:sz w:val="18"/>
              </w:rPr>
              <w:t>ProblemDetails</w:t>
            </w:r>
            <w:r>
              <w:rPr>
                <w:rFonts w:ascii="Arial" w:hAnsi="Arial"/>
                <w:i w:val="0"/>
                <w:color w:val="222222"/>
                <w:sz w:val="18"/>
              </w:rPr>
              <w:t>), evitando fugas de información interna del servidor [9].</w:t>
            </w:r>
          </w:p>
        </w:tc>
      </w:tr>
    </w:tbl>
    <w:p>
      <w:pPr>
        <w:spacing w:before="40" w:after="160"/>
      </w:pPr>
    </w:p>
    <w:p>
      <w:pPr>
        <w:keepNext/>
        <w:spacing w:before="160" w:after="40"/>
      </w:pPr>
      <w:r>
        <w:rPr>
          <w:rFonts w:ascii="Arial" w:hAnsi="Arial"/>
          <w:b/>
          <w:i/>
          <w:color w:val="3A2211"/>
          <w:sz w:val="22"/>
        </w:rPr>
        <w:t>4.3.2 Patrones de Diseño en el Frontend</w:t>
      </w:r>
    </w:p>
    <w:p>
      <w:pPr>
        <w:spacing w:line="276" w:lineRule="auto" w:after="120"/>
        <w:jc w:val="both"/>
      </w:pPr>
      <w:r>
        <w:rPr>
          <w:rFonts w:ascii="Arial" w:hAnsi="Arial"/>
          <w:i w:val="0"/>
          <w:color w:val="222222"/>
          <w:sz w:val="22"/>
        </w:rPr>
        <w:t>La Tabla 4.4 sintetiza los patrones de diseño aplicados en la arquitectura del cliente:</w:t>
      </w:r>
    </w:p>
    <w:p>
      <w:pPr>
        <w:keepNext/>
        <w:spacing w:before="240" w:after="80"/>
        <w:jc w:val="center"/>
      </w:pPr>
      <w:r>
        <w:rPr>
          <w:rFonts w:ascii="Arial" w:hAnsi="Arial"/>
          <w:b/>
          <w:color w:val="3A2211"/>
          <w:sz w:val="20"/>
        </w:rPr>
        <w:t>TABLA 4.4 — PATRONES DE DISEÑO IMPLEMENTADOS EN EL FRONTEND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Patrón de Diseño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Clasificación</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Implementación Concreta en el Código de GirasolesRes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Component-Based Architecture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Arquitectónico Frontend</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Modularización jerárquica de la interfaz en unidades independientes y reutilizables agrupadas por dominios de negocio (</w:t>
            </w:r>
            <w:r>
              <w:rPr>
                <w:rFonts w:ascii="Consolas" w:hAnsi="Consolas"/>
                <w:i w:val="0"/>
                <w:color w:val="8B3A1A"/>
                <w:sz w:val="16"/>
              </w:rPr>
              <w:t>mesas/</w:t>
            </w:r>
            <w:r>
              <w:rPr>
                <w:rFonts w:ascii="Arial" w:hAnsi="Arial"/>
                <w:i w:val="0"/>
                <w:color w:val="222222"/>
                <w:sz w:val="18"/>
              </w:rPr>
              <w:t xml:space="preserve">, </w:t>
            </w:r>
            <w:r>
              <w:rPr>
                <w:rFonts w:ascii="Consolas" w:hAnsi="Consolas"/>
                <w:i w:val="0"/>
                <w:color w:val="8B3A1A"/>
                <w:sz w:val="16"/>
              </w:rPr>
              <w:t>cocina/</w:t>
            </w:r>
            <w:r>
              <w:rPr>
                <w:rFonts w:ascii="Arial" w:hAnsi="Arial"/>
                <w:i w:val="0"/>
                <w:color w:val="222222"/>
                <w:sz w:val="18"/>
              </w:rPr>
              <w:t xml:space="preserve">, </w:t>
            </w:r>
            <w:r>
              <w:rPr>
                <w:rFonts w:ascii="Consolas" w:hAnsi="Consolas"/>
                <w:i w:val="0"/>
                <w:color w:val="8B3A1A"/>
                <w:sz w:val="16"/>
              </w:rPr>
              <w:t>caja/</w:t>
            </w:r>
            <w:r>
              <w:rPr>
                <w:rFonts w:ascii="Arial" w:hAnsi="Arial"/>
                <w:i w:val="0"/>
                <w:color w:val="222222"/>
                <w:sz w:val="18"/>
              </w:rPr>
              <w:t xml:space="preserve">, </w:t>
            </w:r>
            <w:r>
              <w:rPr>
                <w:rFonts w:ascii="Consolas" w:hAnsi="Consolas"/>
                <w:i w:val="0"/>
                <w:color w:val="8B3A1A"/>
                <w:sz w:val="16"/>
              </w:rPr>
              <w:t>pedidos/</w:t>
            </w:r>
            <w:r>
              <w:rPr>
                <w:rFonts w:ascii="Arial" w:hAnsi="Arial"/>
                <w:i w:val="0"/>
                <w:color w:val="222222"/>
                <w:sz w:val="18"/>
              </w:rPr>
              <w:t xml:space="preserve">, </w:t>
            </w:r>
            <w:r>
              <w:rPr>
                <w:rFonts w:ascii="Consolas" w:hAnsi="Consolas"/>
                <w:i w:val="0"/>
                <w:color w:val="8B3A1A"/>
                <w:sz w:val="16"/>
              </w:rPr>
              <w:t>menu-dia/</w:t>
            </w:r>
            <w:r>
              <w:rPr>
                <w:rFonts w:ascii="Arial" w:hAnsi="Arial"/>
                <w:i w:val="0"/>
                <w:color w:val="222222"/>
                <w:sz w:val="18"/>
              </w:rPr>
              <w:t xml:space="preserve">, </w:t>
            </w:r>
            <w:r>
              <w:rPr>
                <w:rFonts w:ascii="Consolas" w:hAnsi="Consolas"/>
                <w:i w:val="0"/>
                <w:color w:val="8B3A1A"/>
                <w:sz w:val="16"/>
              </w:rPr>
              <w:t>cobros/</w:t>
            </w:r>
            <w:r>
              <w:rPr>
                <w:rFonts w:ascii="Arial" w:hAnsi="Arial"/>
                <w:i w:val="0"/>
                <w:color w:val="222222"/>
                <w:sz w:val="18"/>
              </w:rPr>
              <w:t xml:space="preserve">, </w:t>
            </w:r>
            <w:r>
              <w:rPr>
                <w:rFonts w:ascii="Consolas" w:hAnsi="Consolas"/>
                <w:i w:val="0"/>
                <w:color w:val="8B3A1A"/>
                <w:sz w:val="16"/>
              </w:rPr>
              <w:t>ventas/</w:t>
            </w:r>
            <w:r>
              <w:rPr>
                <w:rFonts w:ascii="Arial" w:hAnsi="Arial"/>
                <w:i w:val="0"/>
                <w:color w:val="222222"/>
                <w:sz w:val="18"/>
              </w:rPr>
              <w:t xml:space="preserve">, </w:t>
            </w:r>
            <w:r>
              <w:rPr>
                <w:rFonts w:ascii="Consolas" w:hAnsi="Consolas"/>
                <w:i w:val="0"/>
                <w:color w:val="8B3A1A"/>
                <w:sz w:val="16"/>
              </w:rPr>
              <w:t>productos/</w:t>
            </w:r>
            <w:r>
              <w:rPr>
                <w:rFonts w:ascii="Arial" w:hAnsi="Arial"/>
                <w:i w:val="0"/>
                <w:color w:val="222222"/>
                <w:sz w:val="18"/>
              </w:rPr>
              <w:t xml:space="preserve">, </w:t>
            </w:r>
            <w:r>
              <w:rPr>
                <w:rFonts w:ascii="Consolas" w:hAnsi="Consolas"/>
                <w:i w:val="0"/>
                <w:color w:val="8B3A1A"/>
                <w:sz w:val="16"/>
              </w:rPr>
              <w:t>usuarios/</w:t>
            </w:r>
            <w:r>
              <w:rPr>
                <w:rFonts w:ascii="Arial" w:hAnsi="Arial"/>
                <w:i w:val="0"/>
                <w:color w:val="222222"/>
                <w:sz w:val="18"/>
              </w:rPr>
              <w:t xml:space="preserve">, </w:t>
            </w:r>
            <w:r>
              <w:rPr>
                <w:rFonts w:ascii="Consolas" w:hAnsi="Consolas"/>
                <w:i w:val="0"/>
                <w:color w:val="8B3A1A"/>
                <w:sz w:val="16"/>
              </w:rPr>
              <w:t>reportes/</w:t>
            </w:r>
            <w:r>
              <w:rPr>
                <w:rFonts w:ascii="Arial" w:hAnsi="Arial"/>
                <w:i w:val="0"/>
                <w:color w:val="222222"/>
                <w:sz w:val="18"/>
              </w:rPr>
              <w:t xml:space="preserve">, </w:t>
            </w:r>
            <w:r>
              <w:rPr>
                <w:rFonts w:ascii="Consolas" w:hAnsi="Consolas"/>
                <w:i w:val="0"/>
                <w:color w:val="8B3A1A"/>
                <w:sz w:val="16"/>
              </w:rPr>
              <w:t>dashboard/</w:t>
            </w:r>
            <w:r>
              <w:rPr>
                <w:rFonts w:ascii="Arial" w:hAnsi="Arial"/>
                <w:i w:val="0"/>
                <w:color w:val="222222"/>
                <w:sz w:val="18"/>
              </w:rPr>
              <w:t>) y componentes transversales (</w:t>
            </w:r>
            <w:r>
              <w:rPr>
                <w:rFonts w:ascii="Consolas" w:hAnsi="Consolas"/>
                <w:i w:val="0"/>
                <w:color w:val="8B3A1A"/>
                <w:sz w:val="16"/>
              </w:rPr>
              <w:t>ui/</w:t>
            </w:r>
            <w:r>
              <w:rPr>
                <w:rFonts w:ascii="Arial" w:hAnsi="Arial"/>
                <w:i w:val="0"/>
                <w:color w:val="222222"/>
                <w:sz w:val="18"/>
              </w:rPr>
              <w:t xml:space="preserve">, </w:t>
            </w:r>
            <w:r>
              <w:rPr>
                <w:rFonts w:ascii="Consolas" w:hAnsi="Consolas"/>
                <w:i w:val="0"/>
                <w:color w:val="8B3A1A"/>
                <w:sz w:val="16"/>
              </w:rPr>
              <w:t>layout/</w:t>
            </w:r>
            <w:r>
              <w:rPr>
                <w:rFonts w:ascii="Arial" w:hAnsi="Arial"/>
                <w:i w:val="0"/>
                <w:color w:val="222222"/>
                <w:sz w:val="18"/>
              </w:rPr>
              <w:t>) [10].</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Container / Presentational</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Arquitectónico UI</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Separación rigurosa entre vistas orquestadoras inteligentes (</w:t>
            </w:r>
            <w:r>
              <w:rPr>
                <w:rFonts w:ascii="Consolas" w:hAnsi="Consolas"/>
                <w:i w:val="0"/>
                <w:color w:val="8B3A1A"/>
                <w:sz w:val="16"/>
              </w:rPr>
              <w:t>pages/*.tsx</w:t>
            </w:r>
            <w:r>
              <w:rPr>
                <w:rFonts w:ascii="Arial" w:hAnsi="Arial"/>
                <w:i w:val="0"/>
                <w:color w:val="222222"/>
                <w:sz w:val="18"/>
              </w:rPr>
              <w:t>) que coordinan estados y lógica asíncrona, y componentes visuales puros (</w:t>
            </w:r>
            <w:r>
              <w:rPr>
                <w:rFonts w:ascii="Consolas" w:hAnsi="Consolas"/>
                <w:i w:val="0"/>
                <w:color w:val="8B3A1A"/>
                <w:sz w:val="16"/>
              </w:rPr>
              <w:t>components/ui/</w:t>
            </w:r>
            <w:r>
              <w:rPr>
                <w:rFonts w:ascii="Arial" w:hAnsi="Arial"/>
                <w:i w:val="0"/>
                <w:color w:val="222222"/>
                <w:sz w:val="18"/>
              </w:rPr>
              <w:t xml:space="preserve"> y </w:t>
            </w:r>
            <w:r>
              <w:rPr>
                <w:rFonts w:ascii="Consolas" w:hAnsi="Consolas"/>
                <w:i w:val="0"/>
                <w:color w:val="8B3A1A"/>
                <w:sz w:val="16"/>
              </w:rPr>
              <w:t>components/&lt;dominio&gt;/</w:t>
            </w:r>
            <w:r>
              <w:rPr>
                <w:rFonts w:ascii="Arial" w:hAnsi="Arial"/>
                <w:i w:val="0"/>
                <w:color w:val="222222"/>
                <w:sz w:val="18"/>
              </w:rPr>
              <w:t xml:space="preserve"> como </w:t>
            </w:r>
            <w:r>
              <w:rPr>
                <w:rFonts w:ascii="Consolas" w:hAnsi="Consolas"/>
                <w:i w:val="0"/>
                <w:color w:val="8B3A1A"/>
                <w:sz w:val="16"/>
              </w:rPr>
              <w:t>MesaCard</w:t>
            </w:r>
            <w:r>
              <w:rPr>
                <w:rFonts w:ascii="Arial" w:hAnsi="Arial"/>
                <w:i w:val="0"/>
                <w:color w:val="222222"/>
                <w:sz w:val="18"/>
              </w:rPr>
              <w:t xml:space="preserve">, </w:t>
            </w:r>
            <w:r>
              <w:rPr>
                <w:rFonts w:ascii="Consolas" w:hAnsi="Consolas"/>
                <w:i w:val="0"/>
                <w:color w:val="8B3A1A"/>
                <w:sz w:val="16"/>
              </w:rPr>
              <w:t>ComandaCard</w:t>
            </w:r>
            <w:r>
              <w:rPr>
                <w:rFonts w:ascii="Arial" w:hAnsi="Arial"/>
                <w:i w:val="0"/>
                <w:color w:val="222222"/>
                <w:sz w:val="18"/>
              </w:rPr>
              <w:t xml:space="preserve">, </w:t>
            </w:r>
            <w:r>
              <w:rPr>
                <w:rFonts w:ascii="Consolas" w:hAnsi="Consolas"/>
                <w:i w:val="0"/>
                <w:color w:val="8B3A1A"/>
                <w:sz w:val="16"/>
              </w:rPr>
              <w:t>Button</w:t>
            </w:r>
            <w:r>
              <w:rPr>
                <w:rFonts w:ascii="Arial" w:hAnsi="Arial"/>
                <w:i w:val="0"/>
                <w:color w:val="222222"/>
                <w:sz w:val="18"/>
              </w:rPr>
              <w:t xml:space="preserve">, </w:t>
            </w:r>
            <w:r>
              <w:rPr>
                <w:rFonts w:ascii="Consolas" w:hAnsi="Consolas"/>
                <w:i w:val="0"/>
                <w:color w:val="8B3A1A"/>
                <w:sz w:val="16"/>
              </w:rPr>
              <w:t>InputField</w:t>
            </w:r>
            <w:r>
              <w:rPr>
                <w:rFonts w:ascii="Arial" w:hAnsi="Arial"/>
                <w:i w:val="0"/>
                <w:color w:val="222222"/>
                <w:sz w:val="18"/>
              </w:rPr>
              <w:t>) que solo reciben propiedades y emiten eventos [10].</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Custom Hooks Pattern</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Comportamiento / Lógica Reutilizable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Encapsulamiento de lógica de negocio, temporizadores de inactividad, intervalos de sondeo y peticiones de red en funciones con prefijo </w:t>
            </w:r>
            <w:r>
              <w:rPr>
                <w:rFonts w:ascii="Consolas" w:hAnsi="Consolas"/>
                <w:i w:val="0"/>
                <w:color w:val="8B3A1A"/>
                <w:sz w:val="16"/>
              </w:rPr>
              <w:t>use*</w:t>
            </w:r>
            <w:r>
              <w:rPr>
                <w:rFonts w:ascii="Arial" w:hAnsi="Arial"/>
                <w:i w:val="0"/>
                <w:color w:val="222222"/>
                <w:sz w:val="18"/>
              </w:rPr>
              <w:t xml:space="preserve"> (</w:t>
            </w:r>
            <w:r>
              <w:rPr>
                <w:rFonts w:ascii="Consolas" w:hAnsi="Consolas"/>
                <w:i w:val="0"/>
                <w:color w:val="8B3A1A"/>
                <w:sz w:val="16"/>
              </w:rPr>
              <w:t>usePedidos</w:t>
            </w:r>
            <w:r>
              <w:rPr>
                <w:rFonts w:ascii="Arial" w:hAnsi="Arial"/>
                <w:i w:val="0"/>
                <w:color w:val="222222"/>
                <w:sz w:val="18"/>
              </w:rPr>
              <w:t xml:space="preserve">, </w:t>
            </w:r>
            <w:r>
              <w:rPr>
                <w:rFonts w:ascii="Consolas" w:hAnsi="Consolas"/>
                <w:i w:val="0"/>
                <w:color w:val="8B3A1A"/>
                <w:sz w:val="16"/>
              </w:rPr>
              <w:t>useCocina</w:t>
            </w:r>
            <w:r>
              <w:rPr>
                <w:rFonts w:ascii="Arial" w:hAnsi="Arial"/>
                <w:i w:val="0"/>
                <w:color w:val="222222"/>
                <w:sz w:val="18"/>
              </w:rPr>
              <w:t xml:space="preserve">, </w:t>
            </w:r>
            <w:r>
              <w:rPr>
                <w:rFonts w:ascii="Consolas" w:hAnsi="Consolas"/>
                <w:i w:val="0"/>
                <w:color w:val="8B3A1A"/>
                <w:sz w:val="16"/>
              </w:rPr>
              <w:t>useCaja</w:t>
            </w:r>
            <w:r>
              <w:rPr>
                <w:rFonts w:ascii="Arial" w:hAnsi="Arial"/>
                <w:i w:val="0"/>
                <w:color w:val="222222"/>
                <w:sz w:val="18"/>
              </w:rPr>
              <w:t>), reutilizando comportamiento sin duplicar código en las vistas [10].</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State-Driven Navigation &amp; Session Provider</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Comportamiento / Enrutamiento</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 xml:space="preserve">Gestión centralizada de la navegación mediante estados reactivos en </w:t>
            </w:r>
            <w:r>
              <w:rPr>
                <w:rFonts w:ascii="Consolas" w:hAnsi="Consolas"/>
                <w:i w:val="0"/>
                <w:color w:val="8B3A1A"/>
                <w:sz w:val="16"/>
              </w:rPr>
              <w:t>App.tsx</w:t>
            </w:r>
            <w:r>
              <w:rPr>
                <w:rFonts w:ascii="Arial" w:hAnsi="Arial"/>
                <w:i w:val="0"/>
                <w:color w:val="222222"/>
                <w:sz w:val="18"/>
              </w:rPr>
              <w:t xml:space="preserve"> y </w:t>
            </w:r>
            <w:r>
              <w:rPr>
                <w:rFonts w:ascii="Consolas" w:hAnsi="Consolas"/>
                <w:i w:val="0"/>
                <w:color w:val="8B3A1A"/>
                <w:sz w:val="16"/>
              </w:rPr>
              <w:t>HomePage.tsx</w:t>
            </w:r>
            <w:r>
              <w:rPr>
                <w:rFonts w:ascii="Arial" w:hAnsi="Arial"/>
                <w:i w:val="0"/>
                <w:color w:val="222222"/>
                <w:sz w:val="18"/>
              </w:rPr>
              <w:t>. Controla la renderización condicional de vistas según la sesión activa y el rol del usuario, asegurando que perfiles no autorizados sean redirigidos automáticamente [10].</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Component Composition Pattern</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Creacional / Modularidad</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Construcción de interfaces complejas mediante la composición de componentes atómicos más pequeños envueltos en layouts estructurales (</w:t>
            </w:r>
            <w:r>
              <w:rPr>
                <w:rFonts w:ascii="Consolas" w:hAnsi="Consolas"/>
                <w:i w:val="0"/>
                <w:color w:val="8B3A1A"/>
                <w:sz w:val="16"/>
              </w:rPr>
              <w:t>MainLayout</w:t>
            </w:r>
            <w:r>
              <w:rPr>
                <w:rFonts w:ascii="Arial" w:hAnsi="Arial"/>
                <w:i w:val="0"/>
                <w:color w:val="222222"/>
                <w:sz w:val="18"/>
              </w:rPr>
              <w:t xml:space="preserve">, </w:t>
            </w:r>
            <w:r>
              <w:rPr>
                <w:rFonts w:ascii="Consolas" w:hAnsi="Consolas"/>
                <w:i w:val="0"/>
                <w:color w:val="8B3A1A"/>
                <w:sz w:val="16"/>
              </w:rPr>
              <w:t>AuthLayout</w:t>
            </w:r>
            <w:r>
              <w:rPr>
                <w:rFonts w:ascii="Arial" w:hAnsi="Arial"/>
                <w:i w:val="0"/>
                <w:color w:val="222222"/>
                <w:sz w:val="18"/>
              </w:rPr>
              <w:t>), maximizando la reutilización y consistencia de estilos [10].</w:t>
            </w:r>
          </w:p>
        </w:tc>
      </w:tr>
    </w:tbl>
    <w:p>
      <w:pPr>
        <w:spacing w:before="40" w:after="160"/>
      </w:pPr>
    </w:p>
    <w:p>
      <w:pPr>
        <w:spacing w:line="276" w:lineRule="auto" w:after="120"/>
        <w:jc w:val="both"/>
      </w:pPr>
      <w:r>
        <w:rPr>
          <w:rFonts w:ascii="Arial" w:hAnsi="Arial"/>
          <w:i w:val="0"/>
          <w:color w:val="222222"/>
          <w:sz w:val="22"/>
        </w:rPr>
        <w:t>A continuación se insertan los marcadores correspondientes a las evidencias de patrones de diseño:</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Implementación de la interfaz IPedidoRepository y su clase concreta PedidoRepository.cs</w:t>
            </w:r>
          </w:p>
        </w:tc>
      </w:tr>
    </w:tbl>
    <w:p>
      <w:pPr>
        <w:keepNext w:val="0"/>
        <w:spacing w:before="80" w:after="240"/>
        <w:jc w:val="center"/>
      </w:pPr>
      <w:r>
        <w:rPr>
          <w:rFonts w:ascii="Arial" w:hAnsi="Arial"/>
          <w:i w:val="0"/>
          <w:color w:val="3A2211"/>
          <w:sz w:val="19"/>
        </w:rPr>
        <w:t xml:space="preserve">Fig. 4.11. Implementación del Repository Pattern en </w:t>
      </w:r>
      <w:r>
        <w:rPr>
          <w:rFonts w:ascii="Consolas" w:hAnsi="Consolas"/>
          <w:i w:val="0"/>
          <w:color w:val="8B3A1A"/>
          <w:sz w:val="17"/>
        </w:rPr>
        <w:t>GirasolesRes.Infrastructure/Repositories/PedidoRepository.cs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Transacción atómica de cobro utilizando IDbContextTransaction en CobroService.cs</w:t>
            </w:r>
          </w:p>
        </w:tc>
      </w:tr>
    </w:tbl>
    <w:p>
      <w:pPr>
        <w:keepNext w:val="0"/>
        <w:spacing w:before="80" w:after="240"/>
        <w:jc w:val="center"/>
      </w:pPr>
      <w:r>
        <w:rPr>
          <w:rFonts w:ascii="Arial" w:hAnsi="Arial"/>
          <w:i w:val="0"/>
          <w:color w:val="3A2211"/>
          <w:sz w:val="19"/>
        </w:rPr>
        <w:t xml:space="preserve">Fig. 4.12. Aplicación del patrón Unit of Work y transacciones atómicas en </w:t>
      </w:r>
      <w:r>
        <w:rPr>
          <w:rFonts w:ascii="Consolas" w:hAnsi="Consolas"/>
          <w:i w:val="0"/>
          <w:color w:val="8B3A1A"/>
          <w:sz w:val="17"/>
        </w:rPr>
        <w:t>CobroService.cs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Componente presentacional puro Button.tsx o InputField.tsx recibiendo props tipadas</w:t>
            </w:r>
          </w:p>
        </w:tc>
      </w:tr>
    </w:tbl>
    <w:p>
      <w:pPr>
        <w:keepNext w:val="0"/>
        <w:spacing w:before="80" w:after="240"/>
        <w:jc w:val="center"/>
      </w:pPr>
      <w:r>
        <w:rPr>
          <w:rFonts w:ascii="Arial" w:hAnsi="Arial"/>
          <w:i w:val="0"/>
          <w:color w:val="3A2211"/>
          <w:sz w:val="19"/>
        </w:rPr>
        <w:t xml:space="preserve">Fig. 4.13. Componente presentacional atómico en </w:t>
      </w:r>
      <w:r>
        <w:rPr>
          <w:rFonts w:ascii="Consolas" w:hAnsi="Consolas"/>
          <w:i w:val="0"/>
          <w:color w:val="8B3A1A"/>
          <w:sz w:val="17"/>
        </w:rPr>
        <w:t>frontend/src/components/common/Button.tsx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Custom Hook o servicio desacoplado consumido en PedidoMesaPage.tsx</w:t>
            </w:r>
          </w:p>
        </w:tc>
      </w:tr>
    </w:tbl>
    <w:p>
      <w:pPr>
        <w:keepNext w:val="0"/>
        <w:spacing w:before="80" w:after="240"/>
        <w:jc w:val="center"/>
      </w:pPr>
      <w:r>
        <w:rPr>
          <w:rFonts w:ascii="Arial" w:hAnsi="Arial"/>
          <w:i w:val="0"/>
          <w:color w:val="3A2211"/>
          <w:sz w:val="19"/>
        </w:rPr>
        <w:t>Fig. 4.14. Desacoplamiento de lógica de estado mediante Custom Hooks y servicios en el frontend.</w:t>
      </w:r>
    </w:p>
    <w:p>
      <w:pPr>
        <w:keepNext/>
        <w:spacing w:before="200" w:after="60"/>
      </w:pPr>
      <w:r>
        <w:rPr>
          <w:rFonts w:ascii="Arial" w:hAnsi="Arial"/>
          <w:b/>
          <w:color w:val="3A2211"/>
          <w:sz w:val="23"/>
        </w:rPr>
        <w:t>4.4 Herramientas de Desarrollo, Pruebas y Base de Datos</w:t>
      </w:r>
    </w:p>
    <w:p>
      <w:pPr>
        <w:spacing w:line="276" w:lineRule="auto" w:after="120"/>
        <w:jc w:val="both"/>
      </w:pPr>
      <w:r>
        <w:rPr>
          <w:rFonts w:ascii="Arial" w:hAnsi="Arial"/>
          <w:i w:val="0"/>
          <w:color w:val="222222"/>
          <w:sz w:val="22"/>
        </w:rPr>
        <w:t xml:space="preserve">El ciclo de vida del desarrollo de software de </w:t>
      </w:r>
      <w:r>
        <w:rPr>
          <w:rFonts w:ascii="Arial" w:hAnsi="Arial"/>
          <w:i/>
          <w:color w:val="222222"/>
          <w:sz w:val="22"/>
        </w:rPr>
        <w:t>GirasolesRes</w:t>
      </w:r>
      <w:r>
        <w:rPr>
          <w:rFonts w:ascii="Arial" w:hAnsi="Arial"/>
          <w:i w:val="0"/>
          <w:color w:val="222222"/>
          <w:sz w:val="22"/>
        </w:rPr>
        <w:t xml:space="preserve"> fue respaldado por un conjunto de herramientas profesionales de desarrollo, integración continua, control de versiones y gestión de base de datos [1], [11].</w:t>
      </w:r>
    </w:p>
    <w:p>
      <w:pPr>
        <w:spacing w:line="276" w:lineRule="auto" w:after="120"/>
        <w:jc w:val="both"/>
      </w:pPr>
      <w:r>
        <w:rPr>
          <w:rFonts w:ascii="Arial" w:hAnsi="Arial"/>
          <w:i w:val="0"/>
          <w:color w:val="222222"/>
          <w:sz w:val="22"/>
        </w:rPr>
        <w:t>La Tabla 4.5 presenta las herramientas utilizadas y su propósito específico en el proyecto:</w:t>
      </w:r>
    </w:p>
    <w:p>
      <w:pPr>
        <w:keepNext/>
        <w:spacing w:before="240" w:after="80"/>
        <w:jc w:val="center"/>
      </w:pPr>
      <w:r>
        <w:rPr>
          <w:rFonts w:ascii="Arial" w:hAnsi="Arial"/>
          <w:b/>
          <w:color w:val="3A2211"/>
          <w:sz w:val="20"/>
        </w:rPr>
        <w:t>TABLA 4.5 — HERRAMIENTAS DEL ENTORNO DE DESARROLLO Y CALIDAD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Herramienta</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Versión / Entorno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Propósito y Rol en el Ciclo de Desarrollo</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Visual Studio 2022 / VS Code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v17.10 / v1.95+</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Entornos de Desarrollo Integrado (IDE) principales para la edición, depuración interactiva de código C# y TypeScript, refactorización y navegación de soluciones.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Git</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2.40+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Sistema de control de versiones distribuido para la gestión granular del historial de cambios y colaboración del equipo de desarrollo.</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GitHub</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Repositorio Remoto en la Nube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Plataforma de alojamiento remoto del código fuente, control de ramas (</w:t>
            </w:r>
            <w:r>
              <w:rPr>
                <w:rFonts w:ascii="Consolas" w:hAnsi="Consolas"/>
                <w:i w:val="0"/>
                <w:color w:val="8B3A1A"/>
                <w:sz w:val="16"/>
              </w:rPr>
              <w:t>main</w:t>
            </w:r>
            <w:r>
              <w:rPr>
                <w:rFonts w:ascii="Arial" w:hAnsi="Arial"/>
                <w:i w:val="0"/>
                <w:color w:val="222222"/>
                <w:sz w:val="18"/>
              </w:rPr>
              <w:t>), revisiones de código (</w:t>
            </w:r>
            <w:r>
              <w:rPr>
                <w:rFonts w:ascii="Arial" w:hAnsi="Arial"/>
                <w:i/>
                <w:color w:val="222222"/>
                <w:sz w:val="18"/>
              </w:rPr>
              <w:t>pull requests</w:t>
            </w:r>
            <w:r>
              <w:rPr>
                <w:rFonts w:ascii="Arial" w:hAnsi="Arial"/>
                <w:i w:val="0"/>
                <w:color w:val="222222"/>
                <w:sz w:val="18"/>
              </w:rPr>
              <w:t>) y trazabilidad de incidencias.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GitHub Actions CI</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Automatización en la Nube</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Tubería de Integración Continua (</w:t>
            </w:r>
            <w:r>
              <w:rPr>
                <w:rFonts w:ascii="Arial" w:hAnsi="Arial"/>
                <w:i/>
                <w:color w:val="222222"/>
                <w:sz w:val="18"/>
              </w:rPr>
              <w:t>Continuous Integration</w:t>
            </w:r>
            <w:r>
              <w:rPr>
                <w:rFonts w:ascii="Arial" w:hAnsi="Arial"/>
                <w:i w:val="0"/>
                <w:color w:val="222222"/>
                <w:sz w:val="18"/>
              </w:rPr>
              <w:t>) que ejecuta automáticamente la compilación de la solución .NET, la compilación de Vite y la ejecución de la suite de pruebas unitarias ante cada inserción al repositorio.</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xUnit Test Runner</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v2.9.2</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Motor de ejecución de pruebas unitarias que evalúa los 91 casos de prueba del backend en tiempo récord con cobertura de código.</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Postman / REST Client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v11+</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Herramienta de pruebas de integración de API para la formulación, inspección y validación de endpoints HTTP, verificación de cabeceras JWT y simulación de escenarios de error.</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pgAdmin 4 / psql</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v8+</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Herramientas de administración gráfica y consola para el motor PostgreSQL 18, utilizadas para la creación de esquemas, ejecución de scripts de migración y auditoría de datos.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Swagger UI</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v6.6.2 (OpenAPI 3.0)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Interfaz visual interactiva generada automáticamente en tiempo de ejecución para la exploración y prueba directa de los contratos de la API REST.</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Google Chrome / Edge DevTools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Última versión estable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Suite de herramientas de desarrollo en navegador web para la inspección de red (</w:t>
            </w:r>
            <w:r>
              <w:rPr>
                <w:rFonts w:ascii="Arial" w:hAnsi="Arial"/>
                <w:i/>
                <w:color w:val="222222"/>
                <w:sz w:val="18"/>
              </w:rPr>
              <w:t>Network</w:t>
            </w:r>
            <w:r>
              <w:rPr>
                <w:rFonts w:ascii="Arial" w:hAnsi="Arial"/>
                <w:i w:val="0"/>
                <w:color w:val="222222"/>
                <w:sz w:val="18"/>
              </w:rPr>
              <w:t>), auditoría de accesibilidad, validación del Virtual DOM y medición de métricas de rendimiento Web Vitals (cero Cumulative Layout Shift).</w:t>
            </w:r>
          </w:p>
        </w:tc>
      </w:tr>
    </w:tbl>
    <w:p>
      <w:pPr>
        <w:spacing w:before="40" w:after="160"/>
      </w:pPr>
    </w:p>
    <w:p>
      <w:pPr>
        <w:spacing w:line="276" w:lineRule="auto" w:after="120"/>
        <w:jc w:val="both"/>
      </w:pPr>
      <w:r>
        <w:rPr>
          <w:rFonts w:ascii="Arial" w:hAnsi="Arial"/>
          <w:i w:val="0"/>
          <w:color w:val="222222"/>
          <w:sz w:val="22"/>
        </w:rPr>
        <w:t>A continuación se insertan los marcadores correspondientes a las evidencias de las herramientas del entorno de desarrollo:</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Entorno de trabajo en Visual Studio / VS Code con el proyecto cargado</w:t>
            </w:r>
          </w:p>
        </w:tc>
      </w:tr>
    </w:tbl>
    <w:p>
      <w:pPr>
        <w:keepNext w:val="0"/>
        <w:spacing w:before="80" w:after="240"/>
        <w:jc w:val="center"/>
      </w:pPr>
      <w:r>
        <w:rPr>
          <w:rFonts w:ascii="Arial" w:hAnsi="Arial"/>
          <w:i w:val="0"/>
          <w:color w:val="3A2211"/>
          <w:sz w:val="19"/>
        </w:rPr>
        <w:t>Fig. 4.15. Entorno de desarrollo integrado configurado para el proyecto GirasolesRes.</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Consola ejecutando comandos de Git (git status / git log) en la rama main</w:t>
            </w:r>
          </w:p>
        </w:tc>
      </w:tr>
    </w:tbl>
    <w:p>
      <w:pPr>
        <w:keepNext w:val="0"/>
        <w:spacing w:before="80" w:after="240"/>
        <w:jc w:val="center"/>
      </w:pPr>
      <w:r>
        <w:rPr>
          <w:rFonts w:ascii="Arial" w:hAnsi="Arial"/>
          <w:i w:val="0"/>
          <w:color w:val="3A2211"/>
          <w:sz w:val="19"/>
        </w:rPr>
        <w:t>Fig. 4.16. Control de versiones local mediante Git y convenciones de commit estandarizadas.</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Vista principal del repositorio de GirasolesRes en GitHub</w:t>
            </w:r>
          </w:p>
        </w:tc>
      </w:tr>
    </w:tbl>
    <w:p>
      <w:pPr>
        <w:keepNext w:val="0"/>
        <w:spacing w:before="80" w:after="240"/>
        <w:jc w:val="center"/>
      </w:pPr>
      <w:r>
        <w:rPr>
          <w:rFonts w:ascii="Arial" w:hAnsi="Arial"/>
          <w:i w:val="0"/>
          <w:color w:val="3A2211"/>
          <w:sz w:val="19"/>
        </w:rPr>
        <w:t>Fig. 4.17. Repositorio remoto centralizado del proyecto en la plataforma GitHub.</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Panel de GitHub Actions mostrando la ejecución exitosa de los flujos de CI</w:t>
            </w:r>
          </w:p>
        </w:tc>
      </w:tr>
    </w:tbl>
    <w:p>
      <w:pPr>
        <w:keepNext w:val="0"/>
        <w:spacing w:before="80" w:after="240"/>
        <w:jc w:val="center"/>
      </w:pPr>
      <w:r>
        <w:rPr>
          <w:rFonts w:ascii="Arial" w:hAnsi="Arial"/>
          <w:i w:val="0"/>
          <w:color w:val="3A2211"/>
          <w:sz w:val="19"/>
        </w:rPr>
        <w:t>Fig. 4.18. Flujo automatizado de Integración Continua (CI) en GitHub Actions.</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Terminal ejecutando dotnet test con los 91 casos de prueba superados al 100%</w:t>
            </w:r>
          </w:p>
        </w:tc>
      </w:tr>
    </w:tbl>
    <w:p>
      <w:pPr>
        <w:keepNext w:val="0"/>
        <w:spacing w:before="80" w:after="240"/>
        <w:jc w:val="center"/>
      </w:pPr>
      <w:r>
        <w:rPr>
          <w:rFonts w:ascii="Arial" w:hAnsi="Arial"/>
          <w:i w:val="0"/>
          <w:color w:val="3A2211"/>
          <w:sz w:val="19"/>
        </w:rPr>
        <w:t>Fig. 4.19. Ejecución de la suite de pruebas automatizadas con xUnit (</w:t>
      </w:r>
      <w:r>
        <w:rPr>
          <w:rFonts w:ascii="Consolas" w:hAnsi="Consolas"/>
          <w:i w:val="0"/>
          <w:color w:val="8B3A1A"/>
          <w:sz w:val="17"/>
        </w:rPr>
        <w:t>dotnet test --no-build</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Colección de peticiones probadas en Postman contra la API de GirasolesRes</w:t>
            </w:r>
          </w:p>
        </w:tc>
      </w:tr>
    </w:tbl>
    <w:p>
      <w:pPr>
        <w:keepNext w:val="0"/>
        <w:spacing w:before="80" w:after="240"/>
        <w:jc w:val="center"/>
      </w:pPr>
      <w:r>
        <w:rPr>
          <w:rFonts w:ascii="Arial" w:hAnsi="Arial"/>
          <w:i w:val="0"/>
          <w:color w:val="3A2211"/>
          <w:sz w:val="19"/>
        </w:rPr>
        <w:t>Fig. 4.20. Pruebas de integración de endpoints REST y autenticación JWT en Postman.</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Interfaz de pgAdmin 4 mostrando las tablas y relaciones de la base de datos PostgreSQL</w:t>
            </w:r>
          </w:p>
        </w:tc>
      </w:tr>
    </w:tbl>
    <w:p>
      <w:pPr>
        <w:keepNext w:val="0"/>
        <w:spacing w:before="80" w:after="240"/>
        <w:jc w:val="center"/>
      </w:pPr>
      <w:r>
        <w:rPr>
          <w:rFonts w:ascii="Arial" w:hAnsi="Arial"/>
          <w:i w:val="0"/>
          <w:color w:val="3A2211"/>
          <w:sz w:val="19"/>
        </w:rPr>
        <w:t>Fig. 4.21. Estructura de tablas y esquemas relacionales en PostgreSQL 18 a través de pgAdmin 4.</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Pestaña Network y Console de Chrome DevTools inspeccionando una llamada a la API</w:t>
            </w:r>
          </w:p>
        </w:tc>
      </w:tr>
    </w:tbl>
    <w:p>
      <w:pPr>
        <w:keepNext w:val="0"/>
        <w:spacing w:before="80" w:after="240"/>
        <w:jc w:val="center"/>
      </w:pPr>
      <w:r>
        <w:rPr>
          <w:rFonts w:ascii="Arial" w:hAnsi="Arial"/>
          <w:i w:val="0"/>
          <w:color w:val="3A2211"/>
          <w:sz w:val="19"/>
        </w:rPr>
        <w:t>Fig. 4.22. Diagnóstico de peticiones asíncronas y rendimiento en Chrome DevTools.</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Vista de la interfaz gráfica de Swagger UI explorando los controladores de la API</w:t>
            </w:r>
          </w:p>
        </w:tc>
      </w:tr>
    </w:tbl>
    <w:p>
      <w:pPr>
        <w:keepNext w:val="0"/>
        <w:spacing w:before="80" w:after="240"/>
        <w:jc w:val="center"/>
      </w:pPr>
      <w:r>
        <w:rPr>
          <w:rFonts w:ascii="Arial" w:hAnsi="Arial"/>
          <w:i w:val="0"/>
          <w:color w:val="3A2211"/>
          <w:sz w:val="19"/>
        </w:rPr>
        <w:t>Fig. 4.23. Catálogo de endpoints y contratos REST expuesto en Swagger UI.</w:t>
      </w:r>
    </w:p>
    <w:p>
      <w:r>
        <w:br w:type="page"/>
      </w:r>
    </w:p>
    <w:p>
      <w:pPr>
        <w:spacing w:before="280" w:after="120" w:line="276" w:lineRule="auto"/>
        <w:jc w:val="left"/>
      </w:pPr>
      <w:r>
        <w:rPr>
          <w:rFonts w:ascii="Arial" w:hAnsi="Arial"/>
          <w:b/>
          <w:i w:val="0"/>
          <w:color w:val="3A2211"/>
          <w:sz w:val="27"/>
        </w:rPr>
        <w:t>5. MODELO DE DATOS, PERSISTENCIA Y MIGRACIONES</w:t>
      </w:r>
    </w:p>
    <w:p>
      <w:pPr>
        <w:spacing w:before="0" w:after="80" w:line="276" w:lineRule="auto"/>
        <w:jc w:val="both"/>
      </w:pPr>
      <w:r>
        <w:rPr>
          <w:rFonts w:ascii="Arial" w:hAnsi="Arial"/>
          <w:sz w:val="22"/>
        </w:rPr>
        <w:t>El modelo de persistencia del sistema GirasolesRes está implementado sobre el motor de base de datos relacional PostgreSQL 16, estructurado bajo el paradigma Object-Relational Mapping (ORM) mediante Entity Framework Core 8.0. La arquitectura de persistencia asegura el cumplimiento riguroso de las propiedades ACID (Atomicidad, Consistencia, Aislamiento y Durabilidad), garantizando la integridad de las transacciones operativas del restaurante mediante mecanismos explícitos de control de concurrencia y transacciones distribuidas en la capa de infraestructura.</w:t>
      </w:r>
    </w:p>
    <w:p>
      <w:pPr>
        <w:spacing w:before="200" w:after="80" w:line="276" w:lineRule="auto"/>
        <w:jc w:val="left"/>
      </w:pPr>
      <w:r>
        <w:rPr>
          <w:rFonts w:ascii="Arial" w:hAnsi="Arial"/>
          <w:b/>
          <w:i w:val="0"/>
          <w:color w:val="3A2211"/>
          <w:sz w:val="23"/>
        </w:rPr>
        <w:t>5.1 Entidades de Dominio y Mapeo Relacional</w:t>
      </w:r>
    </w:p>
    <w:p>
      <w:pPr>
        <w:spacing w:before="0" w:after="80" w:line="276" w:lineRule="auto"/>
        <w:jc w:val="both"/>
      </w:pPr>
      <w:r>
        <w:rPr>
          <w:rFonts w:ascii="Arial" w:hAnsi="Arial"/>
          <w:sz w:val="22"/>
        </w:rPr>
        <w:t>La siguiente tabla detalla las entidades de dominio centrales del sistema, sus atributos clave, tipos de datos en PostgreSQL, restricciones de integridad y responsabilidades en el flujo operativo gastronómico:</w:t>
      </w:r>
    </w:p>
    <w:tbl>
      <w:tblPr>
        <w:tblW w:type="auto" w:w="0"/>
        <w:tblLook w:firstColumn="1" w:firstRow="1" w:lastColumn="0" w:lastRow="0" w:noHBand="0" w:noVBand="1" w:val="04A0"/>
        <w:tblBorders>
          <w:top w:val="single" w:sz="4" w:space="0" w:color="D5CCC3"/>
          <w:left w:val="single" w:sz="4" w:space="0" w:color="D5CCC3"/>
          <w:bottom w:val="single" w:sz="4" w:space="0" w:color="D5CCC3"/>
          <w:right w:val="single" w:sz="4" w:space="0" w:color="D5CCC3"/>
          <w:insideH w:val="single" w:sz="4" w:space="0" w:color="D5CCC3"/>
          <w:insideV w:val="single" w:sz="4" w:space="0" w:color="D5CCC3"/>
        </w:tblBorders>
      </w:tblPr>
      <w:tblGrid>
        <w:gridCol w:w="1805"/>
        <w:gridCol w:w="1805"/>
        <w:gridCol w:w="1805"/>
        <w:gridCol w:w="1805"/>
        <w:gridCol w:w="1805"/>
      </w:tblGrid>
      <w:tr>
        <w:trPr>
          <w:tblHeader/>
          <w:cantSplit/>
        </w:trPr>
        <w:tc>
          <w:tcPr>
            <w:tcW w:type="dxa" w:w="1584"/>
            <w:shd w:fill="3A2211"/>
          </w:tcPr>
          <w:p>
            <w:pPr>
              <w:spacing w:before="40" w:after="40" w:line="252" w:lineRule="auto"/>
              <w:jc w:val="left"/>
            </w:pPr>
            <w:r/>
            <w:r>
              <w:rPr>
                <w:rFonts w:ascii="Arial" w:hAnsi="Arial"/>
                <w:b/>
                <w:i w:val="0"/>
                <w:color w:val="FFFFFF"/>
                <w:sz w:val="18"/>
              </w:rPr>
              <w:t>Entidad / Tabla</w:t>
            </w:r>
          </w:p>
        </w:tc>
        <w:tc>
          <w:tcPr>
            <w:tcW w:type="dxa" w:w="1728"/>
            <w:shd w:fill="3A2211"/>
          </w:tcPr>
          <w:p>
            <w:pPr>
              <w:spacing w:before="40" w:after="40" w:line="252" w:lineRule="auto"/>
              <w:jc w:val="left"/>
            </w:pPr>
            <w:r/>
            <w:r>
              <w:rPr>
                <w:rFonts w:ascii="Arial" w:hAnsi="Arial"/>
                <w:b/>
                <w:i w:val="0"/>
                <w:color w:val="FFFFFF"/>
                <w:sz w:val="18"/>
              </w:rPr>
              <w:t>Columnas Principales</w:t>
            </w:r>
          </w:p>
        </w:tc>
        <w:tc>
          <w:tcPr>
            <w:tcW w:type="dxa" w:w="1440"/>
            <w:shd w:fill="3A2211"/>
          </w:tcPr>
          <w:p>
            <w:pPr>
              <w:spacing w:before="40" w:after="40" w:line="252" w:lineRule="auto"/>
              <w:jc w:val="left"/>
            </w:pPr>
            <w:r/>
            <w:r>
              <w:rPr>
                <w:rFonts w:ascii="Arial" w:hAnsi="Arial"/>
                <w:b/>
                <w:i w:val="0"/>
                <w:color w:val="FFFFFF"/>
                <w:sz w:val="18"/>
              </w:rPr>
              <w:t>Tipo PostgreSQL</w:t>
            </w:r>
          </w:p>
        </w:tc>
        <w:tc>
          <w:tcPr>
            <w:tcW w:type="dxa" w:w="2016"/>
            <w:shd w:fill="3A2211"/>
          </w:tcPr>
          <w:p>
            <w:pPr>
              <w:spacing w:before="40" w:after="40" w:line="252" w:lineRule="auto"/>
              <w:jc w:val="left"/>
            </w:pPr>
            <w:r/>
            <w:r>
              <w:rPr>
                <w:rFonts w:ascii="Arial" w:hAnsi="Arial"/>
                <w:b/>
                <w:i w:val="0"/>
                <w:color w:val="FFFFFF"/>
                <w:sz w:val="18"/>
              </w:rPr>
              <w:t>Restricciones / Reglas</w:t>
            </w:r>
          </w:p>
        </w:tc>
        <w:tc>
          <w:tcPr>
            <w:tcW w:type="dxa" w:w="3312"/>
            <w:shd w:fill="3A2211"/>
          </w:tcPr>
          <w:p>
            <w:pPr>
              <w:spacing w:before="40" w:after="40" w:line="252" w:lineRule="auto"/>
              <w:jc w:val="left"/>
            </w:pPr>
            <w:r/>
            <w:r>
              <w:rPr>
                <w:rFonts w:ascii="Arial" w:hAnsi="Arial"/>
                <w:b/>
                <w:i w:val="0"/>
                <w:color w:val="FFFFFF"/>
                <w:sz w:val="18"/>
              </w:rPr>
              <w:t>Descripción y Rol de Dominio</w:t>
            </w:r>
          </w:p>
        </w:tc>
      </w:tr>
      <w:tr>
        <w:trPr>
          <w:cantSplit/>
        </w:trPr>
        <w:tc>
          <w:tcPr>
            <w:tcW w:type="dxa" w:w="1584"/>
            <w:shd w:fill="FFFFFF"/>
          </w:tcPr>
          <w:p>
            <w:pPr>
              <w:spacing w:before="40" w:after="40" w:line="252" w:lineRule="auto"/>
              <w:jc w:val="left"/>
            </w:pPr>
            <w:r/>
            <w:r>
              <w:rPr>
                <w:rFonts w:ascii="Arial" w:hAnsi="Arial"/>
                <w:b/>
                <w:i w:val="0"/>
                <w:color w:val="2C1A0E"/>
                <w:sz w:val="17"/>
              </w:rPr>
              <w:t>usuarios</w:t>
            </w:r>
          </w:p>
        </w:tc>
        <w:tc>
          <w:tcPr>
            <w:tcW w:type="dxa" w:w="1728"/>
            <w:shd w:fill="FFFFFF"/>
          </w:tcPr>
          <w:p>
            <w:pPr>
              <w:spacing w:before="40" w:after="40" w:line="252" w:lineRule="auto"/>
              <w:jc w:val="left"/>
            </w:pPr>
            <w:r/>
            <w:r>
              <w:rPr>
                <w:rFonts w:ascii="Arial" w:hAnsi="Arial"/>
                <w:b w:val="0"/>
                <w:i w:val="0"/>
                <w:color w:val="2C1A0E"/>
                <w:sz w:val="17"/>
              </w:rPr>
              <w:t>id_usuario</w:t>
              <w:br/>
              <w:t>usu_usuario</w:t>
              <w:br/>
              <w:t>usu_nombre</w:t>
              <w:br/>
              <w:t>usu_correo</w:t>
              <w:br/>
              <w:t>usu_rol</w:t>
              <w:br/>
              <w:t>usu_activo</w:t>
            </w:r>
          </w:p>
        </w:tc>
        <w:tc>
          <w:tcPr>
            <w:tcW w:type="dxa" w:w="1440"/>
            <w:shd w:fill="FFFFFF"/>
          </w:tcPr>
          <w:p>
            <w:pPr>
              <w:spacing w:before="40" w:after="40" w:line="252" w:lineRule="auto"/>
              <w:jc w:val="left"/>
            </w:pPr>
            <w:r/>
            <w:r>
              <w:rPr>
                <w:rFonts w:ascii="Arial" w:hAnsi="Arial"/>
                <w:b w:val="0"/>
                <w:i w:val="0"/>
                <w:color w:val="2C1A0E"/>
                <w:sz w:val="17"/>
              </w:rPr>
              <w:t>UUID (PK)</w:t>
              <w:br/>
              <w:t>varchar(20)</w:t>
              <w:br/>
              <w:t>varchar(100)</w:t>
              <w:br/>
              <w:t>varchar(100)</w:t>
              <w:br/>
              <w:t>varchar(20)</w:t>
              <w:br/>
              <w:t>boolean</w:t>
            </w:r>
          </w:p>
        </w:tc>
        <w:tc>
          <w:tcPr>
            <w:tcW w:type="dxa" w:w="2016"/>
            <w:shd w:fill="FFFFFF"/>
          </w:tcPr>
          <w:p>
            <w:pPr>
              <w:spacing w:before="40" w:after="40" w:line="252" w:lineRule="auto"/>
              <w:jc w:val="left"/>
            </w:pPr>
            <w:r/>
            <w:r>
              <w:rPr>
                <w:rFonts w:ascii="Arial" w:hAnsi="Arial"/>
                <w:b w:val="0"/>
                <w:i w:val="0"/>
                <w:color w:val="2C1A0E"/>
                <w:sz w:val="17"/>
              </w:rPr>
              <w:t>PK, UNIQUE(usuario),</w:t>
              <w:br/>
              <w:t>UNIQUE(correo),</w:t>
              <w:br/>
              <w:t>Rol in (Admin, Cajero, Mozo, Cocinero)</w:t>
            </w:r>
          </w:p>
        </w:tc>
        <w:tc>
          <w:tcPr>
            <w:tcW w:type="dxa" w:w="3312"/>
            <w:shd w:fill="FFFFFF"/>
          </w:tcPr>
          <w:p>
            <w:pPr>
              <w:spacing w:before="40" w:after="40" w:line="252" w:lineRule="auto"/>
              <w:jc w:val="left"/>
            </w:pPr>
            <w:r/>
            <w:r>
              <w:rPr>
                <w:rFonts w:ascii="Arial" w:hAnsi="Arial"/>
                <w:b w:val="0"/>
                <w:i w:val="0"/>
                <w:color w:val="2C1A0E"/>
                <w:sz w:val="17"/>
              </w:rPr>
              <w:t>Entidad de operadores del sistema. Soporta PBKDF2 (100k iteraciones HMAC-SHA256) y bloqueo temporal tras 5 fallos.</w:t>
            </w:r>
          </w:p>
        </w:tc>
      </w:tr>
      <w:tr>
        <w:trPr>
          <w:cantSplit/>
        </w:trPr>
        <w:tc>
          <w:tcPr>
            <w:tcW w:type="dxa" w:w="1584"/>
            <w:shd w:fill="F9F6F0"/>
          </w:tcPr>
          <w:p>
            <w:pPr>
              <w:spacing w:before="40" w:after="40" w:line="252" w:lineRule="auto"/>
              <w:jc w:val="left"/>
            </w:pPr>
            <w:r/>
            <w:r>
              <w:rPr>
                <w:rFonts w:ascii="Arial" w:hAnsi="Arial"/>
                <w:b/>
                <w:i w:val="0"/>
                <w:color w:val="2C1A0E"/>
                <w:sz w:val="17"/>
              </w:rPr>
              <w:t>tokens_revocados</w:t>
            </w:r>
          </w:p>
        </w:tc>
        <w:tc>
          <w:tcPr>
            <w:tcW w:type="dxa" w:w="1728"/>
            <w:shd w:fill="F9F6F0"/>
          </w:tcPr>
          <w:p>
            <w:pPr>
              <w:spacing w:before="40" w:after="40" w:line="252" w:lineRule="auto"/>
              <w:jc w:val="left"/>
            </w:pPr>
            <w:r/>
            <w:r>
              <w:rPr>
                <w:rFonts w:ascii="Arial" w:hAnsi="Arial"/>
                <w:b w:val="0"/>
                <w:i w:val="0"/>
                <w:color w:val="2C1A0E"/>
                <w:sz w:val="17"/>
              </w:rPr>
              <w:t>id</w:t>
              <w:br/>
              <w:t>token</w:t>
              <w:br/>
              <w:t>fecha_revocacion</w:t>
              <w:br/>
              <w:t>fecha_expiracion</w:t>
            </w:r>
          </w:p>
        </w:tc>
        <w:tc>
          <w:tcPr>
            <w:tcW w:type="dxa" w:w="1440"/>
            <w:shd w:fill="F9F6F0"/>
          </w:tcPr>
          <w:p>
            <w:pPr>
              <w:spacing w:before="40" w:after="40" w:line="252" w:lineRule="auto"/>
              <w:jc w:val="left"/>
            </w:pPr>
            <w:r/>
            <w:r>
              <w:rPr>
                <w:rFonts w:ascii="Arial" w:hAnsi="Arial"/>
                <w:b w:val="0"/>
                <w:i w:val="0"/>
                <w:color w:val="2C1A0E"/>
                <w:sz w:val="17"/>
              </w:rPr>
              <w:t>serial (PK)</w:t>
              <w:br/>
              <w:t>text</w:t>
              <w:br/>
              <w:t>timestamptz</w:t>
              <w:br/>
              <w:t>timestamptz</w:t>
            </w:r>
          </w:p>
        </w:tc>
        <w:tc>
          <w:tcPr>
            <w:tcW w:type="dxa" w:w="2016"/>
            <w:shd w:fill="F9F6F0"/>
          </w:tcPr>
          <w:p>
            <w:pPr>
              <w:spacing w:before="40" w:after="40" w:line="252" w:lineRule="auto"/>
              <w:jc w:val="left"/>
            </w:pPr>
            <w:r/>
            <w:r>
              <w:rPr>
                <w:rFonts w:ascii="Arial" w:hAnsi="Arial"/>
                <w:b w:val="0"/>
                <w:i w:val="0"/>
                <w:color w:val="2C1A0E"/>
                <w:sz w:val="17"/>
              </w:rPr>
              <w:t>PK, Index(token),</w:t>
              <w:br/>
              <w:t>Index(expiracion)</w:t>
            </w:r>
          </w:p>
        </w:tc>
        <w:tc>
          <w:tcPr>
            <w:tcW w:type="dxa" w:w="3312"/>
            <w:shd w:fill="F9F6F0"/>
          </w:tcPr>
          <w:p>
            <w:pPr>
              <w:spacing w:before="40" w:after="40" w:line="252" w:lineRule="auto"/>
              <w:jc w:val="left"/>
            </w:pPr>
            <w:r/>
            <w:r>
              <w:rPr>
                <w:rFonts w:ascii="Arial" w:hAnsi="Arial"/>
                <w:b w:val="0"/>
                <w:i w:val="0"/>
                <w:color w:val="2C1A0E"/>
                <w:sz w:val="17"/>
              </w:rPr>
              <w:t>Lista negra de tokens JWT invalidados por cierre de sesión o cambio de contraseña (RN-10). Limpieza automática semanal.</w:t>
            </w:r>
          </w:p>
        </w:tc>
      </w:tr>
      <w:tr>
        <w:trPr>
          <w:cantSplit/>
        </w:trPr>
        <w:tc>
          <w:tcPr>
            <w:tcW w:type="dxa" w:w="1584"/>
            <w:shd w:fill="FFFFFF"/>
          </w:tcPr>
          <w:p>
            <w:pPr>
              <w:spacing w:before="40" w:after="40" w:line="252" w:lineRule="auto"/>
              <w:jc w:val="left"/>
            </w:pPr>
            <w:r/>
            <w:r>
              <w:rPr>
                <w:rFonts w:ascii="Arial" w:hAnsi="Arial"/>
                <w:b/>
                <w:i w:val="0"/>
                <w:color w:val="2C1A0E"/>
                <w:sz w:val="17"/>
              </w:rPr>
              <w:t>mesas</w:t>
            </w:r>
          </w:p>
        </w:tc>
        <w:tc>
          <w:tcPr>
            <w:tcW w:type="dxa" w:w="1728"/>
            <w:shd w:fill="FFFFFF"/>
          </w:tcPr>
          <w:p>
            <w:pPr>
              <w:spacing w:before="40" w:after="40" w:line="252" w:lineRule="auto"/>
              <w:jc w:val="left"/>
            </w:pPr>
            <w:r/>
            <w:r>
              <w:rPr>
                <w:rFonts w:ascii="Arial" w:hAnsi="Arial"/>
                <w:b w:val="0"/>
                <w:i w:val="0"/>
                <w:color w:val="2C1A0E"/>
                <w:sz w:val="17"/>
              </w:rPr>
              <w:t>id_mesa</w:t>
              <w:br/>
              <w:t>mes_numero</w:t>
              <w:br/>
              <w:t>mes_nombre</w:t>
              <w:br/>
              <w:t>mes_estado</w:t>
              <w:br/>
              <w:t>mes_activo</w:t>
            </w:r>
          </w:p>
        </w:tc>
        <w:tc>
          <w:tcPr>
            <w:tcW w:type="dxa" w:w="1440"/>
            <w:shd w:fill="FFFFFF"/>
          </w:tcPr>
          <w:p>
            <w:pPr>
              <w:spacing w:before="40" w:after="40" w:line="252" w:lineRule="auto"/>
              <w:jc w:val="left"/>
            </w:pPr>
            <w:r/>
            <w:r>
              <w:rPr>
                <w:rFonts w:ascii="Arial" w:hAnsi="Arial"/>
                <w:b w:val="0"/>
                <w:i w:val="0"/>
                <w:color w:val="2C1A0E"/>
                <w:sz w:val="17"/>
              </w:rPr>
              <w:t>UUID (PK)</w:t>
              <w:br/>
              <w:t>integer</w:t>
              <w:br/>
              <w:t>varchar(20)</w:t>
              <w:br/>
              <w:t>varchar(20)</w:t>
              <w:br/>
              <w:t>boolean</w:t>
            </w:r>
          </w:p>
        </w:tc>
        <w:tc>
          <w:tcPr>
            <w:tcW w:type="dxa" w:w="2016"/>
            <w:shd w:fill="FFFFFF"/>
          </w:tcPr>
          <w:p>
            <w:pPr>
              <w:spacing w:before="40" w:after="40" w:line="252" w:lineRule="auto"/>
              <w:jc w:val="left"/>
            </w:pPr>
            <w:r/>
            <w:r>
              <w:rPr>
                <w:rFonts w:ascii="Arial" w:hAnsi="Arial"/>
                <w:b w:val="0"/>
                <w:i w:val="0"/>
                <w:color w:val="2C1A0E"/>
                <w:sz w:val="17"/>
              </w:rPr>
              <w:t>PK, UNIQUE(numero),</w:t>
              <w:br/>
              <w:t>Estado in (Libre, Ocupada, Reservada)</w:t>
            </w:r>
          </w:p>
        </w:tc>
        <w:tc>
          <w:tcPr>
            <w:tcW w:type="dxa" w:w="3312"/>
            <w:shd w:fill="FFFFFF"/>
          </w:tcPr>
          <w:p>
            <w:pPr>
              <w:spacing w:before="40" w:after="40" w:line="252" w:lineRule="auto"/>
              <w:jc w:val="left"/>
            </w:pPr>
            <w:r/>
            <w:r>
              <w:rPr>
                <w:rFonts w:ascii="Arial" w:hAnsi="Arial"/>
                <w:b w:val="0"/>
                <w:i w:val="0"/>
                <w:color w:val="2C1A0E"/>
                <w:sz w:val="17"/>
              </w:rPr>
              <w:t>Mesas físicas del salón. Nota: El atributo 'capacidad' fue suprimido del dominio. Admite múltiples pedidos abiertos (MSG-95).</w:t>
            </w:r>
          </w:p>
        </w:tc>
      </w:tr>
      <w:tr>
        <w:trPr>
          <w:cantSplit/>
        </w:trPr>
        <w:tc>
          <w:tcPr>
            <w:tcW w:type="dxa" w:w="1584"/>
            <w:shd w:fill="F9F6F0"/>
          </w:tcPr>
          <w:p>
            <w:pPr>
              <w:spacing w:before="40" w:after="40" w:line="252" w:lineRule="auto"/>
              <w:jc w:val="left"/>
            </w:pPr>
            <w:r/>
            <w:r>
              <w:rPr>
                <w:rFonts w:ascii="Arial" w:hAnsi="Arial"/>
                <w:b/>
                <w:i w:val="0"/>
                <w:color w:val="2C1A0E"/>
                <w:sz w:val="17"/>
              </w:rPr>
              <w:t>productos</w:t>
            </w:r>
          </w:p>
        </w:tc>
        <w:tc>
          <w:tcPr>
            <w:tcW w:type="dxa" w:w="1728"/>
            <w:shd w:fill="F9F6F0"/>
          </w:tcPr>
          <w:p>
            <w:pPr>
              <w:spacing w:before="40" w:after="40" w:line="252" w:lineRule="auto"/>
              <w:jc w:val="left"/>
            </w:pPr>
            <w:r/>
            <w:r>
              <w:rPr>
                <w:rFonts w:ascii="Arial" w:hAnsi="Arial"/>
                <w:b w:val="0"/>
                <w:i w:val="0"/>
                <w:color w:val="2C1A0E"/>
                <w:sz w:val="17"/>
              </w:rPr>
              <w:t>id_producto</w:t>
              <w:br/>
              <w:t>pro_nombre</w:t>
              <w:br/>
              <w:t>pro_tipo</w:t>
              <w:br/>
              <w:t>pro_categoria</w:t>
              <w:br/>
              <w:t>pro_precio</w:t>
              <w:br/>
              <w:t>pro_activo</w:t>
            </w:r>
          </w:p>
        </w:tc>
        <w:tc>
          <w:tcPr>
            <w:tcW w:type="dxa" w:w="1440"/>
            <w:shd w:fill="F9F6F0"/>
          </w:tcPr>
          <w:p>
            <w:pPr>
              <w:spacing w:before="40" w:after="40" w:line="252" w:lineRule="auto"/>
              <w:jc w:val="left"/>
            </w:pPr>
            <w:r/>
            <w:r>
              <w:rPr>
                <w:rFonts w:ascii="Arial" w:hAnsi="Arial"/>
                <w:b w:val="0"/>
                <w:i w:val="0"/>
                <w:color w:val="2C1A0E"/>
                <w:sz w:val="17"/>
              </w:rPr>
              <w:t>UUID (PK)</w:t>
              <w:br/>
              <w:t>varchar(50)</w:t>
              <w:br/>
              <w:t>varchar(20)</w:t>
              <w:br/>
              <w:t>varchar(20)</w:t>
              <w:br/>
              <w:t>numeric(8,2)</w:t>
              <w:br/>
              <w:t>boolean</w:t>
            </w:r>
          </w:p>
        </w:tc>
        <w:tc>
          <w:tcPr>
            <w:tcW w:type="dxa" w:w="2016"/>
            <w:shd w:fill="F9F6F0"/>
          </w:tcPr>
          <w:p>
            <w:pPr>
              <w:spacing w:before="40" w:after="40" w:line="252" w:lineRule="auto"/>
              <w:jc w:val="left"/>
            </w:pPr>
            <w:r/>
            <w:r>
              <w:rPr>
                <w:rFonts w:ascii="Arial" w:hAnsi="Arial"/>
                <w:b w:val="0"/>
                <w:i w:val="0"/>
                <w:color w:val="2C1A0E"/>
                <w:sz w:val="17"/>
              </w:rPr>
              <w:t>PK, Tipo in (Carta, Componente),</w:t>
              <w:br/>
              <w:t>Precio &gt; 0 y &lt;= 999.99,</w:t>
              <w:br/>
              <w:t>Max 2 decimales</w:t>
            </w:r>
          </w:p>
        </w:tc>
        <w:tc>
          <w:tcPr>
            <w:tcW w:type="dxa" w:w="3312"/>
            <w:shd w:fill="F9F6F0"/>
          </w:tcPr>
          <w:p>
            <w:pPr>
              <w:spacing w:before="40" w:after="40" w:line="252" w:lineRule="auto"/>
              <w:jc w:val="left"/>
            </w:pPr>
            <w:r/>
            <w:r>
              <w:rPr>
                <w:rFonts w:ascii="Arial" w:hAnsi="Arial"/>
                <w:b w:val="0"/>
                <w:i w:val="0"/>
                <w:color w:val="2C1A0E"/>
                <w:sz w:val="17"/>
              </w:rPr>
              <w:t>Catálogo culinario. Productos de Carta tienen precio obligatorio; Componentes tienen precio null y rol asignado (Entrada, Segundo, etc.).</w:t>
            </w:r>
          </w:p>
        </w:tc>
      </w:tr>
      <w:tr>
        <w:trPr>
          <w:cantSplit/>
        </w:trPr>
        <w:tc>
          <w:tcPr>
            <w:tcW w:type="dxa" w:w="1584"/>
            <w:shd w:fill="FFFFFF"/>
          </w:tcPr>
          <w:p>
            <w:pPr>
              <w:spacing w:before="40" w:after="40" w:line="252" w:lineRule="auto"/>
              <w:jc w:val="left"/>
            </w:pPr>
            <w:r/>
            <w:r>
              <w:rPr>
                <w:rFonts w:ascii="Arial" w:hAnsi="Arial"/>
                <w:b/>
                <w:i w:val="0"/>
                <w:color w:val="2C1A0E"/>
                <w:sz w:val="17"/>
              </w:rPr>
              <w:t>menus_completos</w:t>
            </w:r>
          </w:p>
        </w:tc>
        <w:tc>
          <w:tcPr>
            <w:tcW w:type="dxa" w:w="1728"/>
            <w:shd w:fill="FFFFFF"/>
          </w:tcPr>
          <w:p>
            <w:pPr>
              <w:spacing w:before="40" w:after="40" w:line="252" w:lineRule="auto"/>
              <w:jc w:val="left"/>
            </w:pPr>
            <w:r/>
            <w:r>
              <w:rPr>
                <w:rFonts w:ascii="Arial" w:hAnsi="Arial"/>
                <w:b w:val="0"/>
                <w:i w:val="0"/>
                <w:color w:val="2C1A0E"/>
                <w:sz w:val="17"/>
              </w:rPr>
              <w:t>id_menu_completo</w:t>
              <w:br/>
              <w:t>men_nombre</w:t>
              <w:br/>
              <w:t>men_precio</w:t>
              <w:br/>
              <w:t>men_activo</w:t>
              <w:br/>
              <w:t>men_incluye</w:t>
            </w:r>
          </w:p>
        </w:tc>
        <w:tc>
          <w:tcPr>
            <w:tcW w:type="dxa" w:w="1440"/>
            <w:shd w:fill="FFFFFF"/>
          </w:tcPr>
          <w:p>
            <w:pPr>
              <w:spacing w:before="40" w:after="40" w:line="252" w:lineRule="auto"/>
              <w:jc w:val="left"/>
            </w:pPr>
            <w:r/>
            <w:r>
              <w:rPr>
                <w:rFonts w:ascii="Arial" w:hAnsi="Arial"/>
                <w:b w:val="0"/>
                <w:i w:val="0"/>
                <w:color w:val="2C1A0E"/>
                <w:sz w:val="17"/>
              </w:rPr>
              <w:t>integer (PK)</w:t>
              <w:br/>
              <w:t>varchar(100)</w:t>
              <w:br/>
              <w:t>numeric(8,2)</w:t>
              <w:br/>
              <w:t>boolean</w:t>
              <w:br/>
              <w:t>varchar(150)</w:t>
            </w:r>
          </w:p>
        </w:tc>
        <w:tc>
          <w:tcPr>
            <w:tcW w:type="dxa" w:w="2016"/>
            <w:shd w:fill="FFFFFF"/>
          </w:tcPr>
          <w:p>
            <w:pPr>
              <w:spacing w:before="40" w:after="40" w:line="252" w:lineRule="auto"/>
              <w:jc w:val="left"/>
            </w:pPr>
            <w:r/>
            <w:r>
              <w:rPr>
                <w:rFonts w:ascii="Arial" w:hAnsi="Arial"/>
                <w:b w:val="0"/>
                <w:i w:val="0"/>
                <w:color w:val="2C1A0E"/>
                <w:sz w:val="17"/>
              </w:rPr>
              <w:t>PK, Precio &gt; 0,</w:t>
              <w:br/>
              <w:t>Precio &lt;= 999.99,</w:t>
              <w:br/>
              <w:t>Max 2 decimales</w:t>
            </w:r>
          </w:p>
        </w:tc>
        <w:tc>
          <w:tcPr>
            <w:tcW w:type="dxa" w:w="3312"/>
            <w:shd w:fill="FFFFFF"/>
          </w:tcPr>
          <w:p>
            <w:pPr>
              <w:spacing w:before="40" w:after="40" w:line="252" w:lineRule="auto"/>
              <w:jc w:val="left"/>
            </w:pPr>
            <w:r/>
            <w:r>
              <w:rPr>
                <w:rFonts w:ascii="Arial" w:hAnsi="Arial"/>
                <w:b w:val="0"/>
                <w:i w:val="0"/>
                <w:color w:val="2C1A0E"/>
                <w:sz w:val="17"/>
              </w:rPr>
              <w:t>Paquetes cerrados de menú del día (ej. Menú Criollo S/ 12.00). Agrupa partes obligatorias parametrizadas.</w:t>
            </w:r>
          </w:p>
        </w:tc>
      </w:tr>
      <w:tr>
        <w:trPr>
          <w:cantSplit/>
        </w:trPr>
        <w:tc>
          <w:tcPr>
            <w:tcW w:type="dxa" w:w="1584"/>
            <w:shd w:fill="F9F6F0"/>
          </w:tcPr>
          <w:p>
            <w:pPr>
              <w:spacing w:before="40" w:after="40" w:line="252" w:lineRule="auto"/>
              <w:jc w:val="left"/>
            </w:pPr>
            <w:r/>
            <w:r>
              <w:rPr>
                <w:rFonts w:ascii="Arial" w:hAnsi="Arial"/>
                <w:b/>
                <w:i w:val="0"/>
                <w:color w:val="2C1A0E"/>
                <w:sz w:val="17"/>
              </w:rPr>
              <w:t>menus_completos_partes</w:t>
            </w:r>
          </w:p>
        </w:tc>
        <w:tc>
          <w:tcPr>
            <w:tcW w:type="dxa" w:w="1728"/>
            <w:shd w:fill="F9F6F0"/>
          </w:tcPr>
          <w:p>
            <w:pPr>
              <w:spacing w:before="40" w:after="40" w:line="252" w:lineRule="auto"/>
              <w:jc w:val="left"/>
            </w:pPr>
            <w:r/>
            <w:r>
              <w:rPr>
                <w:rFonts w:ascii="Arial" w:hAnsi="Arial"/>
                <w:b w:val="0"/>
                <w:i w:val="0"/>
                <w:color w:val="2C1A0E"/>
                <w:sz w:val="17"/>
              </w:rPr>
              <w:t>id_parte</w:t>
              <w:br/>
              <w:t>id_menu_completo</w:t>
              <w:br/>
              <w:t>nombre</w:t>
              <w:br/>
              <w:t>orden</w:t>
              <w:br/>
              <w:t>roles_permitidos</w:t>
            </w:r>
          </w:p>
        </w:tc>
        <w:tc>
          <w:tcPr>
            <w:tcW w:type="dxa" w:w="1440"/>
            <w:shd w:fill="F9F6F0"/>
          </w:tcPr>
          <w:p>
            <w:pPr>
              <w:spacing w:before="40" w:after="40" w:line="252" w:lineRule="auto"/>
              <w:jc w:val="left"/>
            </w:pPr>
            <w:r/>
            <w:r>
              <w:rPr>
                <w:rFonts w:ascii="Arial" w:hAnsi="Arial"/>
                <w:b w:val="0"/>
                <w:i w:val="0"/>
                <w:color w:val="2C1A0E"/>
                <w:sz w:val="17"/>
              </w:rPr>
              <w:t>integer (PK)</w:t>
              <w:br/>
              <w:t>integer (FK)</w:t>
              <w:br/>
              <w:t>varchar(50)</w:t>
              <w:br/>
              <w:t>integer</w:t>
              <w:br/>
              <w:t>text[]</w:t>
            </w:r>
          </w:p>
        </w:tc>
        <w:tc>
          <w:tcPr>
            <w:tcW w:type="dxa" w:w="2016"/>
            <w:shd w:fill="F9F6F0"/>
          </w:tcPr>
          <w:p>
            <w:pPr>
              <w:spacing w:before="40" w:after="40" w:line="252" w:lineRule="auto"/>
              <w:jc w:val="left"/>
            </w:pPr>
            <w:r/>
            <w:r>
              <w:rPr>
                <w:rFonts w:ascii="Arial" w:hAnsi="Arial"/>
                <w:b w:val="0"/>
                <w:i w:val="0"/>
                <w:color w:val="2C1A0E"/>
                <w:sz w:val="17"/>
              </w:rPr>
              <w:t>PK, FK(menus_completos),</w:t>
              <w:br/>
              <w:t>orden &gt;= 1</w:t>
            </w:r>
          </w:p>
        </w:tc>
        <w:tc>
          <w:tcPr>
            <w:tcW w:type="dxa" w:w="3312"/>
            <w:shd w:fill="F9F6F0"/>
          </w:tcPr>
          <w:p>
            <w:pPr>
              <w:spacing w:before="40" w:after="40" w:line="252" w:lineRule="auto"/>
              <w:jc w:val="left"/>
            </w:pPr>
            <w:r/>
            <w:r>
              <w:rPr>
                <w:rFonts w:ascii="Arial" w:hAnsi="Arial"/>
                <w:b w:val="0"/>
                <w:i w:val="0"/>
                <w:color w:val="2C1A0E"/>
                <w:sz w:val="17"/>
              </w:rPr>
              <w:t>Estructura interna del menú compuesto. Define los roles gastronómicos requeridos (ej. Entrada, Segundo, Refresco).</w:t>
            </w:r>
          </w:p>
        </w:tc>
      </w:tr>
      <w:tr>
        <w:trPr>
          <w:cantSplit/>
        </w:trPr>
        <w:tc>
          <w:tcPr>
            <w:tcW w:type="dxa" w:w="1584"/>
            <w:shd w:fill="FFFFFF"/>
          </w:tcPr>
          <w:p>
            <w:pPr>
              <w:spacing w:before="40" w:after="40" w:line="252" w:lineRule="auto"/>
              <w:jc w:val="left"/>
            </w:pPr>
            <w:r/>
            <w:r>
              <w:rPr>
                <w:rFonts w:ascii="Arial" w:hAnsi="Arial"/>
                <w:b/>
                <w:i w:val="0"/>
                <w:color w:val="2C1A0E"/>
                <w:sz w:val="17"/>
              </w:rPr>
              <w:t>menu_dia</w:t>
            </w:r>
          </w:p>
        </w:tc>
        <w:tc>
          <w:tcPr>
            <w:tcW w:type="dxa" w:w="1728"/>
            <w:shd w:fill="FFFFFF"/>
          </w:tcPr>
          <w:p>
            <w:pPr>
              <w:spacing w:before="40" w:after="40" w:line="252" w:lineRule="auto"/>
              <w:jc w:val="left"/>
            </w:pPr>
            <w:r/>
            <w:r>
              <w:rPr>
                <w:rFonts w:ascii="Arial" w:hAnsi="Arial"/>
                <w:b w:val="0"/>
                <w:i w:val="0"/>
                <w:color w:val="2C1A0E"/>
                <w:sz w:val="17"/>
              </w:rPr>
              <w:t>id_menu_dia</w:t>
              <w:br/>
              <w:t>fecha</w:t>
              <w:br/>
              <w:t>definido</w:t>
              <w:br/>
              <w:t>id_desayuno</w:t>
            </w:r>
          </w:p>
        </w:tc>
        <w:tc>
          <w:tcPr>
            <w:tcW w:type="dxa" w:w="1440"/>
            <w:shd w:fill="FFFFFF"/>
          </w:tcPr>
          <w:p>
            <w:pPr>
              <w:spacing w:before="40" w:after="40" w:line="252" w:lineRule="auto"/>
              <w:jc w:val="left"/>
            </w:pPr>
            <w:r/>
            <w:r>
              <w:rPr>
                <w:rFonts w:ascii="Arial" w:hAnsi="Arial"/>
                <w:b w:val="0"/>
                <w:i w:val="0"/>
                <w:color w:val="2C1A0E"/>
                <w:sz w:val="17"/>
              </w:rPr>
              <w:t>UUID (PK)</w:t>
              <w:br/>
              <w:t>date</w:t>
              <w:br/>
              <w:t>boolean</w:t>
              <w:br/>
              <w:t>UUID (FK)</w:t>
            </w:r>
          </w:p>
        </w:tc>
        <w:tc>
          <w:tcPr>
            <w:tcW w:type="dxa" w:w="2016"/>
            <w:shd w:fill="FFFFFF"/>
          </w:tcPr>
          <w:p>
            <w:pPr>
              <w:spacing w:before="40" w:after="40" w:line="252" w:lineRule="auto"/>
              <w:jc w:val="left"/>
            </w:pPr>
            <w:r/>
            <w:r>
              <w:rPr>
                <w:rFonts w:ascii="Arial" w:hAnsi="Arial"/>
                <w:b w:val="0"/>
                <w:i w:val="0"/>
                <w:color w:val="2C1A0E"/>
                <w:sz w:val="17"/>
              </w:rPr>
              <w:t>PK, UNIQUE(fecha),</w:t>
              <w:br/>
              <w:t>FK(productos)</w:t>
            </w:r>
          </w:p>
        </w:tc>
        <w:tc>
          <w:tcPr>
            <w:tcW w:type="dxa" w:w="3312"/>
            <w:shd w:fill="FFFFFF"/>
          </w:tcPr>
          <w:p>
            <w:pPr>
              <w:spacing w:before="40" w:after="40" w:line="252" w:lineRule="auto"/>
              <w:jc w:val="left"/>
            </w:pPr>
            <w:r/>
            <w:r>
              <w:rPr>
                <w:rFonts w:ascii="Arial" w:hAnsi="Arial"/>
                <w:b w:val="0"/>
                <w:i w:val="0"/>
                <w:color w:val="2C1A0E"/>
                <w:sz w:val="17"/>
              </w:rPr>
              <w:t>Instancia diaria de la carta operativa. Registra si la oferta del día fue formalizada por la administración.</w:t>
            </w:r>
          </w:p>
        </w:tc>
      </w:tr>
      <w:tr>
        <w:trPr>
          <w:cantSplit/>
        </w:trPr>
        <w:tc>
          <w:tcPr>
            <w:tcW w:type="dxa" w:w="1584"/>
            <w:shd w:fill="F9F6F0"/>
          </w:tcPr>
          <w:p>
            <w:pPr>
              <w:spacing w:before="40" w:after="40" w:line="252" w:lineRule="auto"/>
              <w:jc w:val="left"/>
            </w:pPr>
            <w:r/>
            <w:r>
              <w:rPr>
                <w:rFonts w:ascii="Arial" w:hAnsi="Arial"/>
                <w:b/>
                <w:i w:val="0"/>
                <w:color w:val="2C1A0E"/>
                <w:sz w:val="17"/>
              </w:rPr>
              <w:t>pedidos</w:t>
            </w:r>
          </w:p>
        </w:tc>
        <w:tc>
          <w:tcPr>
            <w:tcW w:type="dxa" w:w="1728"/>
            <w:shd w:fill="F9F6F0"/>
          </w:tcPr>
          <w:p>
            <w:pPr>
              <w:spacing w:before="40" w:after="40" w:line="252" w:lineRule="auto"/>
              <w:jc w:val="left"/>
            </w:pPr>
            <w:r/>
            <w:r>
              <w:rPr>
                <w:rFonts w:ascii="Arial" w:hAnsi="Arial"/>
                <w:b w:val="0"/>
                <w:i w:val="0"/>
                <w:color w:val="2C1A0E"/>
                <w:sz w:val="17"/>
              </w:rPr>
              <w:t>id_pedido</w:t>
              <w:br/>
              <w:t>ped_numero</w:t>
              <w:br/>
              <w:t>ped_tipo</w:t>
              <w:br/>
              <w:t>id_mesa</w:t>
              <w:br/>
              <w:t>id_usuario</w:t>
              <w:br/>
              <w:t>ped_estado</w:t>
              <w:br/>
              <w:t>ped_total</w:t>
            </w:r>
          </w:p>
        </w:tc>
        <w:tc>
          <w:tcPr>
            <w:tcW w:type="dxa" w:w="1440"/>
            <w:shd w:fill="F9F6F0"/>
          </w:tcPr>
          <w:p>
            <w:pPr>
              <w:spacing w:before="40" w:after="40" w:line="252" w:lineRule="auto"/>
              <w:jc w:val="left"/>
            </w:pPr>
            <w:r/>
            <w:r>
              <w:rPr>
                <w:rFonts w:ascii="Arial" w:hAnsi="Arial"/>
                <w:b w:val="0"/>
                <w:i w:val="0"/>
                <w:color w:val="2C1A0E"/>
                <w:sz w:val="17"/>
              </w:rPr>
              <w:t>UUID (PK)</w:t>
              <w:br/>
              <w:t>integer</w:t>
              <w:br/>
              <w:t>varchar(20)</w:t>
              <w:br/>
              <w:t>UUID (FK)</w:t>
              <w:br/>
              <w:t>UUID (FK)</w:t>
              <w:br/>
              <w:t>varchar(20)</w:t>
              <w:br/>
              <w:t>numeric(8,2)</w:t>
            </w:r>
          </w:p>
        </w:tc>
        <w:tc>
          <w:tcPr>
            <w:tcW w:type="dxa" w:w="2016"/>
            <w:shd w:fill="F9F6F0"/>
          </w:tcPr>
          <w:p>
            <w:pPr>
              <w:spacing w:before="40" w:after="40" w:line="252" w:lineRule="auto"/>
              <w:jc w:val="left"/>
            </w:pPr>
            <w:r/>
            <w:r>
              <w:rPr>
                <w:rFonts w:ascii="Arial" w:hAnsi="Arial"/>
                <w:b w:val="0"/>
                <w:i w:val="0"/>
                <w:color w:val="2C1A0E"/>
                <w:sz w:val="17"/>
              </w:rPr>
              <w:t>PK, UNIQUE(dia, numero),</w:t>
              <w:br/>
              <w:t>Tipo in (Mesa, Llevar),</w:t>
              <w:br/>
              <w:t>Estado in (Pendiente, EnPreparacion, Listo, Pagado, Anulado)</w:t>
            </w:r>
          </w:p>
        </w:tc>
        <w:tc>
          <w:tcPr>
            <w:tcW w:type="dxa" w:w="3312"/>
            <w:shd w:fill="F9F6F0"/>
          </w:tcPr>
          <w:p>
            <w:pPr>
              <w:spacing w:before="40" w:after="40" w:line="252" w:lineRule="auto"/>
              <w:jc w:val="left"/>
            </w:pPr>
            <w:r/>
            <w:r>
              <w:rPr>
                <w:rFonts w:ascii="Arial" w:hAnsi="Arial"/>
                <w:b w:val="0"/>
                <w:i w:val="0"/>
                <w:color w:val="2C1A0E"/>
                <w:sz w:val="17"/>
              </w:rPr>
              <w:t>Entidad central de orden de consumo. Admite estados compuestos en listados para comandas aún en cocción ('Pagado · En preparación').</w:t>
            </w:r>
          </w:p>
        </w:tc>
      </w:tr>
      <w:tr>
        <w:trPr>
          <w:cantSplit/>
        </w:trPr>
        <w:tc>
          <w:tcPr>
            <w:tcW w:type="dxa" w:w="1584"/>
            <w:shd w:fill="FFFFFF"/>
          </w:tcPr>
          <w:p>
            <w:pPr>
              <w:spacing w:before="40" w:after="40" w:line="252" w:lineRule="auto"/>
              <w:jc w:val="left"/>
            </w:pPr>
            <w:r/>
            <w:r>
              <w:rPr>
                <w:rFonts w:ascii="Arial" w:hAnsi="Arial"/>
                <w:b/>
                <w:i w:val="0"/>
                <w:color w:val="2C1A0E"/>
                <w:sz w:val="17"/>
              </w:rPr>
              <w:t>detalles_pedidos</w:t>
            </w:r>
          </w:p>
        </w:tc>
        <w:tc>
          <w:tcPr>
            <w:tcW w:type="dxa" w:w="1728"/>
            <w:shd w:fill="FFFFFF"/>
          </w:tcPr>
          <w:p>
            <w:pPr>
              <w:spacing w:before="40" w:after="40" w:line="252" w:lineRule="auto"/>
              <w:jc w:val="left"/>
            </w:pPr>
            <w:r/>
            <w:r>
              <w:rPr>
                <w:rFonts w:ascii="Arial" w:hAnsi="Arial"/>
                <w:b w:val="0"/>
                <w:i w:val="0"/>
                <w:color w:val="2C1A0E"/>
                <w:sz w:val="17"/>
              </w:rPr>
              <w:t>id_detalle</w:t>
              <w:br/>
              <w:t>id_pedido</w:t>
              <w:br/>
              <w:t>id_producto</w:t>
              <w:br/>
              <w:t>id_menu_completo</w:t>
              <w:br/>
              <w:t>det_cantidad</w:t>
              <w:br/>
              <w:t>det_precio_unitario</w:t>
              <w:br/>
              <w:t>det_subtotal</w:t>
            </w:r>
          </w:p>
        </w:tc>
        <w:tc>
          <w:tcPr>
            <w:tcW w:type="dxa" w:w="1440"/>
            <w:shd w:fill="FFFFFF"/>
          </w:tcPr>
          <w:p>
            <w:pPr>
              <w:spacing w:before="40" w:after="40" w:line="252" w:lineRule="auto"/>
              <w:jc w:val="left"/>
            </w:pPr>
            <w:r/>
            <w:r>
              <w:rPr>
                <w:rFonts w:ascii="Arial" w:hAnsi="Arial"/>
                <w:b w:val="0"/>
                <w:i w:val="0"/>
                <w:color w:val="2C1A0E"/>
                <w:sz w:val="17"/>
              </w:rPr>
              <w:t>UUID (PK)</w:t>
              <w:br/>
              <w:t>UUID (FK)</w:t>
              <w:br/>
              <w:t>UUID (FK null)</w:t>
              <w:br/>
              <w:t>integer (FK null)</w:t>
              <w:br/>
              <w:t>integer</w:t>
              <w:br/>
              <w:t>numeric(8,2)</w:t>
              <w:br/>
              <w:t>numeric(8,2)</w:t>
            </w:r>
          </w:p>
        </w:tc>
        <w:tc>
          <w:tcPr>
            <w:tcW w:type="dxa" w:w="2016"/>
            <w:shd w:fill="FFFFFF"/>
          </w:tcPr>
          <w:p>
            <w:pPr>
              <w:spacing w:before="40" w:after="40" w:line="252" w:lineRule="auto"/>
              <w:jc w:val="left"/>
            </w:pPr>
            <w:r/>
            <w:r>
              <w:rPr>
                <w:rFonts w:ascii="Arial" w:hAnsi="Arial"/>
                <w:b w:val="0"/>
                <w:i w:val="0"/>
                <w:color w:val="2C1A0E"/>
                <w:sz w:val="17"/>
              </w:rPr>
              <w:t>PK, FK(pedidos),</w:t>
              <w:br/>
              <w:t>Cantidad 1 a 20,</w:t>
              <w:br/>
              <w:t>Subtotal = Cant * PrecioUnit</w:t>
            </w:r>
          </w:p>
        </w:tc>
        <w:tc>
          <w:tcPr>
            <w:tcW w:type="dxa" w:w="3312"/>
            <w:shd w:fill="FFFFFF"/>
          </w:tcPr>
          <w:p>
            <w:pPr>
              <w:spacing w:before="40" w:after="40" w:line="252" w:lineRule="auto"/>
              <w:jc w:val="left"/>
            </w:pPr>
            <w:r/>
            <w:r>
              <w:rPr>
                <w:rFonts w:ascii="Arial" w:hAnsi="Arial"/>
                <w:b w:val="0"/>
                <w:i w:val="0"/>
                <w:color w:val="2C1A0E"/>
                <w:sz w:val="17"/>
              </w:rPr>
              <w:t>Líneas individuales de comanda. Almacena precio congelado al momento del registro (RN-51) para evitar desfases ante cambios tarifarios.</w:t>
            </w:r>
          </w:p>
        </w:tc>
      </w:tr>
      <w:tr>
        <w:trPr>
          <w:cantSplit/>
        </w:trPr>
        <w:tc>
          <w:tcPr>
            <w:tcW w:type="dxa" w:w="1584"/>
            <w:shd w:fill="F9F6F0"/>
          </w:tcPr>
          <w:p>
            <w:pPr>
              <w:spacing w:before="40" w:after="40" w:line="252" w:lineRule="auto"/>
              <w:jc w:val="left"/>
            </w:pPr>
            <w:r/>
            <w:r>
              <w:rPr>
                <w:rFonts w:ascii="Arial" w:hAnsi="Arial"/>
                <w:b/>
                <w:i w:val="0"/>
                <w:color w:val="2C1A0E"/>
                <w:sz w:val="17"/>
              </w:rPr>
              <w:t>comandas</w:t>
            </w:r>
          </w:p>
        </w:tc>
        <w:tc>
          <w:tcPr>
            <w:tcW w:type="dxa" w:w="1728"/>
            <w:shd w:fill="F9F6F0"/>
          </w:tcPr>
          <w:p>
            <w:pPr>
              <w:spacing w:before="40" w:after="40" w:line="252" w:lineRule="auto"/>
              <w:jc w:val="left"/>
            </w:pPr>
            <w:r/>
            <w:r>
              <w:rPr>
                <w:rFonts w:ascii="Arial" w:hAnsi="Arial"/>
                <w:b w:val="0"/>
                <w:i w:val="0"/>
                <w:color w:val="2C1A0E"/>
                <w:sz w:val="17"/>
              </w:rPr>
              <w:t>id_comanda</w:t>
              <w:br/>
              <w:t>id_pedido</w:t>
              <w:br/>
              <w:t>cmd_numero</w:t>
              <w:br/>
              <w:t>cmd_estado</w:t>
              <w:br/>
              <w:t>cmd_fecha_hora_utc</w:t>
            </w:r>
          </w:p>
        </w:tc>
        <w:tc>
          <w:tcPr>
            <w:tcW w:type="dxa" w:w="1440"/>
            <w:shd w:fill="F9F6F0"/>
          </w:tcPr>
          <w:p>
            <w:pPr>
              <w:spacing w:before="40" w:after="40" w:line="252" w:lineRule="auto"/>
              <w:jc w:val="left"/>
            </w:pPr>
            <w:r/>
            <w:r>
              <w:rPr>
                <w:rFonts w:ascii="Arial" w:hAnsi="Arial"/>
                <w:b w:val="0"/>
                <w:i w:val="0"/>
                <w:color w:val="2C1A0E"/>
                <w:sz w:val="17"/>
              </w:rPr>
              <w:t>UUID (PK)</w:t>
              <w:br/>
              <w:t>UUID (FK)</w:t>
              <w:br/>
              <w:t>integer</w:t>
              <w:br/>
              <w:t>varchar(20)</w:t>
              <w:br/>
              <w:t>timestamptz</w:t>
            </w:r>
          </w:p>
        </w:tc>
        <w:tc>
          <w:tcPr>
            <w:tcW w:type="dxa" w:w="2016"/>
            <w:shd w:fill="F9F6F0"/>
          </w:tcPr>
          <w:p>
            <w:pPr>
              <w:spacing w:before="40" w:after="40" w:line="252" w:lineRule="auto"/>
              <w:jc w:val="left"/>
            </w:pPr>
            <w:r/>
            <w:r>
              <w:rPr>
                <w:rFonts w:ascii="Arial" w:hAnsi="Arial"/>
                <w:b w:val="0"/>
                <w:i w:val="0"/>
                <w:color w:val="2C1A0E"/>
                <w:sz w:val="17"/>
              </w:rPr>
              <w:t>PK, FK(pedidos),</w:t>
              <w:br/>
              <w:t>Estado in (Pendiente, EnPreparacion, Listo)</w:t>
            </w:r>
          </w:p>
        </w:tc>
        <w:tc>
          <w:tcPr>
            <w:tcW w:type="dxa" w:w="3312"/>
            <w:shd w:fill="F9F6F0"/>
          </w:tcPr>
          <w:p>
            <w:pPr>
              <w:spacing w:before="40" w:after="40" w:line="252" w:lineRule="auto"/>
              <w:jc w:val="left"/>
            </w:pPr>
            <w:r/>
            <w:r>
              <w:rPr>
                <w:rFonts w:ascii="Arial" w:hAnsi="Arial"/>
                <w:b w:val="0"/>
                <w:i w:val="0"/>
                <w:color w:val="2C1A0E"/>
                <w:sz w:val="17"/>
              </w:rPr>
              <w:t>Orden de trabajo para la cocina (KDS). Monitorea el SLA de preparación y calcula la alerta de demora (&gt;= 15 minutos).</w:t>
            </w:r>
          </w:p>
        </w:tc>
      </w:tr>
      <w:tr>
        <w:trPr>
          <w:cantSplit/>
        </w:trPr>
        <w:tc>
          <w:tcPr>
            <w:tcW w:type="dxa" w:w="1584"/>
            <w:shd w:fill="FFFFFF"/>
          </w:tcPr>
          <w:p>
            <w:pPr>
              <w:spacing w:before="40" w:after="40" w:line="252" w:lineRule="auto"/>
              <w:jc w:val="left"/>
            </w:pPr>
            <w:r/>
            <w:r>
              <w:rPr>
                <w:rFonts w:ascii="Arial" w:hAnsi="Arial"/>
                <w:b/>
                <w:i w:val="0"/>
                <w:color w:val="2C1A0E"/>
                <w:sz w:val="17"/>
              </w:rPr>
              <w:t>cajas</w:t>
            </w:r>
          </w:p>
        </w:tc>
        <w:tc>
          <w:tcPr>
            <w:tcW w:type="dxa" w:w="1728"/>
            <w:shd w:fill="FFFFFF"/>
          </w:tcPr>
          <w:p>
            <w:pPr>
              <w:spacing w:before="40" w:after="40" w:line="252" w:lineRule="auto"/>
              <w:jc w:val="left"/>
            </w:pPr>
            <w:r/>
            <w:r>
              <w:rPr>
                <w:rFonts w:ascii="Arial" w:hAnsi="Arial"/>
                <w:b w:val="0"/>
                <w:i w:val="0"/>
                <w:color w:val="2C1A0E"/>
                <w:sz w:val="17"/>
              </w:rPr>
              <w:t>id_caja</w:t>
              <w:br/>
              <w:t>id_usuario</w:t>
              <w:br/>
              <w:t>caj_monto_inicial</w:t>
              <w:br/>
              <w:t>caj_fecha_apertura_utc</w:t>
              <w:br/>
              <w:t>caj_fecha_cierre_utc</w:t>
              <w:br/>
              <w:t>caj_estado</w:t>
            </w:r>
          </w:p>
        </w:tc>
        <w:tc>
          <w:tcPr>
            <w:tcW w:type="dxa" w:w="1440"/>
            <w:shd w:fill="FFFFFF"/>
          </w:tcPr>
          <w:p>
            <w:pPr>
              <w:spacing w:before="40" w:after="40" w:line="252" w:lineRule="auto"/>
              <w:jc w:val="left"/>
            </w:pPr>
            <w:r/>
            <w:r>
              <w:rPr>
                <w:rFonts w:ascii="Arial" w:hAnsi="Arial"/>
                <w:b w:val="0"/>
                <w:i w:val="0"/>
                <w:color w:val="2C1A0E"/>
                <w:sz w:val="17"/>
              </w:rPr>
              <w:t>UUID (PK)</w:t>
              <w:br/>
              <w:t>UUID (FK)</w:t>
              <w:br/>
              <w:t>numeric(10,2)</w:t>
              <w:br/>
              <w:t>timestamptz</w:t>
              <w:br/>
              <w:t>timestamptz null</w:t>
              <w:br/>
              <w:t>varchar(20)</w:t>
            </w:r>
          </w:p>
        </w:tc>
        <w:tc>
          <w:tcPr>
            <w:tcW w:type="dxa" w:w="2016"/>
            <w:shd w:fill="FFFFFF"/>
          </w:tcPr>
          <w:p>
            <w:pPr>
              <w:spacing w:before="40" w:after="40" w:line="252" w:lineRule="auto"/>
              <w:jc w:val="left"/>
            </w:pPr>
            <w:r/>
            <w:r>
              <w:rPr>
                <w:rFonts w:ascii="Arial" w:hAnsi="Arial"/>
                <w:b w:val="0"/>
                <w:i w:val="0"/>
                <w:color w:val="2C1A0E"/>
                <w:sz w:val="17"/>
              </w:rPr>
              <w:t>PK, FK(usuarios),</w:t>
              <w:br/>
              <w:t>Monto &gt;= 0.00 y &lt;= 99999.99,</w:t>
              <w:br/>
              <w:t>Estado in (Abierta, Cerrada)</w:t>
            </w:r>
          </w:p>
        </w:tc>
        <w:tc>
          <w:tcPr>
            <w:tcW w:type="dxa" w:w="3312"/>
            <w:shd w:fill="FFFFFF"/>
          </w:tcPr>
          <w:p>
            <w:pPr>
              <w:spacing w:before="40" w:after="40" w:line="252" w:lineRule="auto"/>
              <w:jc w:val="left"/>
            </w:pPr>
            <w:r/>
            <w:r>
              <w:rPr>
                <w:rFonts w:ascii="Arial" w:hAnsi="Arial"/>
                <w:b w:val="0"/>
                <w:i w:val="0"/>
                <w:color w:val="2C1A0E"/>
                <w:sz w:val="17"/>
              </w:rPr>
              <w:t>Sesión financiera de turno. Restringe aperturas simultáneas y exige arqueo con balance ciego de efectivo contado.</w:t>
            </w:r>
          </w:p>
        </w:tc>
      </w:tr>
      <w:tr>
        <w:trPr>
          <w:cantSplit/>
        </w:trPr>
        <w:tc>
          <w:tcPr>
            <w:tcW w:type="dxa" w:w="1584"/>
            <w:shd w:fill="F9F6F0"/>
          </w:tcPr>
          <w:p>
            <w:pPr>
              <w:spacing w:before="40" w:after="40" w:line="252" w:lineRule="auto"/>
              <w:jc w:val="left"/>
            </w:pPr>
            <w:r/>
            <w:r>
              <w:rPr>
                <w:rFonts w:ascii="Arial" w:hAnsi="Arial"/>
                <w:b/>
                <w:i w:val="0"/>
                <w:color w:val="2C1A0E"/>
                <w:sz w:val="17"/>
              </w:rPr>
              <w:t>ventas</w:t>
            </w:r>
          </w:p>
        </w:tc>
        <w:tc>
          <w:tcPr>
            <w:tcW w:type="dxa" w:w="1728"/>
            <w:shd w:fill="F9F6F0"/>
          </w:tcPr>
          <w:p>
            <w:pPr>
              <w:spacing w:before="40" w:after="40" w:line="252" w:lineRule="auto"/>
              <w:jc w:val="left"/>
            </w:pPr>
            <w:r/>
            <w:r>
              <w:rPr>
                <w:rFonts w:ascii="Arial" w:hAnsi="Arial"/>
                <w:b w:val="0"/>
                <w:i w:val="0"/>
                <w:color w:val="2C1A0E"/>
                <w:sz w:val="17"/>
              </w:rPr>
              <w:t>id_venta</w:t>
              <w:br/>
              <w:t>id_pedido</w:t>
              <w:br/>
              <w:t>id_caja</w:t>
              <w:br/>
              <w:t>id_usuario</w:t>
              <w:br/>
              <w:t>vta_tipo_comprobante</w:t>
              <w:br/>
              <w:t>vta_serie</w:t>
              <w:br/>
              <w:t>vta_numero</w:t>
              <w:br/>
              <w:t>vta_total</w:t>
            </w:r>
          </w:p>
        </w:tc>
        <w:tc>
          <w:tcPr>
            <w:tcW w:type="dxa" w:w="1440"/>
            <w:shd w:fill="F9F6F0"/>
          </w:tcPr>
          <w:p>
            <w:pPr>
              <w:spacing w:before="40" w:after="40" w:line="252" w:lineRule="auto"/>
              <w:jc w:val="left"/>
            </w:pPr>
            <w:r/>
            <w:r>
              <w:rPr>
                <w:rFonts w:ascii="Arial" w:hAnsi="Arial"/>
                <w:b w:val="0"/>
                <w:i w:val="0"/>
                <w:color w:val="2C1A0E"/>
                <w:sz w:val="17"/>
              </w:rPr>
              <w:t>UUID (PK)</w:t>
              <w:br/>
              <w:t>UUID (FK)</w:t>
              <w:br/>
              <w:t>UUID (FK)</w:t>
              <w:br/>
              <w:t>UUID (FK)</w:t>
              <w:br/>
              <w:t>varchar(20)</w:t>
              <w:br/>
              <w:t>varchar(4)</w:t>
              <w:br/>
              <w:t>integer</w:t>
              <w:br/>
              <w:t>numeric(8,2)</w:t>
            </w:r>
          </w:p>
        </w:tc>
        <w:tc>
          <w:tcPr>
            <w:tcW w:type="dxa" w:w="2016"/>
            <w:shd w:fill="F9F6F0"/>
          </w:tcPr>
          <w:p>
            <w:pPr>
              <w:spacing w:before="40" w:after="40" w:line="252" w:lineRule="auto"/>
              <w:jc w:val="left"/>
            </w:pPr>
            <w:r/>
            <w:r>
              <w:rPr>
                <w:rFonts w:ascii="Arial" w:hAnsi="Arial"/>
                <w:b w:val="0"/>
                <w:i w:val="0"/>
                <w:color w:val="2C1A0E"/>
                <w:sz w:val="17"/>
              </w:rPr>
              <w:t>PK, UNIQUE(serie, numero),</w:t>
              <w:br/>
              <w:t>Tipo in (Ticket, Boleta, Factura),</w:t>
              <w:br/>
              <w:t>Metodo in (Efectivo, Yape)</w:t>
            </w:r>
          </w:p>
        </w:tc>
        <w:tc>
          <w:tcPr>
            <w:tcW w:type="dxa" w:w="3312"/>
            <w:shd w:fill="F9F6F0"/>
          </w:tcPr>
          <w:p>
            <w:pPr>
              <w:spacing w:before="40" w:after="40" w:line="252" w:lineRule="auto"/>
              <w:jc w:val="left"/>
            </w:pPr>
            <w:r/>
            <w:r>
              <w:rPr>
                <w:rFonts w:ascii="Arial" w:hAnsi="Arial"/>
                <w:b w:val="0"/>
                <w:i w:val="0"/>
                <w:color w:val="2C1A0E"/>
                <w:sz w:val="17"/>
              </w:rPr>
              <w:t>Comprobante de pago fiscal o interno. Ejecutada dentro de transacción atómica que cancela el pedido y libera la mesa física.</w:t>
            </w:r>
          </w:p>
        </w:tc>
      </w:tr>
      <w:tr>
        <w:trPr>
          <w:cantSplit/>
        </w:trPr>
        <w:tc>
          <w:tcPr>
            <w:tcW w:type="dxa" w:w="1584"/>
            <w:shd w:fill="FFFFFF"/>
          </w:tcPr>
          <w:p>
            <w:pPr>
              <w:spacing w:before="40" w:after="40" w:line="252" w:lineRule="auto"/>
              <w:jc w:val="left"/>
            </w:pPr>
            <w:r/>
            <w:r>
              <w:rPr>
                <w:rFonts w:ascii="Arial" w:hAnsi="Arial"/>
                <w:b/>
                <w:i w:val="0"/>
                <w:color w:val="2C1A0E"/>
                <w:sz w:val="17"/>
              </w:rPr>
              <w:t>series_comprobantes</w:t>
            </w:r>
          </w:p>
        </w:tc>
        <w:tc>
          <w:tcPr>
            <w:tcW w:type="dxa" w:w="1728"/>
            <w:shd w:fill="FFFFFF"/>
          </w:tcPr>
          <w:p>
            <w:pPr>
              <w:spacing w:before="40" w:after="40" w:line="252" w:lineRule="auto"/>
              <w:jc w:val="left"/>
            </w:pPr>
            <w:r/>
            <w:r>
              <w:rPr>
                <w:rFonts w:ascii="Arial" w:hAnsi="Arial"/>
                <w:b w:val="0"/>
                <w:i w:val="0"/>
                <w:color w:val="2C1A0E"/>
                <w:sz w:val="17"/>
              </w:rPr>
              <w:t>serie</w:t>
              <w:br/>
              <w:t>tipo_comprobante</w:t>
              <w:br/>
              <w:t>ultimo_correlativo</w:t>
            </w:r>
          </w:p>
        </w:tc>
        <w:tc>
          <w:tcPr>
            <w:tcW w:type="dxa" w:w="1440"/>
            <w:shd w:fill="FFFFFF"/>
          </w:tcPr>
          <w:p>
            <w:pPr>
              <w:spacing w:before="40" w:after="40" w:line="252" w:lineRule="auto"/>
              <w:jc w:val="left"/>
            </w:pPr>
            <w:r/>
            <w:r>
              <w:rPr>
                <w:rFonts w:ascii="Arial" w:hAnsi="Arial"/>
                <w:b w:val="0"/>
                <w:i w:val="0"/>
                <w:color w:val="2C1A0E"/>
                <w:sz w:val="17"/>
              </w:rPr>
              <w:t>varchar(4) PK</w:t>
              <w:br/>
              <w:t>varchar(20)</w:t>
              <w:br/>
              <w:t>integer</w:t>
            </w:r>
          </w:p>
        </w:tc>
        <w:tc>
          <w:tcPr>
            <w:tcW w:type="dxa" w:w="2016"/>
            <w:shd w:fill="FFFFFF"/>
          </w:tcPr>
          <w:p>
            <w:pPr>
              <w:spacing w:before="40" w:after="40" w:line="252" w:lineRule="auto"/>
              <w:jc w:val="left"/>
            </w:pPr>
            <w:r/>
            <w:r>
              <w:rPr>
                <w:rFonts w:ascii="Arial" w:hAnsi="Arial"/>
                <w:b w:val="0"/>
                <w:i w:val="0"/>
                <w:color w:val="2C1A0E"/>
                <w:sz w:val="17"/>
              </w:rPr>
              <w:t>PK, Correlativo &gt;= 1</w:t>
            </w:r>
          </w:p>
        </w:tc>
        <w:tc>
          <w:tcPr>
            <w:tcW w:type="dxa" w:w="3312"/>
            <w:shd w:fill="FFFFFF"/>
          </w:tcPr>
          <w:p>
            <w:pPr>
              <w:spacing w:before="40" w:after="40" w:line="252" w:lineRule="auto"/>
              <w:jc w:val="left"/>
            </w:pPr>
            <w:r/>
            <w:r>
              <w:rPr>
                <w:rFonts w:ascii="Arial" w:hAnsi="Arial"/>
                <w:b w:val="0"/>
                <w:i w:val="0"/>
                <w:color w:val="2C1A0E"/>
                <w:sz w:val="17"/>
              </w:rPr>
              <w:t>Secuenciador atómico de correlativos (T001 para Tickets, B001 para Boletas, F001 para Facturas). Previene duplicidades.</w:t>
            </w:r>
          </w:p>
        </w:tc>
      </w:tr>
      <w:tr>
        <w:trPr>
          <w:cantSplit/>
        </w:trPr>
        <w:tc>
          <w:tcPr>
            <w:tcW w:type="dxa" w:w="1584"/>
            <w:shd w:fill="F9F6F0"/>
          </w:tcPr>
          <w:p>
            <w:pPr>
              <w:spacing w:before="40" w:after="40" w:line="252" w:lineRule="auto"/>
              <w:jc w:val="left"/>
            </w:pPr>
            <w:r/>
            <w:r>
              <w:rPr>
                <w:rFonts w:ascii="Arial" w:hAnsi="Arial"/>
                <w:b/>
                <w:i w:val="0"/>
                <w:color w:val="2C1A0E"/>
                <w:sz w:val="17"/>
              </w:rPr>
              <w:t>auditoria_usuarios</w:t>
            </w:r>
          </w:p>
        </w:tc>
        <w:tc>
          <w:tcPr>
            <w:tcW w:type="dxa" w:w="1728"/>
            <w:shd w:fill="F9F6F0"/>
          </w:tcPr>
          <w:p>
            <w:pPr>
              <w:spacing w:before="40" w:after="40" w:line="252" w:lineRule="auto"/>
              <w:jc w:val="left"/>
            </w:pPr>
            <w:r/>
            <w:r>
              <w:rPr>
                <w:rFonts w:ascii="Arial" w:hAnsi="Arial"/>
                <w:b w:val="0"/>
                <w:i w:val="0"/>
                <w:color w:val="2C1A0E"/>
                <w:sz w:val="17"/>
              </w:rPr>
              <w:t>id_auditoria</w:t>
              <w:br/>
              <w:t>id_usuario</w:t>
              <w:br/>
              <w:t>aud_accion</w:t>
              <w:br/>
              <w:t>aud_modulo</w:t>
              <w:br/>
              <w:t>aud_ip</w:t>
              <w:br/>
              <w:t>aud_fecha_utc</w:t>
            </w:r>
          </w:p>
        </w:tc>
        <w:tc>
          <w:tcPr>
            <w:tcW w:type="dxa" w:w="1440"/>
            <w:shd w:fill="F9F6F0"/>
          </w:tcPr>
          <w:p>
            <w:pPr>
              <w:spacing w:before="40" w:after="40" w:line="252" w:lineRule="auto"/>
              <w:jc w:val="left"/>
            </w:pPr>
            <w:r/>
            <w:r>
              <w:rPr>
                <w:rFonts w:ascii="Arial" w:hAnsi="Arial"/>
                <w:b w:val="0"/>
                <w:i w:val="0"/>
                <w:color w:val="2C1A0E"/>
                <w:sz w:val="17"/>
              </w:rPr>
              <w:t>UUID (PK)</w:t>
              <w:br/>
              <w:t>UUID (FK null)</w:t>
              <w:br/>
              <w:t>varchar(100)</w:t>
              <w:br/>
              <w:t>varchar(50)</w:t>
              <w:br/>
              <w:t>varchar(45)</w:t>
              <w:br/>
              <w:t>timestamptz</w:t>
            </w:r>
          </w:p>
        </w:tc>
        <w:tc>
          <w:tcPr>
            <w:tcW w:type="dxa" w:w="2016"/>
            <w:shd w:fill="F9F6F0"/>
          </w:tcPr>
          <w:p>
            <w:pPr>
              <w:spacing w:before="40" w:after="40" w:line="252" w:lineRule="auto"/>
              <w:jc w:val="left"/>
            </w:pPr>
            <w:r/>
            <w:r>
              <w:rPr>
                <w:rFonts w:ascii="Arial" w:hAnsi="Arial"/>
                <w:b w:val="0"/>
                <w:i w:val="0"/>
                <w:color w:val="2C1A0E"/>
                <w:sz w:val="17"/>
              </w:rPr>
              <w:t>PK, Append-only (sin UPDATE ni DELETE)</w:t>
            </w:r>
          </w:p>
        </w:tc>
        <w:tc>
          <w:tcPr>
            <w:tcW w:type="dxa" w:w="3312"/>
            <w:shd w:fill="F9F6F0"/>
          </w:tcPr>
          <w:p>
            <w:pPr>
              <w:spacing w:before="40" w:after="40" w:line="252" w:lineRule="auto"/>
              <w:jc w:val="left"/>
            </w:pPr>
            <w:r/>
            <w:r>
              <w:rPr>
                <w:rFonts w:ascii="Arial" w:hAnsi="Arial"/>
                <w:b w:val="0"/>
                <w:i w:val="0"/>
                <w:color w:val="2C1A0E"/>
                <w:sz w:val="17"/>
              </w:rPr>
              <w:t>Bitácora inmutable de seguridad. Registra inicios de sesión, cambios de precio, anulaciones y movimientos extraordinarios.</w:t>
            </w:r>
          </w:p>
        </w:tc>
      </w:tr>
    </w:tbl>
    <w:p>
      <w:pPr>
        <w:spacing w:before="0" w:after="80"/>
      </w:pPr>
    </w:p>
    <w:p>
      <w:pPr>
        <w:spacing w:before="200" w:after="80" w:line="276" w:lineRule="auto"/>
        <w:jc w:val="left"/>
      </w:pPr>
      <w:r>
        <w:rPr>
          <w:rFonts w:ascii="Arial" w:hAnsi="Arial"/>
          <w:b/>
          <w:i w:val="0"/>
          <w:color w:val="3A2211"/>
          <w:sz w:val="23"/>
        </w:rPr>
        <w:t>5.2 Estados de Negocio y Transiciones de Ciclo de Vida</w:t>
      </w:r>
    </w:p>
    <w:p>
      <w:pPr>
        <w:spacing w:before="0" w:after="80" w:line="276" w:lineRule="auto"/>
        <w:jc w:val="both"/>
      </w:pPr>
      <w:r>
        <w:rPr>
          <w:rFonts w:ascii="Arial" w:hAnsi="Arial"/>
          <w:sz w:val="22"/>
        </w:rPr>
        <w:t>El sistema implementa máquinas de estados finitos rigurosas para gobernar las entidades críticas del restaurante:</w:t>
      </w:r>
    </w:p>
    <w:p>
      <w:pPr>
        <w:spacing w:before="0" w:after="80" w:line="276" w:lineRule="auto"/>
        <w:jc w:val="both"/>
      </w:pPr>
      <w:r>
        <w:rPr>
          <w:rFonts w:ascii="Arial" w:hAnsi="Arial"/>
          <w:sz w:val="22"/>
        </w:rPr>
        <w:t>•  Ciclo de Vida de Mesas: Libre -&gt; Ocupada (al registrar uno o más pedidos) -&gt; Libre (únicamente cuando ningún pedido queda pendiente de cobro). Si se anulan pedidos y no quedan órdenes activas, la mesa revierte automáticamente a Libre (RN-147).</w:t>
      </w:r>
    </w:p>
    <w:p>
      <w:pPr>
        <w:spacing w:before="0" w:after="80" w:line="276" w:lineRule="auto"/>
        <w:jc w:val="both"/>
      </w:pPr>
      <w:r>
        <w:rPr>
          <w:rFonts w:ascii="Arial" w:hAnsi="Arial"/>
          <w:sz w:val="22"/>
        </w:rPr>
        <w:t>•  Ciclo de Vida de Pedidos: Pendiente -&gt; En Preparación (cuando cocina inicia comanda) -&gt; Listo (comandas listas) -&gt; Pagado (al procesar el cobro en caja). En listados operativos, si el pedido fue pagado pero aún se cocina, se resuelve como estado compuesto ('Pagado · En preparación' o 'Pagado · Pendiente'). El estado 'Anulado' solo es accesible antes del cobro.</w:t>
      </w:r>
    </w:p>
    <w:p>
      <w:pPr>
        <w:spacing w:before="0" w:after="80" w:line="276" w:lineRule="auto"/>
        <w:jc w:val="both"/>
      </w:pPr>
      <w:r>
        <w:rPr>
          <w:rFonts w:ascii="Arial" w:hAnsi="Arial"/>
          <w:sz w:val="22"/>
        </w:rPr>
        <w:t>•  Ciclo de Vida de Comandas: Pendiente -&gt; En Preparación -&gt; Listo. Cocina dispone de una ventana de 10 segundos con función 'Deshacer' (RV-88 / MSG-126) para revertir cambios accidentales.</w:t>
      </w:r>
    </w:p>
    <w:p>
      <w:pPr>
        <w:spacing w:before="0" w:after="80" w:line="276" w:lineRule="auto"/>
        <w:jc w:val="both"/>
      </w:pPr>
      <w:r>
        <w:rPr>
          <w:rFonts w:ascii="Arial" w:hAnsi="Arial"/>
          <w:sz w:val="22"/>
        </w:rPr>
        <w:t>•  Ciclo de Vida de Caja: Cerrada -&gt; Abierta (con monto inicial &gt;= 0.00 y &lt;= 99,999.99) -&gt; Cerrada (previo arqueo con desglose por billetes/monedas y cálculo de sobrante/faltante).</w:t>
      </w:r>
    </w:p>
    <w:p>
      <w:pPr>
        <w:spacing w:before="200" w:after="80" w:line="276" w:lineRule="auto"/>
        <w:jc w:val="left"/>
      </w:pPr>
      <w:r>
        <w:rPr>
          <w:rFonts w:ascii="Arial" w:hAnsi="Arial"/>
          <w:b/>
          <w:i w:val="0"/>
          <w:color w:val="3A2211"/>
          <w:sz w:val="23"/>
        </w:rPr>
        <w:t>5.3 Migraciones y Estrategia de Persistencia</w:t>
      </w:r>
    </w:p>
    <w:p>
      <w:pPr>
        <w:spacing w:before="0" w:after="80" w:line="276" w:lineRule="auto"/>
        <w:jc w:val="both"/>
      </w:pPr>
      <w:r>
        <w:rPr>
          <w:rFonts w:ascii="Arial" w:hAnsi="Arial"/>
          <w:sz w:val="22"/>
        </w:rPr>
        <w:t>La evolución del esquema de base de datos se administra mediante migraciones de EF Core combinadas con scripts SQL idempotentes alojados en /database. Las operaciones compuestas (como el cobro de un pedido que incluye inserción de venta, actualización de pedido a Pagado, incremento de correlativo en series_comprobantes y liberación de mesa) se ejecutan bajo transacciones atómicas explícitas (using var tx = await _context.Database.BeginTransactionAsync()), garantizando que ningún estado inconsistente persista ante fallos de red o hardware.</w:t>
      </w:r>
    </w:p>
    <w:p>
      <w:pPr>
        <w:spacing w:before="280" w:after="120" w:line="276" w:lineRule="auto"/>
        <w:jc w:val="left"/>
      </w:pPr>
      <w:r>
        <w:rPr>
          <w:rFonts w:ascii="Arial" w:hAnsi="Arial"/>
          <w:b/>
          <w:i w:val="0"/>
          <w:color w:val="3A2211"/>
          <w:sz w:val="27"/>
        </w:rPr>
        <w:t>6. CATÁLOGO DE API REST Y MATRIZ DE AUTORIZACIÓN</w:t>
      </w:r>
    </w:p>
    <w:p>
      <w:pPr>
        <w:spacing w:before="0" w:after="80" w:line="276" w:lineRule="auto"/>
        <w:jc w:val="both"/>
      </w:pPr>
      <w:r>
        <w:rPr>
          <w:rFonts w:ascii="Arial" w:hAnsi="Arial"/>
          <w:sz w:val="22"/>
        </w:rPr>
        <w:t>La API REST de GirasolesRes expone 58 endpoints únicos estructurados bajo el estándar RESTful, protegidos mediante JWT Bearer y autorizados por el esquema RBAC (Role-Based Access Control) con 4 roles: Administrador, Cajero, Mozo y Cocinero.</w:t>
      </w:r>
    </w:p>
    <w:p>
      <w:pPr>
        <w:spacing w:before="200" w:after="80" w:line="276" w:lineRule="auto"/>
        <w:jc w:val="left"/>
      </w:pPr>
      <w:r>
        <w:rPr>
          <w:rFonts w:ascii="Arial" w:hAnsi="Arial"/>
          <w:b/>
          <w:i w:val="0"/>
          <w:color w:val="3A2211"/>
          <w:sz w:val="23"/>
        </w:rPr>
        <w:t>6.1 Matriz de Control de Acceso Basado en Roles (RBAC)</w:t>
      </w:r>
    </w:p>
    <w:p>
      <w:pPr>
        <w:spacing w:before="0" w:after="80" w:line="276" w:lineRule="auto"/>
        <w:jc w:val="both"/>
      </w:pPr>
      <w:r>
        <w:rPr>
          <w:rFonts w:ascii="Arial" w:hAnsi="Arial"/>
          <w:sz w:val="22"/>
        </w:rPr>
        <w:t>La siguiente matriz consolida los permisos de ejecución sobre los módulos del sistema según el rol del operador autenticado:</w:t>
      </w:r>
    </w:p>
    <w:tbl>
      <w:tblPr>
        <w:tblW w:type="auto" w:w="0"/>
        <w:tblLook w:firstColumn="1" w:firstRow="1" w:lastColumn="0" w:lastRow="0" w:noHBand="0" w:noVBand="1" w:val="04A0"/>
        <w:tblBorders>
          <w:top w:val="single" w:sz="4" w:space="0" w:color="D5CCC3"/>
          <w:left w:val="single" w:sz="4" w:space="0" w:color="D5CCC3"/>
          <w:bottom w:val="single" w:sz="4" w:space="0" w:color="D5CCC3"/>
          <w:right w:val="single" w:sz="4" w:space="0" w:color="D5CCC3"/>
          <w:insideH w:val="single" w:sz="4" w:space="0" w:color="D5CCC3"/>
          <w:insideV w:val="single" w:sz="4" w:space="0" w:color="D5CCC3"/>
        </w:tblBorders>
      </w:tblPr>
      <w:tblGrid>
        <w:gridCol w:w="1504"/>
        <w:gridCol w:w="1504"/>
        <w:gridCol w:w="1504"/>
        <w:gridCol w:w="1504"/>
        <w:gridCol w:w="1504"/>
        <w:gridCol w:w="1504"/>
      </w:tblGrid>
      <w:tr>
        <w:trPr>
          <w:tblHeader/>
          <w:cantSplit/>
        </w:trPr>
        <w:tc>
          <w:tcPr>
            <w:tcW w:type="dxa" w:w="2592"/>
            <w:shd w:fill="3A2211"/>
          </w:tcPr>
          <w:p>
            <w:pPr>
              <w:spacing w:before="40" w:after="40" w:line="252" w:lineRule="auto"/>
              <w:jc w:val="left"/>
            </w:pPr>
            <w:r/>
            <w:r>
              <w:rPr>
                <w:rFonts w:ascii="Arial" w:hAnsi="Arial"/>
                <w:b/>
                <w:i w:val="0"/>
                <w:color w:val="FFFFFF"/>
                <w:sz w:val="18"/>
              </w:rPr>
              <w:t>Funcionalidad / Módulo Operativo</w:t>
            </w:r>
          </w:p>
        </w:tc>
        <w:tc>
          <w:tcPr>
            <w:tcW w:type="dxa" w:w="1440"/>
            <w:shd w:fill="3A2211"/>
          </w:tcPr>
          <w:p>
            <w:pPr>
              <w:spacing w:before="40" w:after="40" w:line="252" w:lineRule="auto"/>
              <w:jc w:val="left"/>
            </w:pPr>
            <w:r/>
            <w:r>
              <w:rPr>
                <w:rFonts w:ascii="Arial" w:hAnsi="Arial"/>
                <w:b/>
                <w:i w:val="0"/>
                <w:color w:val="FFFFFF"/>
                <w:sz w:val="18"/>
              </w:rPr>
              <w:t>Administrador</w:t>
            </w:r>
          </w:p>
        </w:tc>
        <w:tc>
          <w:tcPr>
            <w:tcW w:type="dxa" w:w="1440"/>
            <w:shd w:fill="3A2211"/>
          </w:tcPr>
          <w:p>
            <w:pPr>
              <w:spacing w:before="40" w:after="40" w:line="252" w:lineRule="auto"/>
              <w:jc w:val="left"/>
            </w:pPr>
            <w:r/>
            <w:r>
              <w:rPr>
                <w:rFonts w:ascii="Arial" w:hAnsi="Arial"/>
                <w:b/>
                <w:i w:val="0"/>
                <w:color w:val="FFFFFF"/>
                <w:sz w:val="18"/>
              </w:rPr>
              <w:t>Cajero</w:t>
            </w:r>
          </w:p>
        </w:tc>
        <w:tc>
          <w:tcPr>
            <w:tcW w:type="dxa" w:w="1440"/>
            <w:shd w:fill="3A2211"/>
          </w:tcPr>
          <w:p>
            <w:pPr>
              <w:spacing w:before="40" w:after="40" w:line="252" w:lineRule="auto"/>
              <w:jc w:val="left"/>
            </w:pPr>
            <w:r/>
            <w:r>
              <w:rPr>
                <w:rFonts w:ascii="Arial" w:hAnsi="Arial"/>
                <w:b/>
                <w:i w:val="0"/>
                <w:color w:val="FFFFFF"/>
                <w:sz w:val="18"/>
              </w:rPr>
              <w:t>Mozo</w:t>
            </w:r>
          </w:p>
        </w:tc>
        <w:tc>
          <w:tcPr>
            <w:tcW w:type="dxa" w:w="1440"/>
            <w:shd w:fill="3A2211"/>
          </w:tcPr>
          <w:p>
            <w:pPr>
              <w:spacing w:before="40" w:after="40" w:line="252" w:lineRule="auto"/>
              <w:jc w:val="left"/>
            </w:pPr>
            <w:r/>
            <w:r>
              <w:rPr>
                <w:rFonts w:ascii="Arial" w:hAnsi="Arial"/>
                <w:b/>
                <w:i w:val="0"/>
                <w:color w:val="FFFFFF"/>
                <w:sz w:val="18"/>
              </w:rPr>
              <w:t>Cocinero</w:t>
            </w:r>
          </w:p>
        </w:tc>
        <w:tc>
          <w:tcPr>
            <w:tcW w:type="dxa" w:w="1728"/>
            <w:shd w:fill="3A2211"/>
          </w:tcPr>
          <w:p>
            <w:pPr>
              <w:spacing w:before="40" w:after="40" w:line="252" w:lineRule="auto"/>
              <w:jc w:val="left"/>
            </w:pPr>
            <w:r/>
            <w:r>
              <w:rPr>
                <w:rFonts w:ascii="Arial" w:hAnsi="Arial"/>
                <w:b/>
                <w:i w:val="0"/>
                <w:color w:val="FFFFFF"/>
                <w:sz w:val="18"/>
              </w:rPr>
              <w:t>Restricción y Criterio de Control</w:t>
            </w:r>
          </w:p>
        </w:tc>
      </w:tr>
      <w:tr>
        <w:trPr>
          <w:cantSplit/>
        </w:trPr>
        <w:tc>
          <w:tcPr>
            <w:tcW w:type="dxa" w:w="2592"/>
            <w:shd w:fill="FFFFFF"/>
          </w:tcPr>
          <w:p>
            <w:pPr>
              <w:spacing w:before="40" w:after="40" w:line="252" w:lineRule="auto"/>
              <w:jc w:val="left"/>
            </w:pPr>
            <w:r/>
            <w:r>
              <w:rPr>
                <w:rFonts w:ascii="Arial" w:hAnsi="Arial"/>
                <w:b/>
                <w:i w:val="0"/>
                <w:color w:val="2C1A0E"/>
                <w:sz w:val="17"/>
              </w:rPr>
              <w:t>Autenticación, Perfil y Cambio de Clave</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728"/>
            <w:shd w:fill="FFFFFF"/>
          </w:tcPr>
          <w:p>
            <w:pPr>
              <w:spacing w:before="40" w:after="40" w:line="252" w:lineRule="auto"/>
              <w:jc w:val="left"/>
            </w:pPr>
            <w:r/>
            <w:r>
              <w:rPr>
                <w:rFonts w:ascii="Arial" w:hAnsi="Arial"/>
                <w:b w:val="0"/>
                <w:i w:val="0"/>
                <w:color w:val="2C1A0E"/>
                <w:sz w:val="17"/>
              </w:rPr>
              <w:t>CUS01 / Común para todos los operadores.</w:t>
            </w:r>
          </w:p>
        </w:tc>
      </w:tr>
      <w:tr>
        <w:trPr>
          <w:cantSplit/>
        </w:trPr>
        <w:tc>
          <w:tcPr>
            <w:tcW w:type="dxa" w:w="2592"/>
            <w:shd w:fill="F9F6F0"/>
          </w:tcPr>
          <w:p>
            <w:pPr>
              <w:spacing w:before="40" w:after="40" w:line="252" w:lineRule="auto"/>
              <w:jc w:val="left"/>
            </w:pPr>
            <w:r/>
            <w:r>
              <w:rPr>
                <w:rFonts w:ascii="Arial" w:hAnsi="Arial"/>
                <w:b/>
                <w:i w:val="0"/>
                <w:color w:val="2C1A0E"/>
                <w:sz w:val="17"/>
              </w:rPr>
              <w:t>Gestión de Usuarios (CRUD y Estados)</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CUS02 / Exclusivo de gestión administrativa.</w:t>
            </w:r>
          </w:p>
        </w:tc>
      </w:tr>
      <w:tr>
        <w:trPr>
          <w:cantSplit/>
        </w:trPr>
        <w:tc>
          <w:tcPr>
            <w:tcW w:type="dxa" w:w="2592"/>
            <w:shd w:fill="FFFFFF"/>
          </w:tcPr>
          <w:p>
            <w:pPr>
              <w:spacing w:before="40" w:after="40" w:line="252" w:lineRule="auto"/>
              <w:jc w:val="left"/>
            </w:pPr>
            <w:r/>
            <w:r>
              <w:rPr>
                <w:rFonts w:ascii="Arial" w:hAnsi="Arial"/>
                <w:b w:val="0"/>
                <w:i w:val="0"/>
                <w:color w:val="2C1A0E"/>
                <w:sz w:val="17"/>
              </w:rPr>
              <w:t>Gestión de Catálogo y Precios de Productos</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CUS04 / Precio máx. S/ 999.99 con hasta 2 decimales.</w:t>
            </w:r>
          </w:p>
        </w:tc>
      </w:tr>
      <w:tr>
        <w:trPr>
          <w:cantSplit/>
        </w:trPr>
        <w:tc>
          <w:tcPr>
            <w:tcW w:type="dxa" w:w="2592"/>
            <w:shd w:fill="F9F6F0"/>
          </w:tcPr>
          <w:p>
            <w:pPr>
              <w:spacing w:before="40" w:after="40" w:line="252" w:lineRule="auto"/>
              <w:jc w:val="left"/>
            </w:pPr>
            <w:r/>
            <w:r>
              <w:rPr>
                <w:rFonts w:ascii="Arial" w:hAnsi="Arial"/>
                <w:b w:val="0"/>
                <w:i w:val="0"/>
                <w:color w:val="2C1A0E"/>
                <w:sz w:val="17"/>
              </w:rPr>
              <w:t>Gestión de Menús Completos (Precios/Partes)</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CUS04 / Paquetes cerrados de menú.</w:t>
            </w:r>
          </w:p>
        </w:tc>
      </w:tr>
      <w:tr>
        <w:trPr>
          <w:cantSplit/>
        </w:trPr>
        <w:tc>
          <w:tcPr>
            <w:tcW w:type="dxa" w:w="2592"/>
            <w:shd w:fill="FFFFFF"/>
          </w:tcPr>
          <w:p>
            <w:pPr>
              <w:spacing w:before="40" w:after="40" w:line="252" w:lineRule="auto"/>
              <w:jc w:val="left"/>
            </w:pPr>
            <w:r/>
            <w:r>
              <w:rPr>
                <w:rFonts w:ascii="Arial" w:hAnsi="Arial"/>
                <w:b/>
                <w:i w:val="0"/>
                <w:color w:val="2C1A0E"/>
                <w:sz w:val="17"/>
              </w:rPr>
              <w:t>Definir Menú del Día y Platos Vigentes</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CUS05 / Configuración de la carta del día.</w:t>
            </w:r>
          </w:p>
        </w:tc>
      </w:tr>
      <w:tr>
        <w:trPr>
          <w:cantSplit/>
        </w:trPr>
        <w:tc>
          <w:tcPr>
            <w:tcW w:type="dxa" w:w="2592"/>
            <w:shd w:fill="F9F6F0"/>
          </w:tcPr>
          <w:p>
            <w:pPr>
              <w:spacing w:before="40" w:after="40" w:line="252" w:lineRule="auto"/>
              <w:jc w:val="left"/>
            </w:pPr>
            <w:r/>
            <w:r>
              <w:rPr>
                <w:rFonts w:ascii="Arial" w:hAnsi="Arial"/>
                <w:b w:val="0"/>
                <w:i w:val="0"/>
                <w:color w:val="2C1A0E"/>
                <w:sz w:val="17"/>
              </w:rPr>
              <w:t>Marcar Plato/Opción Agotado o Disponible</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728"/>
            <w:shd w:fill="F9F6F0"/>
          </w:tcPr>
          <w:p>
            <w:pPr>
              <w:spacing w:before="40" w:after="40" w:line="252" w:lineRule="auto"/>
              <w:jc w:val="left"/>
            </w:pPr>
            <w:r/>
            <w:r>
              <w:rPr>
                <w:rFonts w:ascii="Arial" w:hAnsi="Arial"/>
                <w:b w:val="0"/>
                <w:i w:val="0"/>
                <w:color w:val="2C1A0E"/>
                <w:sz w:val="17"/>
              </w:rPr>
              <w:t>CUS05.2 / Administrador y Cocinero en servicio.</w:t>
            </w:r>
          </w:p>
        </w:tc>
      </w:tr>
      <w:tr>
        <w:trPr>
          <w:cantSplit/>
        </w:trPr>
        <w:tc>
          <w:tcPr>
            <w:tcW w:type="dxa" w:w="2592"/>
            <w:shd w:fill="FFFFFF"/>
          </w:tcPr>
          <w:p>
            <w:pPr>
              <w:spacing w:before="40" w:after="40" w:line="252" w:lineRule="auto"/>
              <w:jc w:val="left"/>
            </w:pPr>
            <w:r/>
            <w:r>
              <w:rPr>
                <w:rFonts w:ascii="Arial" w:hAnsi="Arial"/>
                <w:b/>
                <w:i w:val="0"/>
                <w:color w:val="2C1A0E"/>
                <w:sz w:val="17"/>
              </w:rPr>
              <w:t>Gestión de Mesas (CRUD Salón)</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CUS03 / Sin atributo de capacidad de comensales.</w:t>
            </w:r>
          </w:p>
        </w:tc>
      </w:tr>
      <w:tr>
        <w:trPr>
          <w:cantSplit/>
        </w:trPr>
        <w:tc>
          <w:tcPr>
            <w:tcW w:type="dxa" w:w="2592"/>
            <w:shd w:fill="F9F6F0"/>
          </w:tcPr>
          <w:p>
            <w:pPr>
              <w:spacing w:before="40" w:after="40" w:line="252" w:lineRule="auto"/>
              <w:jc w:val="left"/>
            </w:pPr>
            <w:r/>
            <w:r>
              <w:rPr>
                <w:rFonts w:ascii="Arial" w:hAnsi="Arial"/>
                <w:b w:val="0"/>
                <w:i w:val="0"/>
                <w:color w:val="2C1A0E"/>
                <w:sz w:val="17"/>
              </w:rPr>
              <w:t>Visualización de Salón y Estado de Mesas</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CUS03.1 / Tablero visual en tiempo real.</w:t>
            </w:r>
          </w:p>
        </w:tc>
      </w:tr>
      <w:tr>
        <w:trPr>
          <w:cantSplit/>
        </w:trPr>
        <w:tc>
          <w:tcPr>
            <w:tcW w:type="dxa" w:w="2592"/>
            <w:shd w:fill="FFFFFF"/>
          </w:tcPr>
          <w:p>
            <w:pPr>
              <w:spacing w:before="40" w:after="40" w:line="252" w:lineRule="auto"/>
              <w:jc w:val="left"/>
            </w:pPr>
            <w:r/>
            <w:r>
              <w:rPr>
                <w:rFonts w:ascii="Arial" w:hAnsi="Arial"/>
                <w:b w:val="0"/>
                <w:i w:val="0"/>
                <w:color w:val="2C1A0E"/>
                <w:sz w:val="17"/>
              </w:rPr>
              <w:t>Registrar Pedido de Mesa y Agregar Líneas</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CUS06.1, CUS06.2 / Mozo y Administrador en salón.</w:t>
            </w:r>
          </w:p>
        </w:tc>
      </w:tr>
      <w:tr>
        <w:trPr>
          <w:cantSplit/>
        </w:trPr>
        <w:tc>
          <w:tcPr>
            <w:tcW w:type="dxa" w:w="2592"/>
            <w:shd w:fill="F9F6F0"/>
          </w:tcPr>
          <w:p>
            <w:pPr>
              <w:spacing w:before="40" w:after="40" w:line="252" w:lineRule="auto"/>
              <w:jc w:val="left"/>
            </w:pPr>
            <w:r/>
            <w:r>
              <w:rPr>
                <w:rFonts w:ascii="Arial" w:hAnsi="Arial"/>
                <w:b w:val="0"/>
                <w:i w:val="0"/>
                <w:color w:val="2C1A0E"/>
                <w:sz w:val="17"/>
              </w:rPr>
              <w:t>Registrar Pedido Para Llevar (Mostrador)</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CUS07.1 / SOLO CAJERO (Admin y Mozo reciben 403).</w:t>
            </w:r>
          </w:p>
        </w:tc>
      </w:tr>
      <w:tr>
        <w:trPr>
          <w:cantSplit/>
        </w:trPr>
        <w:tc>
          <w:tcPr>
            <w:tcW w:type="dxa" w:w="2592"/>
            <w:shd w:fill="FFFFFF"/>
          </w:tcPr>
          <w:p>
            <w:pPr>
              <w:spacing w:before="40" w:after="40" w:line="252" w:lineRule="auto"/>
              <w:jc w:val="left"/>
            </w:pPr>
            <w:r/>
            <w:r>
              <w:rPr>
                <w:rFonts w:ascii="Arial" w:hAnsi="Arial"/>
                <w:b/>
                <w:i w:val="0"/>
                <w:color w:val="2C1A0E"/>
                <w:sz w:val="17"/>
              </w:rPr>
              <w:t>Listar Pedidos y Avisos de Comandas</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CUS08.1 / Avisos dirigidos al creador o cajero.</w:t>
            </w:r>
          </w:p>
        </w:tc>
      </w:tr>
      <w:tr>
        <w:trPr>
          <w:cantSplit/>
        </w:trPr>
        <w:tc>
          <w:tcPr>
            <w:tcW w:type="dxa" w:w="2592"/>
            <w:shd w:fill="F9F6F0"/>
          </w:tcPr>
          <w:p>
            <w:pPr>
              <w:spacing w:before="40" w:after="40" w:line="252" w:lineRule="auto"/>
              <w:jc w:val="left"/>
            </w:pPr>
            <w:r/>
            <w:r>
              <w:rPr>
                <w:rFonts w:ascii="Arial" w:hAnsi="Arial"/>
                <w:b/>
                <w:i w:val="0"/>
                <w:color w:val="2C1A0E"/>
                <w:sz w:val="17"/>
              </w:rPr>
              <w:t>Modificar Pedido (antes de preparación)</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CUS08.2 / Únicamente quien registró el pedido.</w:t>
            </w:r>
          </w:p>
        </w:tc>
      </w:tr>
      <w:tr>
        <w:trPr>
          <w:cantSplit/>
        </w:trPr>
        <w:tc>
          <w:tcPr>
            <w:tcW w:type="dxa" w:w="2592"/>
            <w:shd w:fill="FFFFFF"/>
          </w:tcPr>
          <w:p>
            <w:pPr>
              <w:spacing w:before="40" w:after="40" w:line="252" w:lineRule="auto"/>
              <w:jc w:val="left"/>
            </w:pPr>
            <w:r/>
            <w:r>
              <w:rPr>
                <w:rFonts w:ascii="Arial" w:hAnsi="Arial"/>
                <w:b/>
                <w:i w:val="0"/>
                <w:color w:val="2C1A0E"/>
                <w:sz w:val="17"/>
              </w:rPr>
              <w:t>Anular Pedido No Pagado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LIMITADO</w:t>
            </w:r>
          </w:p>
        </w:tc>
        <w:tc>
          <w:tcPr>
            <w:tcW w:type="dxa" w:w="1440"/>
            <w:shd w:fill="FFFFFF"/>
          </w:tcPr>
          <w:p>
            <w:pPr>
              <w:spacing w:before="40" w:after="40" w:line="252" w:lineRule="auto"/>
              <w:jc w:val="left"/>
            </w:pPr>
            <w:r/>
            <w:r>
              <w:rPr>
                <w:rFonts w:ascii="Arial" w:hAnsi="Arial"/>
                <w:b w:val="0"/>
                <w:i w:val="0"/>
                <w:color w:val="2C1A0E"/>
                <w:sz w:val="17"/>
              </w:rPr>
              <w:t>LIMITADO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Admin anula cualquiera con motivo; Mozo/Cajero solo propios con comanda pendiente.</w:t>
            </w:r>
          </w:p>
        </w:tc>
      </w:tr>
      <w:tr>
        <w:trPr>
          <w:cantSplit/>
        </w:trPr>
        <w:tc>
          <w:tcPr>
            <w:tcW w:type="dxa" w:w="2592"/>
            <w:shd w:fill="F9F6F0"/>
          </w:tcPr>
          <w:p>
            <w:pPr>
              <w:spacing w:before="40" w:after="40" w:line="252" w:lineRule="auto"/>
              <w:jc w:val="left"/>
            </w:pPr>
            <w:r/>
            <w:r>
              <w:rPr>
                <w:rFonts w:ascii="Arial" w:hAnsi="Arial"/>
                <w:b w:val="0"/>
                <w:i w:val="0"/>
                <w:color w:val="2C1A0E"/>
                <w:sz w:val="17"/>
              </w:rPr>
              <w:t>Pantalla KDS de Cocina y Cambio de Estado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728"/>
            <w:shd w:fill="F9F6F0"/>
          </w:tcPr>
          <w:p>
            <w:pPr>
              <w:spacing w:before="40" w:after="40" w:line="252" w:lineRule="auto"/>
              <w:jc w:val="left"/>
            </w:pPr>
            <w:r/>
            <w:r>
              <w:rPr>
                <w:rFonts w:ascii="Arial" w:hAnsi="Arial"/>
                <w:b w:val="0"/>
                <w:i w:val="0"/>
                <w:color w:val="2C1A0E"/>
                <w:sz w:val="17"/>
              </w:rPr>
              <w:t>CUS09 / Demora &gt;= 15 min; Keep-alive cada 20 min.</w:t>
            </w:r>
          </w:p>
        </w:tc>
      </w:tr>
      <w:tr>
        <w:trPr>
          <w:cantSplit/>
        </w:trPr>
        <w:tc>
          <w:tcPr>
            <w:tcW w:type="dxa" w:w="2592"/>
            <w:shd w:fill="FFFFFF"/>
          </w:tcPr>
          <w:p>
            <w:pPr>
              <w:spacing w:before="40" w:after="40" w:line="252" w:lineRule="auto"/>
              <w:jc w:val="left"/>
            </w:pPr>
            <w:r/>
            <w:r>
              <w:rPr>
                <w:rFonts w:ascii="Arial" w:hAnsi="Arial"/>
                <w:b w:val="0"/>
                <w:i w:val="0"/>
                <w:color w:val="2C1A0E"/>
                <w:sz w:val="17"/>
              </w:rPr>
              <w:t>Deshacer Estado de Comanda (ventana 10s)</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728"/>
            <w:shd w:fill="FFFFFF"/>
          </w:tcPr>
          <w:p>
            <w:pPr>
              <w:spacing w:before="40" w:after="40" w:line="252" w:lineRule="auto"/>
              <w:jc w:val="left"/>
            </w:pPr>
            <w:r/>
            <w:r>
              <w:rPr>
                <w:rFonts w:ascii="Arial" w:hAnsi="Arial"/>
                <w:b w:val="0"/>
                <w:i w:val="0"/>
                <w:color w:val="2C1A0E"/>
                <w:sz w:val="17"/>
              </w:rPr>
              <w:t>CUS09.2 / Reversión táctil inmediata (RV-88).</w:t>
            </w:r>
          </w:p>
        </w:tc>
      </w:tr>
      <w:tr>
        <w:trPr>
          <w:cantSplit/>
        </w:trPr>
        <w:tc>
          <w:tcPr>
            <w:tcW w:type="dxa" w:w="2592"/>
            <w:shd w:fill="F9F6F0"/>
          </w:tcPr>
          <w:p>
            <w:pPr>
              <w:spacing w:before="40" w:after="40" w:line="252" w:lineRule="auto"/>
              <w:jc w:val="left"/>
            </w:pPr>
            <w:r/>
            <w:r>
              <w:rPr>
                <w:rFonts w:ascii="Arial" w:hAnsi="Arial"/>
                <w:b/>
                <w:i w:val="0"/>
                <w:color w:val="2C1A0E"/>
                <w:sz w:val="17"/>
              </w:rPr>
              <w:t>Apertura, Movimientos y Cierre de Caja</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CUS12 / Registro de turnos y arqueos físicos.</w:t>
            </w:r>
          </w:p>
        </w:tc>
      </w:tr>
      <w:tr>
        <w:trPr>
          <w:cantSplit/>
        </w:trPr>
        <w:tc>
          <w:tcPr>
            <w:tcW w:type="dxa" w:w="2592"/>
            <w:shd w:fill="FFFFFF"/>
          </w:tcPr>
          <w:p>
            <w:pPr>
              <w:spacing w:before="40" w:after="40" w:line="252" w:lineRule="auto"/>
              <w:jc w:val="left"/>
            </w:pPr>
            <w:r/>
            <w:r>
              <w:rPr>
                <w:rFonts w:ascii="Arial" w:hAnsi="Arial"/>
                <w:b/>
                <w:i w:val="0"/>
                <w:color w:val="2C1A0E"/>
                <w:sz w:val="17"/>
              </w:rPr>
              <w:t>Cobrar Pedidos y Emitir Comprobantes</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CUS11.1 / SOLO CAJERO (Admin y Mozo reciben 403).</w:t>
            </w:r>
          </w:p>
        </w:tc>
      </w:tr>
      <w:tr>
        <w:trPr>
          <w:cantSplit/>
        </w:trPr>
        <w:tc>
          <w:tcPr>
            <w:tcW w:type="dxa" w:w="2592"/>
            <w:shd w:fill="F9F6F0"/>
          </w:tcPr>
          <w:p>
            <w:pPr>
              <w:spacing w:before="40" w:after="40" w:line="252" w:lineRule="auto"/>
              <w:jc w:val="left"/>
            </w:pPr>
            <w:r/>
            <w:r>
              <w:rPr>
                <w:rFonts w:ascii="Arial" w:hAnsi="Arial"/>
                <w:b/>
                <w:i w:val="0"/>
                <w:color w:val="2C1A0E"/>
                <w:sz w:val="17"/>
              </w:rPr>
              <w:t>Consultas de DNI (RENIEC) y RUC (SUNAT)</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CUS11 / Validación en línea para comprobantes.</w:t>
            </w:r>
          </w:p>
        </w:tc>
      </w:tr>
      <w:tr>
        <w:trPr>
          <w:cantSplit/>
        </w:trPr>
        <w:tc>
          <w:tcPr>
            <w:tcW w:type="dxa" w:w="2592"/>
            <w:shd w:fill="FFFFFF"/>
          </w:tcPr>
          <w:p>
            <w:pPr>
              <w:spacing w:before="40" w:after="40" w:line="252" w:lineRule="auto"/>
              <w:jc w:val="left"/>
            </w:pPr>
            <w:r/>
            <w:r>
              <w:rPr>
                <w:rFonts w:ascii="Arial" w:hAnsi="Arial"/>
                <w:b w:val="0"/>
                <w:i w:val="0"/>
                <w:color w:val="2C1A0E"/>
                <w:sz w:val="17"/>
              </w:rPr>
              <w:t>Historial de Ventas y Detalle de Comprobante</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CUS13 / Consulta de tickets, boletas y facturas.</w:t>
            </w:r>
          </w:p>
        </w:tc>
      </w:tr>
      <w:tr>
        <w:trPr>
          <w:cantSplit/>
        </w:trPr>
        <w:tc>
          <w:tcPr>
            <w:tcW w:type="dxa" w:w="2592"/>
            <w:shd w:fill="F9F6F0"/>
          </w:tcPr>
          <w:p>
            <w:pPr>
              <w:spacing w:before="40" w:after="40" w:line="252" w:lineRule="auto"/>
              <w:jc w:val="left"/>
            </w:pPr>
            <w:r/>
            <w:r>
              <w:rPr>
                <w:rFonts w:ascii="Arial" w:hAnsi="Arial"/>
                <w:b/>
                <w:i w:val="0"/>
                <w:color w:val="2C1A0E"/>
                <w:sz w:val="17"/>
              </w:rPr>
              <w:t>Descarga de PDF de Comprobantes y Actas</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CUS11, CUS12 / Generación vectorial PdfCanvasBuilder.</w:t>
            </w:r>
          </w:p>
        </w:tc>
      </w:tr>
      <w:tr>
        <w:trPr>
          <w:cantSplit/>
        </w:trPr>
        <w:tc>
          <w:tcPr>
            <w:tcW w:type="dxa" w:w="2592"/>
            <w:shd w:fill="FFFFFF"/>
          </w:tcPr>
          <w:p>
            <w:pPr>
              <w:spacing w:before="40" w:after="40" w:line="252" w:lineRule="auto"/>
              <w:jc w:val="left"/>
            </w:pPr>
            <w:r/>
            <w:r>
              <w:rPr>
                <w:rFonts w:ascii="Arial" w:hAnsi="Arial"/>
                <w:b w:val="0"/>
                <w:i w:val="0"/>
                <w:color w:val="2C1A0E"/>
                <w:sz w:val="17"/>
              </w:rPr>
              <w:t>Reportes Gerenciales y Dashboard Analítico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CUS14, CUS15 / Alerta menú sin definir si caja abierta.</w:t>
            </w:r>
          </w:p>
        </w:tc>
      </w:tr>
    </w:tbl>
    <w:p>
      <w:pPr>
        <w:spacing w:before="0" w:after="80"/>
      </w:pPr>
    </w:p>
    <w:p>
      <w:pPr>
        <w:spacing w:before="200" w:after="80" w:line="276" w:lineRule="auto"/>
        <w:jc w:val="left"/>
      </w:pPr>
      <w:r>
        <w:rPr>
          <w:rFonts w:ascii="Arial" w:hAnsi="Arial"/>
          <w:b/>
          <w:i w:val="0"/>
          <w:color w:val="3A2211"/>
          <w:sz w:val="23"/>
        </w:rPr>
        <w:t>6.2 Catálogo Exhaustivo de Endpoints REST (58 Endpoints)</w:t>
      </w:r>
    </w:p>
    <w:p>
      <w:pPr>
        <w:spacing w:before="0" w:after="80" w:line="276" w:lineRule="auto"/>
        <w:jc w:val="both"/>
      </w:pPr>
      <w:r>
        <w:rPr>
          <w:rFonts w:ascii="Arial" w:hAnsi="Arial"/>
          <w:sz w:val="22"/>
        </w:rPr>
        <w:t>A continuación se documentan todos los endpoints expuestos por los 16 controladores de la solución, sus roles autorizados y códigos de respuesta:</w:t>
      </w:r>
    </w:p>
    <w:tbl>
      <w:tblPr>
        <w:tblW w:type="auto" w:w="0"/>
        <w:tblLook w:firstColumn="1" w:firstRow="1" w:lastColumn="0" w:lastRow="0" w:noHBand="0" w:noVBand="1" w:val="04A0"/>
        <w:tblBorders>
          <w:top w:val="single" w:sz="4" w:space="0" w:color="D5CCC3"/>
          <w:left w:val="single" w:sz="4" w:space="0" w:color="D5CCC3"/>
          <w:bottom w:val="single" w:sz="4" w:space="0" w:color="D5CCC3"/>
          <w:right w:val="single" w:sz="4" w:space="0" w:color="D5CCC3"/>
          <w:insideH w:val="single" w:sz="4" w:space="0" w:color="D5CCC3"/>
          <w:insideV w:val="single" w:sz="4" w:space="0" w:color="D5CCC3"/>
        </w:tblBorders>
      </w:tblPr>
      <w:tblGrid>
        <w:gridCol w:w="1504"/>
        <w:gridCol w:w="1504"/>
        <w:gridCol w:w="1504"/>
        <w:gridCol w:w="1504"/>
        <w:gridCol w:w="1504"/>
        <w:gridCol w:w="1504"/>
      </w:tblGrid>
      <w:tr>
        <w:trPr>
          <w:tblHeader/>
          <w:cantSplit/>
        </w:trPr>
        <w:tc>
          <w:tcPr>
            <w:tcW w:type="dxa" w:w="1728"/>
            <w:shd w:fill="3A2211"/>
          </w:tcPr>
          <w:p>
            <w:pPr>
              <w:spacing w:before="40" w:after="40" w:line="252" w:lineRule="auto"/>
              <w:jc w:val="left"/>
            </w:pPr>
            <w:r/>
            <w:r>
              <w:rPr>
                <w:rFonts w:ascii="Arial" w:hAnsi="Arial"/>
                <w:b/>
                <w:i w:val="0"/>
                <w:color w:val="FFFFFF"/>
                <w:sz w:val="18"/>
              </w:rPr>
              <w:t>Controlador</w:t>
            </w:r>
          </w:p>
        </w:tc>
        <w:tc>
          <w:tcPr>
            <w:tcW w:type="dxa" w:w="864"/>
            <w:shd w:fill="3A2211"/>
          </w:tcPr>
          <w:p>
            <w:pPr>
              <w:spacing w:before="40" w:after="40" w:line="252" w:lineRule="auto"/>
              <w:jc w:val="left"/>
            </w:pPr>
            <w:r/>
            <w:r>
              <w:rPr>
                <w:rFonts w:ascii="Arial" w:hAnsi="Arial"/>
                <w:b/>
                <w:i w:val="0"/>
                <w:color w:val="FFFFFF"/>
                <w:sz w:val="18"/>
              </w:rPr>
              <w:t>Método</w:t>
            </w:r>
          </w:p>
        </w:tc>
        <w:tc>
          <w:tcPr>
            <w:tcW w:type="dxa" w:w="2592"/>
            <w:shd w:fill="3A2211"/>
          </w:tcPr>
          <w:p>
            <w:pPr>
              <w:spacing w:before="40" w:after="40" w:line="252" w:lineRule="auto"/>
              <w:jc w:val="left"/>
            </w:pPr>
            <w:r/>
            <w:r>
              <w:rPr>
                <w:rFonts w:ascii="Arial" w:hAnsi="Arial"/>
                <w:b/>
                <w:i w:val="0"/>
                <w:color w:val="FFFFFF"/>
                <w:sz w:val="18"/>
              </w:rPr>
              <w:t>Ruta del Endpoint</w:t>
            </w:r>
          </w:p>
        </w:tc>
        <w:tc>
          <w:tcPr>
            <w:tcW w:type="dxa" w:w="1584"/>
            <w:shd w:fill="3A2211"/>
          </w:tcPr>
          <w:p>
            <w:pPr>
              <w:spacing w:before="40" w:after="40" w:line="252" w:lineRule="auto"/>
              <w:jc w:val="left"/>
            </w:pPr>
            <w:r/>
            <w:r>
              <w:rPr>
                <w:rFonts w:ascii="Arial" w:hAnsi="Arial"/>
                <w:b/>
                <w:i w:val="0"/>
                <w:color w:val="FFFFFF"/>
                <w:sz w:val="18"/>
              </w:rPr>
              <w:t>Roles Autorizados</w:t>
            </w:r>
          </w:p>
        </w:tc>
        <w:tc>
          <w:tcPr>
            <w:tcW w:type="dxa" w:w="1584"/>
            <w:shd w:fill="3A2211"/>
          </w:tcPr>
          <w:p>
            <w:pPr>
              <w:spacing w:before="40" w:after="40" w:line="252" w:lineRule="auto"/>
              <w:jc w:val="left"/>
            </w:pPr>
            <w:r/>
            <w:r>
              <w:rPr>
                <w:rFonts w:ascii="Arial" w:hAnsi="Arial"/>
                <w:b/>
                <w:i w:val="0"/>
                <w:color w:val="FFFFFF"/>
                <w:sz w:val="18"/>
              </w:rPr>
              <w:t>Códigos HTTP de Respuesta</w:t>
            </w:r>
          </w:p>
        </w:tc>
        <w:tc>
          <w:tcPr>
            <w:tcW w:type="dxa" w:w="2016"/>
            <w:shd w:fill="3A2211"/>
          </w:tcPr>
          <w:p>
            <w:pPr>
              <w:spacing w:before="40" w:after="40" w:line="252" w:lineRule="auto"/>
              <w:jc w:val="left"/>
            </w:pPr>
            <w:r/>
            <w:r>
              <w:rPr>
                <w:rFonts w:ascii="Arial" w:hAnsi="Arial"/>
                <w:b/>
                <w:i w:val="0"/>
                <w:color w:val="FFFFFF"/>
                <w:sz w:val="18"/>
              </w:rPr>
              <w:t>Descripción / Contrato</w:t>
            </w:r>
          </w:p>
        </w:tc>
      </w:tr>
      <w:tr>
        <w:trPr>
          <w:cantSplit/>
        </w:trPr>
        <w:tc>
          <w:tcPr>
            <w:tcW w:type="dxa" w:w="1728"/>
            <w:shd w:fill="FFFFFF"/>
          </w:tcPr>
          <w:p>
            <w:pPr>
              <w:spacing w:before="40" w:after="40" w:line="252" w:lineRule="auto"/>
              <w:jc w:val="left"/>
            </w:pPr>
            <w:r/>
            <w:r>
              <w:rPr>
                <w:rFonts w:ascii="Arial" w:hAnsi="Arial"/>
                <w:b/>
                <w:i w:val="0"/>
                <w:color w:val="2C1A0E"/>
                <w:sz w:val="17"/>
              </w:rPr>
              <w:t>AuthController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/api/auth/login</w:t>
            </w:r>
          </w:p>
        </w:tc>
        <w:tc>
          <w:tcPr>
            <w:tcW w:type="dxa" w:w="1584"/>
            <w:shd w:fill="FFFFFF"/>
          </w:tcPr>
          <w:p>
            <w:pPr>
              <w:spacing w:before="40" w:after="40" w:line="252" w:lineRule="auto"/>
              <w:jc w:val="left"/>
            </w:pPr>
            <w:r/>
            <w:r>
              <w:rPr>
                <w:rFonts w:ascii="Arial" w:hAnsi="Arial"/>
                <w:b w:val="0"/>
                <w:i w:val="0"/>
                <w:color w:val="2C1A0E"/>
                <w:sz w:val="17"/>
              </w:rPr>
              <w:t>Público</w:t>
            </w:r>
          </w:p>
        </w:tc>
        <w:tc>
          <w:tcPr>
            <w:tcW w:type="dxa" w:w="1584"/>
            <w:shd w:fill="FFFFFF"/>
          </w:tcPr>
          <w:p>
            <w:pPr>
              <w:spacing w:before="40" w:after="40" w:line="252" w:lineRule="auto"/>
              <w:jc w:val="left"/>
            </w:pPr>
            <w:r/>
            <w:r>
              <w:rPr>
                <w:rFonts w:ascii="Arial" w:hAnsi="Arial"/>
                <w:b w:val="0"/>
                <w:i w:val="0"/>
                <w:color w:val="2C1A0E"/>
                <w:sz w:val="17"/>
              </w:rPr>
              <w:t>200, 400, 401, 429</w:t>
            </w:r>
          </w:p>
        </w:tc>
        <w:tc>
          <w:tcPr>
            <w:tcW w:type="dxa" w:w="2016"/>
            <w:shd w:fill="FFFFFF"/>
          </w:tcPr>
          <w:p>
            <w:pPr>
              <w:spacing w:before="40" w:after="40" w:line="252" w:lineRule="auto"/>
              <w:jc w:val="left"/>
            </w:pPr>
            <w:r/>
            <w:r>
              <w:rPr>
                <w:rFonts w:ascii="Arial" w:hAnsi="Arial"/>
                <w:b w:val="0"/>
                <w:i w:val="0"/>
                <w:color w:val="2C1A0E"/>
                <w:sz w:val="17"/>
              </w:rPr>
              <w:t>Inicio de sesión; devuelve JWT Bearer.</w:t>
            </w:r>
          </w:p>
        </w:tc>
      </w:tr>
      <w:tr>
        <w:trPr>
          <w:cantSplit/>
        </w:trPr>
        <w:tc>
          <w:tcPr>
            <w:tcW w:type="dxa" w:w="1728"/>
            <w:shd w:fill="F9F6F0"/>
          </w:tcPr>
          <w:p>
            <w:pPr>
              <w:spacing w:before="40" w:after="40" w:line="252" w:lineRule="auto"/>
              <w:jc w:val="left"/>
            </w:pPr>
            <w:r/>
            <w:r>
              <w:rPr>
                <w:rFonts w:ascii="Arial" w:hAnsi="Arial"/>
                <w:b/>
                <w:i w:val="0"/>
                <w:color w:val="2C1A0E"/>
                <w:sz w:val="17"/>
              </w:rPr>
              <w:t>AuthController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/api/auth/logout</w:t>
            </w:r>
          </w:p>
        </w:tc>
        <w:tc>
          <w:tcPr>
            <w:tcW w:type="dxa" w:w="1584"/>
            <w:shd w:fill="F9F6F0"/>
          </w:tcPr>
          <w:p>
            <w:pPr>
              <w:spacing w:before="40" w:after="40" w:line="252" w:lineRule="auto"/>
              <w:jc w:val="left"/>
            </w:pPr>
            <w:r/>
            <w:r>
              <w:rPr>
                <w:rFonts w:ascii="Arial" w:hAnsi="Arial"/>
                <w:b w:val="0"/>
                <w:i w:val="0"/>
                <w:color w:val="2C1A0E"/>
                <w:sz w:val="17"/>
              </w:rPr>
              <w:t>Autorizado</w:t>
            </w:r>
          </w:p>
        </w:tc>
        <w:tc>
          <w:tcPr>
            <w:tcW w:type="dxa" w:w="1584"/>
            <w:shd w:fill="F9F6F0"/>
          </w:tcPr>
          <w:p>
            <w:pPr>
              <w:spacing w:before="40" w:after="40" w:line="252" w:lineRule="auto"/>
              <w:jc w:val="left"/>
            </w:pPr>
            <w:r/>
            <w:r>
              <w:rPr>
                <w:rFonts w:ascii="Arial" w:hAnsi="Arial"/>
                <w:b w:val="0"/>
                <w:i w:val="0"/>
                <w:color w:val="2C1A0E"/>
                <w:sz w:val="17"/>
              </w:rPr>
              <w:t>200, 401</w:t>
            </w:r>
          </w:p>
        </w:tc>
        <w:tc>
          <w:tcPr>
            <w:tcW w:type="dxa" w:w="2016"/>
            <w:shd w:fill="F9F6F0"/>
          </w:tcPr>
          <w:p>
            <w:pPr>
              <w:spacing w:before="40" w:after="40" w:line="252" w:lineRule="auto"/>
              <w:jc w:val="left"/>
            </w:pPr>
            <w:r/>
            <w:r>
              <w:rPr>
                <w:rFonts w:ascii="Arial" w:hAnsi="Arial"/>
                <w:b w:val="0"/>
                <w:i w:val="0"/>
                <w:color w:val="2C1A0E"/>
                <w:sz w:val="17"/>
              </w:rPr>
              <w:t>Cierre de sesión; revoca token en BD.</w:t>
            </w:r>
          </w:p>
        </w:tc>
      </w:tr>
      <w:tr>
        <w:trPr>
          <w:cantSplit/>
        </w:trPr>
        <w:tc>
          <w:tcPr>
            <w:tcW w:type="dxa" w:w="1728"/>
            <w:shd w:fill="FFFFFF"/>
          </w:tcPr>
          <w:p>
            <w:pPr>
              <w:spacing w:before="40" w:after="40" w:line="252" w:lineRule="auto"/>
              <w:jc w:val="left"/>
            </w:pPr>
            <w:r/>
            <w:r>
              <w:rPr>
                <w:rFonts w:ascii="Arial" w:hAnsi="Arial"/>
                <w:b/>
                <w:i w:val="0"/>
                <w:color w:val="2C1A0E"/>
                <w:sz w:val="17"/>
              </w:rPr>
              <w:t>AuthController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/api/auth/renovar</w:t>
            </w:r>
          </w:p>
        </w:tc>
        <w:tc>
          <w:tcPr>
            <w:tcW w:type="dxa" w:w="1584"/>
            <w:shd w:fill="FFFFFF"/>
          </w:tcPr>
          <w:p>
            <w:pPr>
              <w:spacing w:before="40" w:after="40" w:line="252" w:lineRule="auto"/>
              <w:jc w:val="left"/>
            </w:pPr>
            <w:r/>
            <w:r>
              <w:rPr>
                <w:rFonts w:ascii="Arial" w:hAnsi="Arial"/>
                <w:b w:val="0"/>
                <w:i w:val="0"/>
                <w:color w:val="2C1A0E"/>
                <w:sz w:val="17"/>
              </w:rPr>
              <w:t>Autorizado</w:t>
            </w:r>
          </w:p>
        </w:tc>
        <w:tc>
          <w:tcPr>
            <w:tcW w:type="dxa" w:w="1584"/>
            <w:shd w:fill="FFFFFF"/>
          </w:tcPr>
          <w:p>
            <w:pPr>
              <w:spacing w:before="40" w:after="40" w:line="252" w:lineRule="auto"/>
              <w:jc w:val="left"/>
            </w:pPr>
            <w:r/>
            <w:r>
              <w:rPr>
                <w:rFonts w:ascii="Arial" w:hAnsi="Arial"/>
                <w:b w:val="0"/>
                <w:i w:val="0"/>
                <w:color w:val="2C1A0E"/>
                <w:sz w:val="17"/>
              </w:rPr>
              <w:t>200, 401</w:t>
            </w:r>
          </w:p>
        </w:tc>
        <w:tc>
          <w:tcPr>
            <w:tcW w:type="dxa" w:w="2016"/>
            <w:shd w:fill="FFFFFF"/>
          </w:tcPr>
          <w:p>
            <w:pPr>
              <w:spacing w:before="40" w:after="40" w:line="252" w:lineRule="auto"/>
              <w:jc w:val="left"/>
            </w:pPr>
            <w:r/>
            <w:r>
              <w:rPr>
                <w:rFonts w:ascii="Arial" w:hAnsi="Arial"/>
                <w:b w:val="0"/>
                <w:i w:val="0"/>
                <w:color w:val="2C1A0E"/>
                <w:sz w:val="17"/>
              </w:rPr>
              <w:t>Renovación de token JWT (utilizado en KDS).</w:t>
            </w:r>
          </w:p>
        </w:tc>
      </w:tr>
      <w:tr>
        <w:trPr>
          <w:cantSplit/>
        </w:trPr>
        <w:tc>
          <w:tcPr>
            <w:tcW w:type="dxa" w:w="1728"/>
            <w:shd w:fill="F9F6F0"/>
          </w:tcPr>
          <w:p>
            <w:pPr>
              <w:spacing w:before="40" w:after="40" w:line="252" w:lineRule="auto"/>
              <w:jc w:val="left"/>
            </w:pPr>
            <w:r/>
            <w:r>
              <w:rPr>
                <w:rFonts w:ascii="Arial" w:hAnsi="Arial"/>
                <w:b/>
                <w:i w:val="0"/>
                <w:color w:val="2C1A0E"/>
                <w:sz w:val="17"/>
              </w:rPr>
              <w:t>AuthController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/api/auth/validar</w:t>
            </w:r>
          </w:p>
        </w:tc>
        <w:tc>
          <w:tcPr>
            <w:tcW w:type="dxa" w:w="1584"/>
            <w:shd w:fill="F9F6F0"/>
          </w:tcPr>
          <w:p>
            <w:pPr>
              <w:spacing w:before="40" w:after="40" w:line="252" w:lineRule="auto"/>
              <w:jc w:val="left"/>
            </w:pPr>
            <w:r/>
            <w:r>
              <w:rPr>
                <w:rFonts w:ascii="Arial" w:hAnsi="Arial"/>
                <w:b w:val="0"/>
                <w:i w:val="0"/>
                <w:color w:val="2C1A0E"/>
                <w:sz w:val="17"/>
              </w:rPr>
              <w:t>Autorizado</w:t>
            </w:r>
          </w:p>
        </w:tc>
        <w:tc>
          <w:tcPr>
            <w:tcW w:type="dxa" w:w="1584"/>
            <w:shd w:fill="F9F6F0"/>
          </w:tcPr>
          <w:p>
            <w:pPr>
              <w:spacing w:before="40" w:after="40" w:line="252" w:lineRule="auto"/>
              <w:jc w:val="left"/>
            </w:pPr>
            <w:r/>
            <w:r>
              <w:rPr>
                <w:rFonts w:ascii="Arial" w:hAnsi="Arial"/>
                <w:b w:val="0"/>
                <w:i w:val="0"/>
                <w:color w:val="2C1A0E"/>
                <w:sz w:val="17"/>
              </w:rPr>
              <w:t>200, 401</w:t>
            </w:r>
          </w:p>
        </w:tc>
        <w:tc>
          <w:tcPr>
            <w:tcW w:type="dxa" w:w="2016"/>
            <w:shd w:fill="F9F6F0"/>
          </w:tcPr>
          <w:p>
            <w:pPr>
              <w:spacing w:before="40" w:after="40" w:line="252" w:lineRule="auto"/>
              <w:jc w:val="left"/>
            </w:pPr>
            <w:r/>
            <w:r>
              <w:rPr>
                <w:rFonts w:ascii="Arial" w:hAnsi="Arial"/>
                <w:b w:val="0"/>
                <w:i w:val="0"/>
                <w:color w:val="2C1A0E"/>
                <w:sz w:val="17"/>
              </w:rPr>
              <w:t>Verificación de validez y claims del token.</w:t>
            </w:r>
          </w:p>
        </w:tc>
      </w:tr>
      <w:tr>
        <w:trPr>
          <w:cantSplit/>
        </w:trPr>
        <w:tc>
          <w:tcPr>
            <w:tcW w:type="dxa" w:w="1728"/>
            <w:shd w:fill="FFFFFF"/>
          </w:tcPr>
          <w:p>
            <w:pPr>
              <w:spacing w:before="40" w:after="40" w:line="252" w:lineRule="auto"/>
              <w:jc w:val="left"/>
            </w:pPr>
            <w:r/>
            <w:r>
              <w:rPr>
                <w:rFonts w:ascii="Arial" w:hAnsi="Arial"/>
                <w:b/>
                <w:i w:val="0"/>
                <w:color w:val="2C1A0E"/>
                <w:sz w:val="17"/>
              </w:rPr>
              <w:t>AuthController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/api/auth/recuperar-clave/solicitar</w:t>
            </w:r>
          </w:p>
        </w:tc>
        <w:tc>
          <w:tcPr>
            <w:tcW w:type="dxa" w:w="1584"/>
            <w:shd w:fill="FFFFFF"/>
          </w:tcPr>
          <w:p>
            <w:pPr>
              <w:spacing w:before="40" w:after="40" w:line="252" w:lineRule="auto"/>
              <w:jc w:val="left"/>
            </w:pPr>
            <w:r/>
            <w:r>
              <w:rPr>
                <w:rFonts w:ascii="Arial" w:hAnsi="Arial"/>
                <w:b w:val="0"/>
                <w:i w:val="0"/>
                <w:color w:val="2C1A0E"/>
                <w:sz w:val="17"/>
              </w:rPr>
              <w:t>Público</w:t>
            </w:r>
          </w:p>
        </w:tc>
        <w:tc>
          <w:tcPr>
            <w:tcW w:type="dxa" w:w="1584"/>
            <w:shd w:fill="FFFFFF"/>
          </w:tcPr>
          <w:p>
            <w:pPr>
              <w:spacing w:before="40" w:after="40" w:line="252" w:lineRule="auto"/>
              <w:jc w:val="left"/>
            </w:pPr>
            <w:r/>
            <w:r>
              <w:rPr>
                <w:rFonts w:ascii="Arial" w:hAnsi="Arial"/>
                <w:b w:val="0"/>
                <w:i w:val="0"/>
                <w:color w:val="2C1A0E"/>
                <w:sz w:val="17"/>
              </w:rPr>
              <w:t>200, 400, 404</w:t>
            </w:r>
          </w:p>
        </w:tc>
        <w:tc>
          <w:tcPr>
            <w:tcW w:type="dxa" w:w="2016"/>
            <w:shd w:fill="FFFFFF"/>
          </w:tcPr>
          <w:p>
            <w:pPr>
              <w:spacing w:before="40" w:after="40" w:line="252" w:lineRule="auto"/>
              <w:jc w:val="left"/>
            </w:pPr>
            <w:r/>
            <w:r>
              <w:rPr>
                <w:rFonts w:ascii="Arial" w:hAnsi="Arial"/>
                <w:b w:val="0"/>
                <w:i w:val="0"/>
                <w:color w:val="2C1A0E"/>
                <w:sz w:val="17"/>
              </w:rPr>
              <w:t>Envío de código de 6 dígitos al correo.</w:t>
            </w:r>
          </w:p>
        </w:tc>
      </w:tr>
      <w:tr>
        <w:trPr>
          <w:cantSplit/>
        </w:trPr>
        <w:tc>
          <w:tcPr>
            <w:tcW w:type="dxa" w:w="1728"/>
            <w:shd w:fill="F9F6F0"/>
          </w:tcPr>
          <w:p>
            <w:pPr>
              <w:spacing w:before="40" w:after="40" w:line="252" w:lineRule="auto"/>
              <w:jc w:val="left"/>
            </w:pPr>
            <w:r/>
            <w:r>
              <w:rPr>
                <w:rFonts w:ascii="Arial" w:hAnsi="Arial"/>
                <w:b/>
                <w:i w:val="0"/>
                <w:color w:val="2C1A0E"/>
                <w:sz w:val="17"/>
              </w:rPr>
              <w:t>AuthController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/api/auth/recuperar-clave/verificar</w:t>
            </w:r>
          </w:p>
        </w:tc>
        <w:tc>
          <w:tcPr>
            <w:tcW w:type="dxa" w:w="1584"/>
            <w:shd w:fill="F9F6F0"/>
          </w:tcPr>
          <w:p>
            <w:pPr>
              <w:spacing w:before="40" w:after="40" w:line="252" w:lineRule="auto"/>
              <w:jc w:val="left"/>
            </w:pPr>
            <w:r/>
            <w:r>
              <w:rPr>
                <w:rFonts w:ascii="Arial" w:hAnsi="Arial"/>
                <w:b w:val="0"/>
                <w:i w:val="0"/>
                <w:color w:val="2C1A0E"/>
                <w:sz w:val="17"/>
              </w:rPr>
              <w:t>Público</w:t>
            </w:r>
          </w:p>
        </w:tc>
        <w:tc>
          <w:tcPr>
            <w:tcW w:type="dxa" w:w="1584"/>
            <w:shd w:fill="F9F6F0"/>
          </w:tcPr>
          <w:p>
            <w:pPr>
              <w:spacing w:before="40" w:after="40" w:line="252" w:lineRule="auto"/>
              <w:jc w:val="left"/>
            </w:pPr>
            <w:r/>
            <w:r>
              <w:rPr>
                <w:rFonts w:ascii="Arial" w:hAnsi="Arial"/>
                <w:b w:val="0"/>
                <w:i w:val="0"/>
                <w:color w:val="2C1A0E"/>
                <w:sz w:val="17"/>
              </w:rPr>
              <w:t>200, 400</w:t>
            </w:r>
          </w:p>
        </w:tc>
        <w:tc>
          <w:tcPr>
            <w:tcW w:type="dxa" w:w="2016"/>
            <w:shd w:fill="F9F6F0"/>
          </w:tcPr>
          <w:p>
            <w:pPr>
              <w:spacing w:before="40" w:after="40" w:line="252" w:lineRule="auto"/>
              <w:jc w:val="left"/>
            </w:pPr>
            <w:r/>
            <w:r>
              <w:rPr>
                <w:rFonts w:ascii="Arial" w:hAnsi="Arial"/>
                <w:b w:val="0"/>
                <w:i w:val="0"/>
                <w:color w:val="2C1A0E"/>
                <w:sz w:val="17"/>
              </w:rPr>
              <w:t>Validación del código temporal recibido.</w:t>
            </w:r>
          </w:p>
        </w:tc>
      </w:tr>
      <w:tr>
        <w:trPr>
          <w:cantSplit/>
        </w:trPr>
        <w:tc>
          <w:tcPr>
            <w:tcW w:type="dxa" w:w="1728"/>
            <w:shd w:fill="FFFFFF"/>
          </w:tcPr>
          <w:p>
            <w:pPr>
              <w:spacing w:before="40" w:after="40" w:line="252" w:lineRule="auto"/>
              <w:jc w:val="left"/>
            </w:pPr>
            <w:r/>
            <w:r>
              <w:rPr>
                <w:rFonts w:ascii="Arial" w:hAnsi="Arial"/>
                <w:b/>
                <w:i w:val="0"/>
                <w:color w:val="2C1A0E"/>
                <w:sz w:val="17"/>
              </w:rPr>
              <w:t>AuthController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/api/auth/recuperar-clave/restablecer</w:t>
            </w:r>
          </w:p>
        </w:tc>
        <w:tc>
          <w:tcPr>
            <w:tcW w:type="dxa" w:w="1584"/>
            <w:shd w:fill="FFFFFF"/>
          </w:tcPr>
          <w:p>
            <w:pPr>
              <w:spacing w:before="40" w:after="40" w:line="252" w:lineRule="auto"/>
              <w:jc w:val="left"/>
            </w:pPr>
            <w:r/>
            <w:r>
              <w:rPr>
                <w:rFonts w:ascii="Arial" w:hAnsi="Arial"/>
                <w:b w:val="0"/>
                <w:i w:val="0"/>
                <w:color w:val="2C1A0E"/>
                <w:sz w:val="17"/>
              </w:rPr>
              <w:t>Público</w:t>
            </w:r>
          </w:p>
        </w:tc>
        <w:tc>
          <w:tcPr>
            <w:tcW w:type="dxa" w:w="1584"/>
            <w:shd w:fill="FFFFFF"/>
          </w:tcPr>
          <w:p>
            <w:pPr>
              <w:spacing w:before="40" w:after="40" w:line="252" w:lineRule="auto"/>
              <w:jc w:val="left"/>
            </w:pPr>
            <w:r/>
            <w:r>
              <w:rPr>
                <w:rFonts w:ascii="Arial" w:hAnsi="Arial"/>
                <w:b w:val="0"/>
                <w:i w:val="0"/>
                <w:color w:val="2C1A0E"/>
                <w:sz w:val="17"/>
              </w:rPr>
              <w:t>200, 400</w:t>
            </w:r>
          </w:p>
        </w:tc>
        <w:tc>
          <w:tcPr>
            <w:tcW w:type="dxa" w:w="2016"/>
            <w:shd w:fill="FFFFFF"/>
          </w:tcPr>
          <w:p>
            <w:pPr>
              <w:spacing w:before="40" w:after="40" w:line="252" w:lineRule="auto"/>
              <w:jc w:val="left"/>
            </w:pPr>
            <w:r/>
            <w:r>
              <w:rPr>
                <w:rFonts w:ascii="Arial" w:hAnsi="Arial"/>
                <w:b w:val="0"/>
                <w:i w:val="0"/>
                <w:color w:val="2C1A0E"/>
                <w:sz w:val="17"/>
              </w:rPr>
              <w:t>Cambio de contraseña vía token temporal.</w:t>
            </w:r>
          </w:p>
        </w:tc>
      </w:tr>
      <w:tr>
        <w:trPr>
          <w:cantSplit/>
        </w:trPr>
        <w:tc>
          <w:tcPr>
            <w:tcW w:type="dxa" w:w="1728"/>
            <w:shd w:fill="F9F6F0"/>
          </w:tcPr>
          <w:p>
            <w:pPr>
              <w:spacing w:before="40" w:after="40" w:line="252" w:lineRule="auto"/>
              <w:jc w:val="left"/>
            </w:pPr>
            <w:r/>
            <w:r>
              <w:rPr>
                <w:rFonts w:ascii="Arial" w:hAnsi="Arial"/>
                <w:b/>
                <w:i w:val="0"/>
                <w:color w:val="2C1A0E"/>
                <w:sz w:val="17"/>
              </w:rPr>
              <w:t>AuthController</w:t>
            </w:r>
          </w:p>
        </w:tc>
        <w:tc>
          <w:tcPr>
            <w:tcW w:type="dxa" w:w="864"/>
            <w:shd w:fill="F9F6F0"/>
          </w:tcPr>
          <w:p>
            <w:pPr>
              <w:spacing w:before="40" w:after="40" w:line="252" w:lineRule="auto"/>
              <w:jc w:val="left"/>
            </w:pPr>
            <w:r/>
            <w:r>
              <w:rPr>
                <w:rFonts w:ascii="Arial" w:hAnsi="Arial"/>
                <w:b w:val="0"/>
                <w:i w:val="0"/>
                <w:color w:val="2C1A0E"/>
                <w:sz w:val="17"/>
              </w:rPr>
              <w:t>PUT</w:t>
            </w:r>
          </w:p>
        </w:tc>
        <w:tc>
          <w:tcPr>
            <w:tcW w:type="dxa" w:w="2592"/>
            <w:shd w:fill="F9F6F0"/>
          </w:tcPr>
          <w:p>
            <w:pPr>
              <w:spacing w:before="40" w:after="40" w:line="252" w:lineRule="auto"/>
              <w:jc w:val="left"/>
            </w:pPr>
            <w:r/>
            <w:r>
              <w:rPr>
                <w:rFonts w:ascii="Arial" w:hAnsi="Arial"/>
                <w:b w:val="0"/>
                <w:i w:val="0"/>
                <w:color w:val="2C1A0E"/>
                <w:sz w:val="17"/>
              </w:rPr>
              <w:t>/api/auth/cambiar-clave-propia</w:t>
            </w:r>
          </w:p>
        </w:tc>
        <w:tc>
          <w:tcPr>
            <w:tcW w:type="dxa" w:w="1584"/>
            <w:shd w:fill="F9F6F0"/>
          </w:tcPr>
          <w:p>
            <w:pPr>
              <w:spacing w:before="40" w:after="40" w:line="252" w:lineRule="auto"/>
              <w:jc w:val="left"/>
            </w:pPr>
            <w:r/>
            <w:r>
              <w:rPr>
                <w:rFonts w:ascii="Arial" w:hAnsi="Arial"/>
                <w:b w:val="0"/>
                <w:i w:val="0"/>
                <w:color w:val="2C1A0E"/>
                <w:sz w:val="17"/>
              </w:rPr>
              <w:t>Autorizado</w:t>
            </w:r>
          </w:p>
        </w:tc>
        <w:tc>
          <w:tcPr>
            <w:tcW w:type="dxa" w:w="1584"/>
            <w:shd w:fill="F9F6F0"/>
          </w:tcPr>
          <w:p>
            <w:pPr>
              <w:spacing w:before="40" w:after="40" w:line="252" w:lineRule="auto"/>
              <w:jc w:val="left"/>
            </w:pPr>
            <w:r/>
            <w:r>
              <w:rPr>
                <w:rFonts w:ascii="Arial" w:hAnsi="Arial"/>
                <w:b w:val="0"/>
                <w:i w:val="0"/>
                <w:color w:val="2C1A0E"/>
                <w:sz w:val="17"/>
              </w:rPr>
              <w:t>200, 400, 401</w:t>
            </w:r>
          </w:p>
        </w:tc>
        <w:tc>
          <w:tcPr>
            <w:tcW w:type="dxa" w:w="2016"/>
            <w:shd w:fill="F9F6F0"/>
          </w:tcPr>
          <w:p>
            <w:pPr>
              <w:spacing w:before="40" w:after="40" w:line="252" w:lineRule="auto"/>
              <w:jc w:val="left"/>
            </w:pPr>
            <w:r/>
            <w:r>
              <w:rPr>
                <w:rFonts w:ascii="Arial" w:hAnsi="Arial"/>
                <w:b w:val="0"/>
                <w:i w:val="0"/>
                <w:color w:val="2C1A0E"/>
                <w:sz w:val="17"/>
              </w:rPr>
              <w:t>Cambio de contraseña por el propio usuario.</w:t>
            </w:r>
          </w:p>
        </w:tc>
      </w:tr>
      <w:tr>
        <w:trPr>
          <w:cantSplit/>
        </w:trPr>
        <w:tc>
          <w:tcPr>
            <w:tcW w:type="dxa" w:w="1728"/>
            <w:shd w:fill="FFFFFF"/>
          </w:tcPr>
          <w:p>
            <w:pPr>
              <w:spacing w:before="40" w:after="40" w:line="252" w:lineRule="auto"/>
              <w:jc w:val="left"/>
            </w:pPr>
            <w:r/>
            <w:r>
              <w:rPr>
                <w:rFonts w:ascii="Arial" w:hAnsi="Arial"/>
                <w:b/>
                <w:i w:val="0"/>
                <w:color w:val="2C1A0E"/>
                <w:sz w:val="17"/>
              </w:rPr>
              <w:t>UsuariosController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/api/usuarios</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Listado pagado y filtrado de usuarios.</w:t>
            </w:r>
          </w:p>
        </w:tc>
      </w:tr>
      <w:tr>
        <w:trPr>
          <w:cantSplit/>
        </w:trPr>
        <w:tc>
          <w:tcPr>
            <w:tcW w:type="dxa" w:w="1728"/>
            <w:shd w:fill="F9F6F0"/>
          </w:tcPr>
          <w:p>
            <w:pPr>
              <w:spacing w:before="40" w:after="40" w:line="252" w:lineRule="auto"/>
              <w:jc w:val="left"/>
            </w:pPr>
            <w:r/>
            <w:r>
              <w:rPr>
                <w:rFonts w:ascii="Arial" w:hAnsi="Arial"/>
                <w:b/>
                <w:i w:val="0"/>
                <w:color w:val="2C1A0E"/>
                <w:sz w:val="17"/>
              </w:rPr>
              <w:t>UsuariosController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/api/usuarios</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201, 400, 401, 403, 409</w:t>
            </w:r>
          </w:p>
        </w:tc>
        <w:tc>
          <w:tcPr>
            <w:tcW w:type="dxa" w:w="2016"/>
            <w:shd w:fill="F9F6F0"/>
          </w:tcPr>
          <w:p>
            <w:pPr>
              <w:spacing w:before="40" w:after="40" w:line="252" w:lineRule="auto"/>
              <w:jc w:val="left"/>
            </w:pPr>
            <w:r/>
            <w:r>
              <w:rPr>
                <w:rFonts w:ascii="Arial" w:hAnsi="Arial"/>
                <w:b w:val="0"/>
                <w:i w:val="0"/>
                <w:color w:val="2C1A0E"/>
                <w:sz w:val="17"/>
              </w:rPr>
              <w:t>Registro de nuevo usuario con rol.</w:t>
            </w:r>
          </w:p>
        </w:tc>
      </w:tr>
      <w:tr>
        <w:trPr>
          <w:cantSplit/>
        </w:trPr>
        <w:tc>
          <w:tcPr>
            <w:tcW w:type="dxa" w:w="1728"/>
            <w:shd w:fill="FFFFFF"/>
          </w:tcPr>
          <w:p>
            <w:pPr>
              <w:spacing w:before="40" w:after="40" w:line="252" w:lineRule="auto"/>
              <w:jc w:val="left"/>
            </w:pPr>
            <w:r/>
            <w:r>
              <w:rPr>
                <w:rFonts w:ascii="Arial" w:hAnsi="Arial"/>
                <w:b/>
                <w:i w:val="0"/>
                <w:color w:val="2C1A0E"/>
                <w:sz w:val="17"/>
              </w:rPr>
              <w:t>UsuariosController</w:t>
            </w:r>
          </w:p>
        </w:tc>
        <w:tc>
          <w:tcPr>
            <w:tcW w:type="dxa" w:w="864"/>
            <w:shd w:fill="FFFFFF"/>
          </w:tcPr>
          <w:p>
            <w:pPr>
              <w:spacing w:before="40" w:after="40" w:line="252" w:lineRule="auto"/>
              <w:jc w:val="left"/>
            </w:pPr>
            <w:r/>
            <w:r>
              <w:rPr>
                <w:rFonts w:ascii="Arial" w:hAnsi="Arial"/>
                <w:b w:val="0"/>
                <w:i w:val="0"/>
                <w:color w:val="2C1A0E"/>
                <w:sz w:val="17"/>
              </w:rPr>
              <w:t>PUT</w:t>
            </w:r>
          </w:p>
        </w:tc>
        <w:tc>
          <w:tcPr>
            <w:tcW w:type="dxa" w:w="2592"/>
            <w:shd w:fill="FFFFFF"/>
          </w:tcPr>
          <w:p>
            <w:pPr>
              <w:spacing w:before="40" w:after="40" w:line="252" w:lineRule="auto"/>
              <w:jc w:val="left"/>
            </w:pPr>
            <w:r/>
            <w:r>
              <w:rPr>
                <w:rFonts w:ascii="Arial" w:hAnsi="Arial"/>
                <w:b w:val="0"/>
                <w:i w:val="0"/>
                <w:color w:val="2C1A0E"/>
                <w:sz w:val="17"/>
              </w:rPr>
              <w:t>/api/usuarios/{id}</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200, 400, 401, 403, 404</w:t>
            </w:r>
          </w:p>
        </w:tc>
        <w:tc>
          <w:tcPr>
            <w:tcW w:type="dxa" w:w="2016"/>
            <w:shd w:fill="FFFFFF"/>
          </w:tcPr>
          <w:p>
            <w:pPr>
              <w:spacing w:before="40" w:after="40" w:line="252" w:lineRule="auto"/>
              <w:jc w:val="left"/>
            </w:pPr>
            <w:r/>
            <w:r>
              <w:rPr>
                <w:rFonts w:ascii="Arial" w:hAnsi="Arial"/>
                <w:b w:val="0"/>
                <w:i w:val="0"/>
                <w:color w:val="2C1A0E"/>
                <w:sz w:val="17"/>
              </w:rPr>
              <w:t>Actualización de datos y rol de usuario.</w:t>
            </w:r>
          </w:p>
        </w:tc>
      </w:tr>
      <w:tr>
        <w:trPr>
          <w:cantSplit/>
        </w:trPr>
        <w:tc>
          <w:tcPr>
            <w:tcW w:type="dxa" w:w="1728"/>
            <w:shd w:fill="F9F6F0"/>
          </w:tcPr>
          <w:p>
            <w:pPr>
              <w:spacing w:before="40" w:after="40" w:line="252" w:lineRule="auto"/>
              <w:jc w:val="left"/>
            </w:pPr>
            <w:r/>
            <w:r>
              <w:rPr>
                <w:rFonts w:ascii="Arial" w:hAnsi="Arial"/>
                <w:b/>
                <w:i w:val="0"/>
                <w:color w:val="2C1A0E"/>
                <w:sz w:val="17"/>
              </w:rPr>
              <w:t>UsuariosController</w:t>
            </w:r>
          </w:p>
        </w:tc>
        <w:tc>
          <w:tcPr>
            <w:tcW w:type="dxa" w:w="864"/>
            <w:shd w:fill="F9F6F0"/>
          </w:tcPr>
          <w:p>
            <w:pPr>
              <w:spacing w:before="40" w:after="40" w:line="252" w:lineRule="auto"/>
              <w:jc w:val="left"/>
            </w:pPr>
            <w:r/>
            <w:r>
              <w:rPr>
                <w:rFonts w:ascii="Arial" w:hAnsi="Arial"/>
                <w:b w:val="0"/>
                <w:i w:val="0"/>
                <w:color w:val="2C1A0E"/>
                <w:sz w:val="17"/>
              </w:rPr>
              <w:t>PATCH</w:t>
            </w:r>
          </w:p>
        </w:tc>
        <w:tc>
          <w:tcPr>
            <w:tcW w:type="dxa" w:w="2592"/>
            <w:shd w:fill="F9F6F0"/>
          </w:tcPr>
          <w:p>
            <w:pPr>
              <w:spacing w:before="40" w:after="40" w:line="252" w:lineRule="auto"/>
              <w:jc w:val="left"/>
            </w:pPr>
            <w:r/>
            <w:r>
              <w:rPr>
                <w:rFonts w:ascii="Arial" w:hAnsi="Arial"/>
                <w:b w:val="0"/>
                <w:i w:val="0"/>
                <w:color w:val="2C1A0E"/>
                <w:sz w:val="17"/>
              </w:rPr>
              <w:t>/api/usuarios/{id}/estado</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200, 400, 401, 403, 404</w:t>
            </w:r>
          </w:p>
        </w:tc>
        <w:tc>
          <w:tcPr>
            <w:tcW w:type="dxa" w:w="2016"/>
            <w:shd w:fill="F9F6F0"/>
          </w:tcPr>
          <w:p>
            <w:pPr>
              <w:spacing w:before="40" w:after="40" w:line="252" w:lineRule="auto"/>
              <w:jc w:val="left"/>
            </w:pPr>
            <w:r/>
            <w:r>
              <w:rPr>
                <w:rFonts w:ascii="Arial" w:hAnsi="Arial"/>
                <w:b w:val="0"/>
                <w:i w:val="0"/>
                <w:color w:val="2C1A0E"/>
                <w:sz w:val="17"/>
              </w:rPr>
              <w:t>Activación o desactivación de usuario.</w:t>
            </w:r>
          </w:p>
        </w:tc>
      </w:tr>
      <w:tr>
        <w:trPr>
          <w:cantSplit/>
        </w:trPr>
        <w:tc>
          <w:tcPr>
            <w:tcW w:type="dxa" w:w="1728"/>
            <w:shd w:fill="FFFFFF"/>
          </w:tcPr>
          <w:p>
            <w:pPr>
              <w:spacing w:before="40" w:after="40" w:line="252" w:lineRule="auto"/>
              <w:jc w:val="left"/>
            </w:pPr>
            <w:r/>
            <w:r>
              <w:rPr>
                <w:rFonts w:ascii="Arial" w:hAnsi="Arial"/>
                <w:b/>
                <w:i w:val="0"/>
                <w:color w:val="2C1A0E"/>
                <w:sz w:val="17"/>
              </w:rPr>
              <w:t>PerfilController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/api/perfil</w:t>
            </w:r>
          </w:p>
        </w:tc>
        <w:tc>
          <w:tcPr>
            <w:tcW w:type="dxa" w:w="1584"/>
            <w:shd w:fill="FFFFFF"/>
          </w:tcPr>
          <w:p>
            <w:pPr>
              <w:spacing w:before="40" w:after="40" w:line="252" w:lineRule="auto"/>
              <w:jc w:val="left"/>
            </w:pPr>
            <w:r/>
            <w:r>
              <w:rPr>
                <w:rFonts w:ascii="Arial" w:hAnsi="Arial"/>
                <w:b w:val="0"/>
                <w:i w:val="0"/>
                <w:color w:val="2C1A0E"/>
                <w:sz w:val="17"/>
              </w:rPr>
              <w:t>Autorizado</w:t>
            </w:r>
          </w:p>
        </w:tc>
        <w:tc>
          <w:tcPr>
            <w:tcW w:type="dxa" w:w="1584"/>
            <w:shd w:fill="FFFFFF"/>
          </w:tcPr>
          <w:p>
            <w:pPr>
              <w:spacing w:before="40" w:after="40" w:line="252" w:lineRule="auto"/>
              <w:jc w:val="left"/>
            </w:pPr>
            <w:r/>
            <w:r>
              <w:rPr>
                <w:rFonts w:ascii="Arial" w:hAnsi="Arial"/>
                <w:b w:val="0"/>
                <w:i w:val="0"/>
                <w:color w:val="2C1A0E"/>
                <w:sz w:val="17"/>
              </w:rPr>
              <w:t>200, 401, 404</w:t>
            </w:r>
          </w:p>
        </w:tc>
        <w:tc>
          <w:tcPr>
            <w:tcW w:type="dxa" w:w="2016"/>
            <w:shd w:fill="FFFFFF"/>
          </w:tcPr>
          <w:p>
            <w:pPr>
              <w:spacing w:before="40" w:after="40" w:line="252" w:lineRule="auto"/>
              <w:jc w:val="left"/>
            </w:pPr>
            <w:r/>
            <w:r>
              <w:rPr>
                <w:rFonts w:ascii="Arial" w:hAnsi="Arial"/>
                <w:b w:val="0"/>
                <w:i w:val="0"/>
                <w:color w:val="2C1A0E"/>
                <w:sz w:val="17"/>
              </w:rPr>
              <w:t>Obtención de perfil del usuario logueado.</w:t>
            </w:r>
          </w:p>
        </w:tc>
      </w:tr>
      <w:tr>
        <w:trPr>
          <w:cantSplit/>
        </w:trPr>
        <w:tc>
          <w:tcPr>
            <w:tcW w:type="dxa" w:w="1728"/>
            <w:shd w:fill="F9F6F0"/>
          </w:tcPr>
          <w:p>
            <w:pPr>
              <w:spacing w:before="40" w:after="40" w:line="252" w:lineRule="auto"/>
              <w:jc w:val="left"/>
            </w:pPr>
            <w:r/>
            <w:r>
              <w:rPr>
                <w:rFonts w:ascii="Arial" w:hAnsi="Arial"/>
                <w:b/>
                <w:i w:val="0"/>
                <w:color w:val="2C1A0E"/>
                <w:sz w:val="17"/>
              </w:rPr>
              <w:t>MesasController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/api/mesas</w:t>
            </w:r>
          </w:p>
        </w:tc>
        <w:tc>
          <w:tcPr>
            <w:tcW w:type="dxa" w:w="1584"/>
            <w:shd w:fill="F9F6F0"/>
          </w:tcPr>
          <w:p>
            <w:pPr>
              <w:spacing w:before="40" w:after="40" w:line="252" w:lineRule="auto"/>
              <w:jc w:val="left"/>
            </w:pPr>
            <w:r/>
            <w:r>
              <w:rPr>
                <w:rFonts w:ascii="Arial" w:hAnsi="Arial"/>
                <w:b w:val="0"/>
                <w:i w:val="0"/>
                <w:color w:val="2C1A0E"/>
                <w:sz w:val="17"/>
              </w:rPr>
              <w:t>Admin, Mozo, Cajero</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Listado y mapa de mesas del salón.</w:t>
            </w:r>
          </w:p>
        </w:tc>
      </w:tr>
      <w:tr>
        <w:trPr>
          <w:cantSplit/>
        </w:trPr>
        <w:tc>
          <w:tcPr>
            <w:tcW w:type="dxa" w:w="1728"/>
            <w:shd w:fill="FFFFFF"/>
          </w:tcPr>
          <w:p>
            <w:pPr>
              <w:spacing w:before="40" w:after="40" w:line="252" w:lineRule="auto"/>
              <w:jc w:val="left"/>
            </w:pPr>
            <w:r/>
            <w:r>
              <w:rPr>
                <w:rFonts w:ascii="Arial" w:hAnsi="Arial"/>
                <w:b/>
                <w:i w:val="0"/>
                <w:color w:val="2C1A0E"/>
                <w:sz w:val="17"/>
              </w:rPr>
              <w:t>MesasController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/api/mesas/{id}</w:t>
            </w:r>
          </w:p>
        </w:tc>
        <w:tc>
          <w:tcPr>
            <w:tcW w:type="dxa" w:w="1584"/>
            <w:shd w:fill="FFFFFF"/>
          </w:tcPr>
          <w:p>
            <w:pPr>
              <w:spacing w:before="40" w:after="40" w:line="252" w:lineRule="auto"/>
              <w:jc w:val="left"/>
            </w:pPr>
            <w:r/>
            <w:r>
              <w:rPr>
                <w:rFonts w:ascii="Arial" w:hAnsi="Arial"/>
                <w:b w:val="0"/>
                <w:i w:val="0"/>
                <w:color w:val="2C1A0E"/>
                <w:sz w:val="17"/>
              </w:rPr>
              <w:t>Admin, Mozo, Cajero</w:t>
            </w:r>
          </w:p>
        </w:tc>
        <w:tc>
          <w:tcPr>
            <w:tcW w:type="dxa" w:w="1584"/>
            <w:shd w:fill="FFFFFF"/>
          </w:tcPr>
          <w:p>
            <w:pPr>
              <w:spacing w:before="40" w:after="40" w:line="252" w:lineRule="auto"/>
              <w:jc w:val="left"/>
            </w:pPr>
            <w:r/>
            <w:r>
              <w:rPr>
                <w:rFonts w:ascii="Arial" w:hAnsi="Arial"/>
                <w:b w:val="0"/>
                <w:i w:val="0"/>
                <w:color w:val="2C1A0E"/>
                <w:sz w:val="17"/>
              </w:rPr>
              <w:t>200, 401, 403, 404</w:t>
            </w:r>
          </w:p>
        </w:tc>
        <w:tc>
          <w:tcPr>
            <w:tcW w:type="dxa" w:w="2016"/>
            <w:shd w:fill="FFFFFF"/>
          </w:tcPr>
          <w:p>
            <w:pPr>
              <w:spacing w:before="40" w:after="40" w:line="252" w:lineRule="auto"/>
              <w:jc w:val="left"/>
            </w:pPr>
            <w:r/>
            <w:r>
              <w:rPr>
                <w:rFonts w:ascii="Arial" w:hAnsi="Arial"/>
                <w:b w:val="0"/>
                <w:i w:val="0"/>
                <w:color w:val="2C1A0E"/>
                <w:sz w:val="17"/>
              </w:rPr>
              <w:t>Detalle de una mesa específica.</w:t>
            </w:r>
          </w:p>
        </w:tc>
      </w:tr>
      <w:tr>
        <w:trPr>
          <w:cantSplit/>
        </w:trPr>
        <w:tc>
          <w:tcPr>
            <w:tcW w:type="dxa" w:w="1728"/>
            <w:shd w:fill="F9F6F0"/>
          </w:tcPr>
          <w:p>
            <w:pPr>
              <w:spacing w:before="40" w:after="40" w:line="252" w:lineRule="auto"/>
              <w:jc w:val="left"/>
            </w:pPr>
            <w:r/>
            <w:r>
              <w:rPr>
                <w:rFonts w:ascii="Arial" w:hAnsi="Arial"/>
                <w:b/>
                <w:i w:val="0"/>
                <w:color w:val="2C1A0E"/>
                <w:sz w:val="17"/>
              </w:rPr>
              <w:t>MesasController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/api/mesas</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201, 400, 401, 403, 409</w:t>
            </w:r>
          </w:p>
        </w:tc>
        <w:tc>
          <w:tcPr>
            <w:tcW w:type="dxa" w:w="2016"/>
            <w:shd w:fill="F9F6F0"/>
          </w:tcPr>
          <w:p>
            <w:pPr>
              <w:spacing w:before="40" w:after="40" w:line="252" w:lineRule="auto"/>
              <w:jc w:val="left"/>
            </w:pPr>
            <w:r/>
            <w:r>
              <w:rPr>
                <w:rFonts w:ascii="Arial" w:hAnsi="Arial"/>
                <w:b w:val="0"/>
                <w:i w:val="0"/>
                <w:color w:val="2C1A0E"/>
                <w:sz w:val="17"/>
              </w:rPr>
              <w:t>Creación de mesa (sin campo capacidad).</w:t>
            </w:r>
          </w:p>
        </w:tc>
      </w:tr>
      <w:tr>
        <w:trPr>
          <w:cantSplit/>
        </w:trPr>
        <w:tc>
          <w:tcPr>
            <w:tcW w:type="dxa" w:w="1728"/>
            <w:shd w:fill="FFFFFF"/>
          </w:tcPr>
          <w:p>
            <w:pPr>
              <w:spacing w:before="40" w:after="40" w:line="252" w:lineRule="auto"/>
              <w:jc w:val="left"/>
            </w:pPr>
            <w:r/>
            <w:r>
              <w:rPr>
                <w:rFonts w:ascii="Arial" w:hAnsi="Arial"/>
                <w:b/>
                <w:i w:val="0"/>
                <w:color w:val="2C1A0E"/>
                <w:sz w:val="17"/>
              </w:rPr>
              <w:t>MesasController</w:t>
            </w:r>
          </w:p>
        </w:tc>
        <w:tc>
          <w:tcPr>
            <w:tcW w:type="dxa" w:w="864"/>
            <w:shd w:fill="FFFFFF"/>
          </w:tcPr>
          <w:p>
            <w:pPr>
              <w:spacing w:before="40" w:after="40" w:line="252" w:lineRule="auto"/>
              <w:jc w:val="left"/>
            </w:pPr>
            <w:r/>
            <w:r>
              <w:rPr>
                <w:rFonts w:ascii="Arial" w:hAnsi="Arial"/>
                <w:b w:val="0"/>
                <w:i w:val="0"/>
                <w:color w:val="2C1A0E"/>
                <w:sz w:val="17"/>
              </w:rPr>
              <w:t>PUT</w:t>
            </w:r>
          </w:p>
        </w:tc>
        <w:tc>
          <w:tcPr>
            <w:tcW w:type="dxa" w:w="2592"/>
            <w:shd w:fill="FFFFFF"/>
          </w:tcPr>
          <w:p>
            <w:pPr>
              <w:spacing w:before="40" w:after="40" w:line="252" w:lineRule="auto"/>
              <w:jc w:val="left"/>
            </w:pPr>
            <w:r/>
            <w:r>
              <w:rPr>
                <w:rFonts w:ascii="Arial" w:hAnsi="Arial"/>
                <w:b w:val="0"/>
                <w:i w:val="0"/>
                <w:color w:val="2C1A0E"/>
                <w:sz w:val="17"/>
              </w:rPr>
              <w:t>/api/mesas/{id}</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200, 400, 401, 403, 404</w:t>
            </w:r>
          </w:p>
        </w:tc>
        <w:tc>
          <w:tcPr>
            <w:tcW w:type="dxa" w:w="2016"/>
            <w:shd w:fill="FFFFFF"/>
          </w:tcPr>
          <w:p>
            <w:pPr>
              <w:spacing w:before="40" w:after="40" w:line="252" w:lineRule="auto"/>
              <w:jc w:val="left"/>
            </w:pPr>
            <w:r/>
            <w:r>
              <w:rPr>
                <w:rFonts w:ascii="Arial" w:hAnsi="Arial"/>
                <w:b w:val="0"/>
                <w:i w:val="0"/>
                <w:color w:val="2C1A0E"/>
                <w:sz w:val="17"/>
              </w:rPr>
              <w:t>Edición de número o nombre de mesa.</w:t>
            </w:r>
          </w:p>
        </w:tc>
      </w:tr>
      <w:tr>
        <w:trPr>
          <w:cantSplit/>
        </w:trPr>
        <w:tc>
          <w:tcPr>
            <w:tcW w:type="dxa" w:w="1728"/>
            <w:shd w:fill="F9F6F0"/>
          </w:tcPr>
          <w:p>
            <w:pPr>
              <w:spacing w:before="40" w:after="40" w:line="252" w:lineRule="auto"/>
              <w:jc w:val="left"/>
            </w:pPr>
            <w:r/>
            <w:r>
              <w:rPr>
                <w:rFonts w:ascii="Arial" w:hAnsi="Arial"/>
                <w:b/>
                <w:i w:val="0"/>
                <w:color w:val="2C1A0E"/>
                <w:sz w:val="17"/>
              </w:rPr>
              <w:t>MesasController</w:t>
            </w:r>
          </w:p>
        </w:tc>
        <w:tc>
          <w:tcPr>
            <w:tcW w:type="dxa" w:w="864"/>
            <w:shd w:fill="F9F6F0"/>
          </w:tcPr>
          <w:p>
            <w:pPr>
              <w:spacing w:before="40" w:after="40" w:line="252" w:lineRule="auto"/>
              <w:jc w:val="left"/>
            </w:pPr>
            <w:r/>
            <w:r>
              <w:rPr>
                <w:rFonts w:ascii="Arial" w:hAnsi="Arial"/>
                <w:b w:val="0"/>
                <w:i w:val="0"/>
                <w:color w:val="2C1A0E"/>
                <w:sz w:val="17"/>
              </w:rPr>
              <w:t>PATCH</w:t>
            </w:r>
          </w:p>
        </w:tc>
        <w:tc>
          <w:tcPr>
            <w:tcW w:type="dxa" w:w="2592"/>
            <w:shd w:fill="F9F6F0"/>
          </w:tcPr>
          <w:p>
            <w:pPr>
              <w:spacing w:before="40" w:after="40" w:line="252" w:lineRule="auto"/>
              <w:jc w:val="left"/>
            </w:pPr>
            <w:r/>
            <w:r>
              <w:rPr>
                <w:rFonts w:ascii="Arial" w:hAnsi="Arial"/>
                <w:b w:val="0"/>
                <w:i w:val="0"/>
                <w:color w:val="2C1A0E"/>
                <w:sz w:val="17"/>
              </w:rPr>
              <w:t>/api/mesas/{id}/estado</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200, 400, 401, 403, 404</w:t>
            </w:r>
          </w:p>
        </w:tc>
        <w:tc>
          <w:tcPr>
            <w:tcW w:type="dxa" w:w="2016"/>
            <w:shd w:fill="F9F6F0"/>
          </w:tcPr>
          <w:p>
            <w:pPr>
              <w:spacing w:before="40" w:after="40" w:line="252" w:lineRule="auto"/>
              <w:jc w:val="left"/>
            </w:pPr>
            <w:r/>
            <w:r>
              <w:rPr>
                <w:rFonts w:ascii="Arial" w:hAnsi="Arial"/>
                <w:b w:val="0"/>
                <w:i w:val="0"/>
                <w:color w:val="2C1A0E"/>
                <w:sz w:val="17"/>
              </w:rPr>
              <w:t>Cambio de estado administrativo de mesa.</w:t>
            </w:r>
          </w:p>
        </w:tc>
      </w:tr>
      <w:tr>
        <w:trPr>
          <w:cantSplit/>
        </w:trPr>
        <w:tc>
          <w:tcPr>
            <w:tcW w:type="dxa" w:w="1728"/>
            <w:shd w:fill="FFFFFF"/>
          </w:tcPr>
          <w:p>
            <w:pPr>
              <w:spacing w:before="40" w:after="40" w:line="252" w:lineRule="auto"/>
              <w:jc w:val="left"/>
            </w:pPr>
            <w:r/>
            <w:r>
              <w:rPr>
                <w:rFonts w:ascii="Arial" w:hAnsi="Arial"/>
                <w:b/>
                <w:i w:val="0"/>
                <w:color w:val="2C1A0E"/>
                <w:sz w:val="17"/>
              </w:rPr>
              <w:t>MesasController</w:t>
            </w:r>
          </w:p>
        </w:tc>
        <w:tc>
          <w:tcPr>
            <w:tcW w:type="dxa" w:w="864"/>
            <w:shd w:fill="FFFFFF"/>
          </w:tcPr>
          <w:p>
            <w:pPr>
              <w:spacing w:before="40" w:after="40" w:line="252" w:lineRule="auto"/>
              <w:jc w:val="left"/>
            </w:pPr>
            <w:r/>
            <w:r>
              <w:rPr>
                <w:rFonts w:ascii="Arial" w:hAnsi="Arial"/>
                <w:b w:val="0"/>
                <w:i w:val="0"/>
                <w:color w:val="2C1A0E"/>
                <w:sz w:val="17"/>
              </w:rPr>
              <w:t>DELETE</w:t>
            </w:r>
          </w:p>
        </w:tc>
        <w:tc>
          <w:tcPr>
            <w:tcW w:type="dxa" w:w="2592"/>
            <w:shd w:fill="FFFFFF"/>
          </w:tcPr>
          <w:p>
            <w:pPr>
              <w:spacing w:before="40" w:after="40" w:line="252" w:lineRule="auto"/>
              <w:jc w:val="left"/>
            </w:pPr>
            <w:r/>
            <w:r>
              <w:rPr>
                <w:rFonts w:ascii="Arial" w:hAnsi="Arial"/>
                <w:b w:val="0"/>
                <w:i w:val="0"/>
                <w:color w:val="2C1A0E"/>
                <w:sz w:val="17"/>
              </w:rPr>
              <w:t>/api/mesas/{id}</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204, 400, 401, 403, 409</w:t>
            </w:r>
          </w:p>
        </w:tc>
        <w:tc>
          <w:tcPr>
            <w:tcW w:type="dxa" w:w="2016"/>
            <w:shd w:fill="FFFFFF"/>
          </w:tcPr>
          <w:p>
            <w:pPr>
              <w:spacing w:before="40" w:after="40" w:line="252" w:lineRule="auto"/>
              <w:jc w:val="left"/>
            </w:pPr>
            <w:r/>
            <w:r>
              <w:rPr>
                <w:rFonts w:ascii="Arial" w:hAnsi="Arial"/>
                <w:b w:val="0"/>
                <w:i w:val="0"/>
                <w:color w:val="2C1A0E"/>
                <w:sz w:val="17"/>
              </w:rPr>
              <w:t>Eliminación (bloqueada si tiene pedidos).</w:t>
            </w:r>
          </w:p>
        </w:tc>
      </w:tr>
      <w:tr>
        <w:trPr>
          <w:cantSplit/>
        </w:trPr>
        <w:tc>
          <w:tcPr>
            <w:tcW w:type="dxa" w:w="1728"/>
            <w:shd w:fill="F9F6F0"/>
          </w:tcPr>
          <w:p>
            <w:pPr>
              <w:spacing w:before="40" w:after="40" w:line="252" w:lineRule="auto"/>
              <w:jc w:val="left"/>
            </w:pPr>
            <w:r/>
            <w:r>
              <w:rPr>
                <w:rFonts w:ascii="Arial" w:hAnsi="Arial"/>
                <w:b/>
                <w:i w:val="0"/>
                <w:color w:val="2C1A0E"/>
                <w:sz w:val="17"/>
              </w:rPr>
              <w:t>ProductosController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/api/productos</w:t>
            </w:r>
          </w:p>
        </w:tc>
        <w:tc>
          <w:tcPr>
            <w:tcW w:type="dxa" w:w="1584"/>
            <w:shd w:fill="F9F6F0"/>
          </w:tcPr>
          <w:p>
            <w:pPr>
              <w:spacing w:before="40" w:after="40" w:line="252" w:lineRule="auto"/>
              <w:jc w:val="left"/>
            </w:pPr>
            <w:r/>
            <w:r>
              <w:rPr>
                <w:rFonts w:ascii="Arial" w:hAnsi="Arial"/>
                <w:b w:val="0"/>
                <w:i w:val="0"/>
                <w:color w:val="2C1A0E"/>
                <w:sz w:val="17"/>
              </w:rPr>
              <w:t>Admin, Mozo, Cocinero</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Listado de catálogo y componentes.</w:t>
            </w:r>
          </w:p>
        </w:tc>
      </w:tr>
      <w:tr>
        <w:trPr>
          <w:cantSplit/>
        </w:trPr>
        <w:tc>
          <w:tcPr>
            <w:tcW w:type="dxa" w:w="1728"/>
            <w:shd w:fill="FFFFFF"/>
          </w:tcPr>
          <w:p>
            <w:pPr>
              <w:spacing w:before="40" w:after="40" w:line="252" w:lineRule="auto"/>
              <w:jc w:val="left"/>
            </w:pPr>
            <w:r/>
            <w:r>
              <w:rPr>
                <w:rFonts w:ascii="Arial" w:hAnsi="Arial"/>
                <w:b/>
                <w:i w:val="0"/>
                <w:color w:val="2C1A0E"/>
                <w:sz w:val="17"/>
              </w:rPr>
              <w:t>ProductosController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/api/productos/{id}</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200, 401, 403, 404</w:t>
            </w:r>
          </w:p>
        </w:tc>
        <w:tc>
          <w:tcPr>
            <w:tcW w:type="dxa" w:w="2016"/>
            <w:shd w:fill="FFFFFF"/>
          </w:tcPr>
          <w:p>
            <w:pPr>
              <w:spacing w:before="40" w:after="40" w:line="252" w:lineRule="auto"/>
              <w:jc w:val="left"/>
            </w:pPr>
            <w:r/>
            <w:r>
              <w:rPr>
                <w:rFonts w:ascii="Arial" w:hAnsi="Arial"/>
                <w:b w:val="0"/>
                <w:i w:val="0"/>
                <w:color w:val="2C1A0E"/>
                <w:sz w:val="17"/>
              </w:rPr>
              <w:t>Detalle de producto culinario.</w:t>
            </w:r>
          </w:p>
        </w:tc>
      </w:tr>
      <w:tr>
        <w:trPr>
          <w:cantSplit/>
        </w:trPr>
        <w:tc>
          <w:tcPr>
            <w:tcW w:type="dxa" w:w="1728"/>
            <w:shd w:fill="F9F6F0"/>
          </w:tcPr>
          <w:p>
            <w:pPr>
              <w:spacing w:before="40" w:after="40" w:line="252" w:lineRule="auto"/>
              <w:jc w:val="left"/>
            </w:pPr>
            <w:r/>
            <w:r>
              <w:rPr>
                <w:rFonts w:ascii="Arial" w:hAnsi="Arial"/>
                <w:b/>
                <w:i w:val="0"/>
                <w:color w:val="2C1A0E"/>
                <w:sz w:val="17"/>
              </w:rPr>
              <w:t>ProductosController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/api/productos</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201, 400, 401, 403, 409</w:t>
            </w:r>
          </w:p>
        </w:tc>
        <w:tc>
          <w:tcPr>
            <w:tcW w:type="dxa" w:w="2016"/>
            <w:shd w:fill="F9F6F0"/>
          </w:tcPr>
          <w:p>
            <w:pPr>
              <w:spacing w:before="40" w:after="40" w:line="252" w:lineRule="auto"/>
              <w:jc w:val="left"/>
            </w:pPr>
            <w:r/>
            <w:r>
              <w:rPr>
                <w:rFonts w:ascii="Arial" w:hAnsi="Arial"/>
                <w:b w:val="0"/>
                <w:i w:val="0"/>
                <w:color w:val="2C1A0E"/>
                <w:sz w:val="17"/>
              </w:rPr>
              <w:t>Creación; precio máx. 999.99.</w:t>
            </w:r>
          </w:p>
        </w:tc>
      </w:tr>
      <w:tr>
        <w:trPr>
          <w:cantSplit/>
        </w:trPr>
        <w:tc>
          <w:tcPr>
            <w:tcW w:type="dxa" w:w="1728"/>
            <w:shd w:fill="FFFFFF"/>
          </w:tcPr>
          <w:p>
            <w:pPr>
              <w:spacing w:before="40" w:after="40" w:line="252" w:lineRule="auto"/>
              <w:jc w:val="left"/>
            </w:pPr>
            <w:r/>
            <w:r>
              <w:rPr>
                <w:rFonts w:ascii="Arial" w:hAnsi="Arial"/>
                <w:b/>
                <w:i w:val="0"/>
                <w:color w:val="2C1A0E"/>
                <w:sz w:val="17"/>
              </w:rPr>
              <w:t>ProductosController</w:t>
            </w:r>
          </w:p>
        </w:tc>
        <w:tc>
          <w:tcPr>
            <w:tcW w:type="dxa" w:w="864"/>
            <w:shd w:fill="FFFFFF"/>
          </w:tcPr>
          <w:p>
            <w:pPr>
              <w:spacing w:before="40" w:after="40" w:line="252" w:lineRule="auto"/>
              <w:jc w:val="left"/>
            </w:pPr>
            <w:r/>
            <w:r>
              <w:rPr>
                <w:rFonts w:ascii="Arial" w:hAnsi="Arial"/>
                <w:b w:val="0"/>
                <w:i w:val="0"/>
                <w:color w:val="2C1A0E"/>
                <w:sz w:val="17"/>
              </w:rPr>
              <w:t>PUT</w:t>
            </w:r>
          </w:p>
        </w:tc>
        <w:tc>
          <w:tcPr>
            <w:tcW w:type="dxa" w:w="2592"/>
            <w:shd w:fill="FFFFFF"/>
          </w:tcPr>
          <w:p>
            <w:pPr>
              <w:spacing w:before="40" w:after="40" w:line="252" w:lineRule="auto"/>
              <w:jc w:val="left"/>
            </w:pPr>
            <w:r/>
            <w:r>
              <w:rPr>
                <w:rFonts w:ascii="Arial" w:hAnsi="Arial"/>
                <w:b w:val="0"/>
                <w:i w:val="0"/>
                <w:color w:val="2C1A0E"/>
                <w:sz w:val="17"/>
              </w:rPr>
              <w:t>/api/productos/{id}</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200, 400, 401, 403, 404</w:t>
            </w:r>
          </w:p>
        </w:tc>
        <w:tc>
          <w:tcPr>
            <w:tcW w:type="dxa" w:w="2016"/>
            <w:shd w:fill="FFFFFF"/>
          </w:tcPr>
          <w:p>
            <w:pPr>
              <w:spacing w:before="40" w:after="40" w:line="252" w:lineRule="auto"/>
              <w:jc w:val="left"/>
            </w:pPr>
            <w:r/>
            <w:r>
              <w:rPr>
                <w:rFonts w:ascii="Arial" w:hAnsi="Arial"/>
                <w:b w:val="0"/>
                <w:i w:val="0"/>
                <w:color w:val="2C1A0E"/>
                <w:sz w:val="17"/>
              </w:rPr>
              <w:t>Edición de producto o componente.</w:t>
            </w:r>
          </w:p>
        </w:tc>
      </w:tr>
      <w:tr>
        <w:trPr>
          <w:cantSplit/>
        </w:trPr>
        <w:tc>
          <w:tcPr>
            <w:tcW w:type="dxa" w:w="1728"/>
            <w:shd w:fill="F9F6F0"/>
          </w:tcPr>
          <w:p>
            <w:pPr>
              <w:spacing w:before="40" w:after="40" w:line="252" w:lineRule="auto"/>
              <w:jc w:val="left"/>
            </w:pPr>
            <w:r/>
            <w:r>
              <w:rPr>
                <w:rFonts w:ascii="Arial" w:hAnsi="Arial"/>
                <w:b/>
                <w:i w:val="0"/>
                <w:color w:val="2C1A0E"/>
                <w:sz w:val="17"/>
              </w:rPr>
              <w:t>ProductosController</w:t>
            </w:r>
          </w:p>
        </w:tc>
        <w:tc>
          <w:tcPr>
            <w:tcW w:type="dxa" w:w="864"/>
            <w:shd w:fill="F9F6F0"/>
          </w:tcPr>
          <w:p>
            <w:pPr>
              <w:spacing w:before="40" w:after="40" w:line="252" w:lineRule="auto"/>
              <w:jc w:val="left"/>
            </w:pPr>
            <w:r/>
            <w:r>
              <w:rPr>
                <w:rFonts w:ascii="Arial" w:hAnsi="Arial"/>
                <w:b w:val="0"/>
                <w:i w:val="0"/>
                <w:color w:val="2C1A0E"/>
                <w:sz w:val="17"/>
              </w:rPr>
              <w:t>PATCH</w:t>
            </w:r>
          </w:p>
        </w:tc>
        <w:tc>
          <w:tcPr>
            <w:tcW w:type="dxa" w:w="2592"/>
            <w:shd w:fill="F9F6F0"/>
          </w:tcPr>
          <w:p>
            <w:pPr>
              <w:spacing w:before="40" w:after="40" w:line="252" w:lineRule="auto"/>
              <w:jc w:val="left"/>
            </w:pPr>
            <w:r/>
            <w:r>
              <w:rPr>
                <w:rFonts w:ascii="Arial" w:hAnsi="Arial"/>
                <w:b w:val="0"/>
                <w:i w:val="0"/>
                <w:color w:val="2C1A0E"/>
                <w:sz w:val="17"/>
              </w:rPr>
              <w:t>/api/productos/{id}/estado</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200, 400, 401, 403, 404</w:t>
            </w:r>
          </w:p>
        </w:tc>
        <w:tc>
          <w:tcPr>
            <w:tcW w:type="dxa" w:w="2016"/>
            <w:shd w:fill="F9F6F0"/>
          </w:tcPr>
          <w:p>
            <w:pPr>
              <w:spacing w:before="40" w:after="40" w:line="252" w:lineRule="auto"/>
              <w:jc w:val="left"/>
            </w:pPr>
            <w:r/>
            <w:r>
              <w:rPr>
                <w:rFonts w:ascii="Arial" w:hAnsi="Arial"/>
                <w:b w:val="0"/>
                <w:i w:val="0"/>
                <w:color w:val="2C1A0E"/>
                <w:sz w:val="17"/>
              </w:rPr>
              <w:t>Activación o desactivación de producto.</w:t>
            </w:r>
          </w:p>
        </w:tc>
      </w:tr>
      <w:tr>
        <w:trPr>
          <w:cantSplit/>
        </w:trPr>
        <w:tc>
          <w:tcPr>
            <w:tcW w:type="dxa" w:w="1728"/>
            <w:shd w:fill="FFFFFF"/>
          </w:tcPr>
          <w:p>
            <w:pPr>
              <w:spacing w:before="40" w:after="40" w:line="252" w:lineRule="auto"/>
              <w:jc w:val="left"/>
            </w:pPr>
            <w:r/>
            <w:r>
              <w:rPr>
                <w:rFonts w:ascii="Arial" w:hAnsi="Arial"/>
                <w:b/>
                <w:i w:val="0"/>
                <w:color w:val="2C1A0E"/>
                <w:sz w:val="17"/>
              </w:rPr>
              <w:t>ProductosController</w:t>
            </w:r>
          </w:p>
        </w:tc>
        <w:tc>
          <w:tcPr>
            <w:tcW w:type="dxa" w:w="864"/>
            <w:shd w:fill="FFFFFF"/>
          </w:tcPr>
          <w:p>
            <w:pPr>
              <w:spacing w:before="40" w:after="40" w:line="252" w:lineRule="auto"/>
              <w:jc w:val="left"/>
            </w:pPr>
            <w:r/>
            <w:r>
              <w:rPr>
                <w:rFonts w:ascii="Arial" w:hAnsi="Arial"/>
                <w:b w:val="0"/>
                <w:i w:val="0"/>
                <w:color w:val="2C1A0E"/>
                <w:sz w:val="17"/>
              </w:rPr>
              <w:t>PATCH</w:t>
            </w:r>
          </w:p>
        </w:tc>
        <w:tc>
          <w:tcPr>
            <w:tcW w:type="dxa" w:w="2592"/>
            <w:shd w:fill="FFFFFF"/>
          </w:tcPr>
          <w:p>
            <w:pPr>
              <w:spacing w:before="40" w:after="40" w:line="252" w:lineRule="auto"/>
              <w:jc w:val="left"/>
            </w:pPr>
            <w:r/>
            <w:r>
              <w:rPr>
                <w:rFonts w:ascii="Arial" w:hAnsi="Arial"/>
                <w:b w:val="0"/>
                <w:i w:val="0"/>
                <w:color w:val="2C1A0E"/>
                <w:sz w:val="17"/>
              </w:rPr>
              <w:t>/api/productos/{id}/agotado</w:t>
            </w:r>
          </w:p>
        </w:tc>
        <w:tc>
          <w:tcPr>
            <w:tcW w:type="dxa" w:w="1584"/>
            <w:shd w:fill="FFFFFF"/>
          </w:tcPr>
          <w:p>
            <w:pPr>
              <w:spacing w:before="40" w:after="40" w:line="252" w:lineRule="auto"/>
              <w:jc w:val="left"/>
            </w:pPr>
            <w:r/>
            <w:r>
              <w:rPr>
                <w:rFonts w:ascii="Arial" w:hAnsi="Arial"/>
                <w:b w:val="0"/>
                <w:i w:val="0"/>
                <w:color w:val="2C1A0E"/>
                <w:sz w:val="17"/>
              </w:rPr>
              <w:t>Admin, Cocinero</w:t>
            </w:r>
          </w:p>
        </w:tc>
        <w:tc>
          <w:tcPr>
            <w:tcW w:type="dxa" w:w="1584"/>
            <w:shd w:fill="FFFFFF"/>
          </w:tcPr>
          <w:p>
            <w:pPr>
              <w:spacing w:before="40" w:after="40" w:line="252" w:lineRule="auto"/>
              <w:jc w:val="left"/>
            </w:pPr>
            <w:r/>
            <w:r>
              <w:rPr>
                <w:rFonts w:ascii="Arial" w:hAnsi="Arial"/>
                <w:b w:val="0"/>
                <w:i w:val="0"/>
                <w:color w:val="2C1A0E"/>
                <w:sz w:val="17"/>
              </w:rPr>
              <w:t>200, 400, 401, 403, 404</w:t>
            </w:r>
          </w:p>
        </w:tc>
        <w:tc>
          <w:tcPr>
            <w:tcW w:type="dxa" w:w="2016"/>
            <w:shd w:fill="FFFFFF"/>
          </w:tcPr>
          <w:p>
            <w:pPr>
              <w:spacing w:before="40" w:after="40" w:line="252" w:lineRule="auto"/>
              <w:jc w:val="left"/>
            </w:pPr>
            <w:r/>
            <w:r>
              <w:rPr>
                <w:rFonts w:ascii="Arial" w:hAnsi="Arial"/>
                <w:b w:val="0"/>
                <w:i w:val="0"/>
                <w:color w:val="2C1A0E"/>
                <w:sz w:val="17"/>
              </w:rPr>
              <w:t>Marca inmediata de plato agotado en carta.</w:t>
            </w:r>
          </w:p>
        </w:tc>
      </w:tr>
      <w:tr>
        <w:trPr>
          <w:cantSplit/>
        </w:trPr>
        <w:tc>
          <w:tcPr>
            <w:tcW w:type="dxa" w:w="1728"/>
            <w:shd w:fill="F9F6F0"/>
          </w:tcPr>
          <w:p>
            <w:pPr>
              <w:spacing w:before="40" w:after="40" w:line="252" w:lineRule="auto"/>
              <w:jc w:val="left"/>
            </w:pPr>
            <w:r/>
            <w:r>
              <w:rPr>
                <w:rFonts w:ascii="Arial" w:hAnsi="Arial"/>
                <w:b/>
                <w:i w:val="0"/>
                <w:color w:val="2C1A0E"/>
                <w:sz w:val="17"/>
              </w:rPr>
              <w:t>MenusCompletosController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/api/menus-completos</w:t>
            </w:r>
          </w:p>
        </w:tc>
        <w:tc>
          <w:tcPr>
            <w:tcW w:type="dxa" w:w="1584"/>
            <w:shd w:fill="F9F6F0"/>
          </w:tcPr>
          <w:p>
            <w:pPr>
              <w:spacing w:before="40" w:after="40" w:line="252" w:lineRule="auto"/>
              <w:jc w:val="left"/>
            </w:pPr>
            <w:r/>
            <w:r>
              <w:rPr>
                <w:rFonts w:ascii="Arial" w:hAnsi="Arial"/>
                <w:b w:val="0"/>
                <w:i w:val="0"/>
                <w:color w:val="2C1A0E"/>
                <w:sz w:val="17"/>
              </w:rPr>
              <w:t>Admin, Mozo, Cajero</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Listado de paquetes de menú del día.</w:t>
            </w:r>
          </w:p>
        </w:tc>
      </w:tr>
      <w:tr>
        <w:trPr>
          <w:cantSplit/>
        </w:trPr>
        <w:tc>
          <w:tcPr>
            <w:tcW w:type="dxa" w:w="1728"/>
            <w:shd w:fill="FFFFFF"/>
          </w:tcPr>
          <w:p>
            <w:pPr>
              <w:spacing w:before="40" w:after="40" w:line="252" w:lineRule="auto"/>
              <w:jc w:val="left"/>
            </w:pPr>
            <w:r/>
            <w:r>
              <w:rPr>
                <w:rFonts w:ascii="Arial" w:hAnsi="Arial"/>
                <w:b/>
                <w:i w:val="0"/>
                <w:color w:val="2C1A0E"/>
                <w:sz w:val="17"/>
              </w:rPr>
              <w:t>MenusCompletosController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/api/menus-completos/{id}</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200, 401, 403, 404</w:t>
            </w:r>
          </w:p>
        </w:tc>
        <w:tc>
          <w:tcPr>
            <w:tcW w:type="dxa" w:w="2016"/>
            <w:shd w:fill="FFFFFF"/>
          </w:tcPr>
          <w:p>
            <w:pPr>
              <w:spacing w:before="40" w:after="40" w:line="252" w:lineRule="auto"/>
              <w:jc w:val="left"/>
            </w:pPr>
            <w:r/>
            <w:r>
              <w:rPr>
                <w:rFonts w:ascii="Arial" w:hAnsi="Arial"/>
                <w:b w:val="0"/>
                <w:i w:val="0"/>
                <w:color w:val="2C1A0E"/>
                <w:sz w:val="17"/>
              </w:rPr>
              <w:t>Detalle de menú completo y sus partes.</w:t>
            </w:r>
          </w:p>
        </w:tc>
      </w:tr>
      <w:tr>
        <w:trPr>
          <w:cantSplit/>
        </w:trPr>
        <w:tc>
          <w:tcPr>
            <w:tcW w:type="dxa" w:w="1728"/>
            <w:shd w:fill="F9F6F0"/>
          </w:tcPr>
          <w:p>
            <w:pPr>
              <w:spacing w:before="40" w:after="40" w:line="252" w:lineRule="auto"/>
              <w:jc w:val="left"/>
            </w:pPr>
            <w:r/>
            <w:r>
              <w:rPr>
                <w:rFonts w:ascii="Arial" w:hAnsi="Arial"/>
                <w:b/>
                <w:i w:val="0"/>
                <w:color w:val="2C1A0E"/>
                <w:sz w:val="17"/>
              </w:rPr>
              <w:t>MenusCompletosController</w:t>
            </w:r>
          </w:p>
        </w:tc>
        <w:tc>
          <w:tcPr>
            <w:tcW w:type="dxa" w:w="864"/>
            <w:shd w:fill="F9F6F0"/>
          </w:tcPr>
          <w:p>
            <w:pPr>
              <w:spacing w:before="40" w:after="40" w:line="252" w:lineRule="auto"/>
              <w:jc w:val="left"/>
            </w:pPr>
            <w:r/>
            <w:r>
              <w:rPr>
                <w:rFonts w:ascii="Arial" w:hAnsi="Arial"/>
                <w:b w:val="0"/>
                <w:i w:val="0"/>
                <w:color w:val="2C1A0E"/>
                <w:sz w:val="17"/>
              </w:rPr>
              <w:t>PUT</w:t>
            </w:r>
          </w:p>
        </w:tc>
        <w:tc>
          <w:tcPr>
            <w:tcW w:type="dxa" w:w="2592"/>
            <w:shd w:fill="F9F6F0"/>
          </w:tcPr>
          <w:p>
            <w:pPr>
              <w:spacing w:before="40" w:after="40" w:line="252" w:lineRule="auto"/>
              <w:jc w:val="left"/>
            </w:pPr>
            <w:r/>
            <w:r>
              <w:rPr>
                <w:rFonts w:ascii="Arial" w:hAnsi="Arial"/>
                <w:b w:val="0"/>
                <w:i w:val="0"/>
                <w:color w:val="2C1A0E"/>
                <w:sz w:val="17"/>
              </w:rPr>
              <w:t>/api/menus-completos/{id}</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200, 400, 401, 403, 404</w:t>
            </w:r>
          </w:p>
        </w:tc>
        <w:tc>
          <w:tcPr>
            <w:tcW w:type="dxa" w:w="2016"/>
            <w:shd w:fill="F9F6F0"/>
          </w:tcPr>
          <w:p>
            <w:pPr>
              <w:spacing w:before="40" w:after="40" w:line="252" w:lineRule="auto"/>
              <w:jc w:val="left"/>
            </w:pPr>
            <w:r/>
            <w:r>
              <w:rPr>
                <w:rFonts w:ascii="Arial" w:hAnsi="Arial"/>
                <w:b w:val="0"/>
                <w:i w:val="0"/>
                <w:color w:val="2C1A0E"/>
                <w:sz w:val="17"/>
              </w:rPr>
              <w:t>Actualización de precio (máx. 999.99).</w:t>
            </w:r>
          </w:p>
        </w:tc>
      </w:tr>
      <w:tr>
        <w:trPr>
          <w:cantSplit/>
        </w:trPr>
        <w:tc>
          <w:tcPr>
            <w:tcW w:type="dxa" w:w="1728"/>
            <w:shd w:fill="FFFFFF"/>
          </w:tcPr>
          <w:p>
            <w:pPr>
              <w:spacing w:before="40" w:after="40" w:line="252" w:lineRule="auto"/>
              <w:jc w:val="left"/>
            </w:pPr>
            <w:r/>
            <w:r>
              <w:rPr>
                <w:rFonts w:ascii="Arial" w:hAnsi="Arial"/>
                <w:b/>
                <w:i w:val="0"/>
                <w:color w:val="2C1A0E"/>
                <w:sz w:val="17"/>
              </w:rPr>
              <w:t>MenusCompletosController</w:t>
            </w:r>
          </w:p>
        </w:tc>
        <w:tc>
          <w:tcPr>
            <w:tcW w:type="dxa" w:w="864"/>
            <w:shd w:fill="FFFFFF"/>
          </w:tcPr>
          <w:p>
            <w:pPr>
              <w:spacing w:before="40" w:after="40" w:line="252" w:lineRule="auto"/>
              <w:jc w:val="left"/>
            </w:pPr>
            <w:r/>
            <w:r>
              <w:rPr>
                <w:rFonts w:ascii="Arial" w:hAnsi="Arial"/>
                <w:b w:val="0"/>
                <w:i w:val="0"/>
                <w:color w:val="2C1A0E"/>
                <w:sz w:val="17"/>
              </w:rPr>
              <w:t>PATCH</w:t>
            </w:r>
          </w:p>
        </w:tc>
        <w:tc>
          <w:tcPr>
            <w:tcW w:type="dxa" w:w="2592"/>
            <w:shd w:fill="FFFFFF"/>
          </w:tcPr>
          <w:p>
            <w:pPr>
              <w:spacing w:before="40" w:after="40" w:line="252" w:lineRule="auto"/>
              <w:jc w:val="left"/>
            </w:pPr>
            <w:r/>
            <w:r>
              <w:rPr>
                <w:rFonts w:ascii="Arial" w:hAnsi="Arial"/>
                <w:b w:val="0"/>
                <w:i w:val="0"/>
                <w:color w:val="2C1A0E"/>
                <w:sz w:val="17"/>
              </w:rPr>
              <w:t>/api/menus-completos/{id}/estado</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200, 400, 401, 403, 404</w:t>
            </w:r>
          </w:p>
        </w:tc>
        <w:tc>
          <w:tcPr>
            <w:tcW w:type="dxa" w:w="2016"/>
            <w:shd w:fill="FFFFFF"/>
          </w:tcPr>
          <w:p>
            <w:pPr>
              <w:spacing w:before="40" w:after="40" w:line="252" w:lineRule="auto"/>
              <w:jc w:val="left"/>
            </w:pPr>
            <w:r/>
            <w:r>
              <w:rPr>
                <w:rFonts w:ascii="Arial" w:hAnsi="Arial"/>
                <w:b w:val="0"/>
                <w:i w:val="0"/>
                <w:color w:val="2C1A0E"/>
                <w:sz w:val="17"/>
              </w:rPr>
              <w:t>Habilitación o deshabilitación del menú.</w:t>
            </w:r>
          </w:p>
        </w:tc>
      </w:tr>
      <w:tr>
        <w:trPr>
          <w:cantSplit/>
        </w:trPr>
        <w:tc>
          <w:tcPr>
            <w:tcW w:type="dxa" w:w="1728"/>
            <w:shd w:fill="F9F6F0"/>
          </w:tcPr>
          <w:p>
            <w:pPr>
              <w:spacing w:before="40" w:after="40" w:line="252" w:lineRule="auto"/>
              <w:jc w:val="left"/>
            </w:pPr>
            <w:r/>
            <w:r>
              <w:rPr>
                <w:rFonts w:ascii="Arial" w:hAnsi="Arial"/>
                <w:b/>
                <w:i w:val="0"/>
                <w:color w:val="2C1A0E"/>
                <w:sz w:val="17"/>
              </w:rPr>
              <w:t>MenuDiaController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/api/menu-dia/hoy</w:t>
            </w:r>
          </w:p>
        </w:tc>
        <w:tc>
          <w:tcPr>
            <w:tcW w:type="dxa" w:w="1584"/>
            <w:shd w:fill="F9F6F0"/>
          </w:tcPr>
          <w:p>
            <w:pPr>
              <w:spacing w:before="40" w:after="40" w:line="252" w:lineRule="auto"/>
              <w:jc w:val="left"/>
            </w:pPr>
            <w:r/>
            <w:r>
              <w:rPr>
                <w:rFonts w:ascii="Arial" w:hAnsi="Arial"/>
                <w:b w:val="0"/>
                <w:i w:val="0"/>
                <w:color w:val="2C1A0E"/>
                <w:sz w:val="17"/>
              </w:rPr>
              <w:t>Admin, Mozo, Cajero, Cocinero</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Consulta de la oferta del día.</w:t>
            </w:r>
          </w:p>
        </w:tc>
      </w:tr>
      <w:tr>
        <w:trPr>
          <w:cantSplit/>
        </w:trPr>
        <w:tc>
          <w:tcPr>
            <w:tcW w:type="dxa" w:w="1728"/>
            <w:shd w:fill="FFFFFF"/>
          </w:tcPr>
          <w:p>
            <w:pPr>
              <w:spacing w:before="40" w:after="40" w:line="252" w:lineRule="auto"/>
              <w:jc w:val="left"/>
            </w:pPr>
            <w:r/>
            <w:r>
              <w:rPr>
                <w:rFonts w:ascii="Arial" w:hAnsi="Arial"/>
                <w:b/>
                <w:i w:val="0"/>
                <w:color w:val="2C1A0E"/>
                <w:sz w:val="17"/>
              </w:rPr>
              <w:t>MenuDiaController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/api/menu-dia</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201, 400, 401, 403, 409</w:t>
            </w:r>
          </w:p>
        </w:tc>
        <w:tc>
          <w:tcPr>
            <w:tcW w:type="dxa" w:w="2016"/>
            <w:shd w:fill="FFFFFF"/>
          </w:tcPr>
          <w:p>
            <w:pPr>
              <w:spacing w:before="40" w:after="40" w:line="252" w:lineRule="auto"/>
              <w:jc w:val="left"/>
            </w:pPr>
            <w:r/>
            <w:r>
              <w:rPr>
                <w:rFonts w:ascii="Arial" w:hAnsi="Arial"/>
                <w:b w:val="0"/>
                <w:i w:val="0"/>
                <w:color w:val="2C1A0E"/>
                <w:sz w:val="17"/>
              </w:rPr>
              <w:t>Definición inicial del menú para hoy.</w:t>
            </w:r>
          </w:p>
        </w:tc>
      </w:tr>
      <w:tr>
        <w:trPr>
          <w:cantSplit/>
        </w:trPr>
        <w:tc>
          <w:tcPr>
            <w:tcW w:type="dxa" w:w="1728"/>
            <w:shd w:fill="F9F6F0"/>
          </w:tcPr>
          <w:p>
            <w:pPr>
              <w:spacing w:before="40" w:after="40" w:line="252" w:lineRule="auto"/>
              <w:jc w:val="left"/>
            </w:pPr>
            <w:r/>
            <w:r>
              <w:rPr>
                <w:rFonts w:ascii="Arial" w:hAnsi="Arial"/>
                <w:b/>
                <w:i w:val="0"/>
                <w:color w:val="2C1A0E"/>
                <w:sz w:val="17"/>
              </w:rPr>
              <w:t>MenuDiaController</w:t>
            </w:r>
          </w:p>
        </w:tc>
        <w:tc>
          <w:tcPr>
            <w:tcW w:type="dxa" w:w="864"/>
            <w:shd w:fill="F9F6F0"/>
          </w:tcPr>
          <w:p>
            <w:pPr>
              <w:spacing w:before="40" w:after="40" w:line="252" w:lineRule="auto"/>
              <w:jc w:val="left"/>
            </w:pPr>
            <w:r/>
            <w:r>
              <w:rPr>
                <w:rFonts w:ascii="Arial" w:hAnsi="Arial"/>
                <w:b w:val="0"/>
                <w:i w:val="0"/>
                <w:color w:val="2C1A0E"/>
                <w:sz w:val="17"/>
              </w:rPr>
              <w:t>PUT</w:t>
            </w:r>
          </w:p>
        </w:tc>
        <w:tc>
          <w:tcPr>
            <w:tcW w:type="dxa" w:w="2592"/>
            <w:shd w:fill="F9F6F0"/>
          </w:tcPr>
          <w:p>
            <w:pPr>
              <w:spacing w:before="40" w:after="40" w:line="252" w:lineRule="auto"/>
              <w:jc w:val="left"/>
            </w:pPr>
            <w:r/>
            <w:r>
              <w:rPr>
                <w:rFonts w:ascii="Arial" w:hAnsi="Arial"/>
                <w:b w:val="0"/>
                <w:i w:val="0"/>
                <w:color w:val="2C1A0E"/>
                <w:sz w:val="17"/>
              </w:rPr>
              <w:t>/api/menu-dia/hoy</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200, 400, 401, 403, 404</w:t>
            </w:r>
          </w:p>
        </w:tc>
        <w:tc>
          <w:tcPr>
            <w:tcW w:type="dxa" w:w="2016"/>
            <w:shd w:fill="F9F6F0"/>
          </w:tcPr>
          <w:p>
            <w:pPr>
              <w:spacing w:before="40" w:after="40" w:line="252" w:lineRule="auto"/>
              <w:jc w:val="left"/>
            </w:pPr>
            <w:r/>
            <w:r>
              <w:rPr>
                <w:rFonts w:ascii="Arial" w:hAnsi="Arial"/>
                <w:b w:val="0"/>
                <w:i w:val="0"/>
                <w:color w:val="2C1A0E"/>
                <w:sz w:val="17"/>
              </w:rPr>
              <w:t>Modificación de opciones del menú del día.</w:t>
            </w:r>
          </w:p>
        </w:tc>
      </w:tr>
      <w:tr>
        <w:trPr>
          <w:cantSplit/>
        </w:trPr>
        <w:tc>
          <w:tcPr>
            <w:tcW w:type="dxa" w:w="1728"/>
            <w:shd w:fill="FFFFFF"/>
          </w:tcPr>
          <w:p>
            <w:pPr>
              <w:spacing w:before="40" w:after="40" w:line="252" w:lineRule="auto"/>
              <w:jc w:val="left"/>
            </w:pPr>
            <w:r/>
            <w:r>
              <w:rPr>
                <w:rFonts w:ascii="Arial" w:hAnsi="Arial"/>
                <w:b/>
                <w:i w:val="0"/>
                <w:color w:val="2C1A0E"/>
                <w:sz w:val="17"/>
              </w:rPr>
              <w:t>MenuDiaController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/api/menu-dia/candidatos</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Platos candidatos para armar el menú.</w:t>
            </w:r>
          </w:p>
        </w:tc>
      </w:tr>
      <w:tr>
        <w:trPr>
          <w:cantSplit/>
        </w:trPr>
        <w:tc>
          <w:tcPr>
            <w:tcW w:type="dxa" w:w="1728"/>
            <w:shd w:fill="F9F6F0"/>
          </w:tcPr>
          <w:p>
            <w:pPr>
              <w:spacing w:before="40" w:after="40" w:line="252" w:lineRule="auto"/>
              <w:jc w:val="left"/>
            </w:pPr>
            <w:r/>
            <w:r>
              <w:rPr>
                <w:rFonts w:ascii="Arial" w:hAnsi="Arial"/>
                <w:b/>
                <w:i w:val="0"/>
                <w:color w:val="2C1A0E"/>
                <w:sz w:val="17"/>
              </w:rPr>
              <w:t>PedidosController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/api/pedidos/mesa</w:t>
            </w:r>
          </w:p>
        </w:tc>
        <w:tc>
          <w:tcPr>
            <w:tcW w:type="dxa" w:w="1584"/>
            <w:shd w:fill="F9F6F0"/>
          </w:tcPr>
          <w:p>
            <w:pPr>
              <w:spacing w:before="40" w:after="40" w:line="252" w:lineRule="auto"/>
              <w:jc w:val="left"/>
            </w:pPr>
            <w:r/>
            <w:r>
              <w:rPr>
                <w:rFonts w:ascii="Arial" w:hAnsi="Arial"/>
                <w:b w:val="0"/>
                <w:i w:val="0"/>
                <w:color w:val="2C1A0E"/>
                <w:sz w:val="17"/>
              </w:rPr>
              <w:t>Mozo, Administrador</w:t>
            </w:r>
          </w:p>
        </w:tc>
        <w:tc>
          <w:tcPr>
            <w:tcW w:type="dxa" w:w="1584"/>
            <w:shd w:fill="F9F6F0"/>
          </w:tcPr>
          <w:p>
            <w:pPr>
              <w:spacing w:before="40" w:after="40" w:line="252" w:lineRule="auto"/>
              <w:jc w:val="left"/>
            </w:pPr>
            <w:r/>
            <w:r>
              <w:rPr>
                <w:rFonts w:ascii="Arial" w:hAnsi="Arial"/>
                <w:b w:val="0"/>
                <w:i w:val="0"/>
                <w:color w:val="2C1A0E"/>
                <w:sz w:val="17"/>
              </w:rPr>
              <w:t>201, 400, 401, 403, 409</w:t>
            </w:r>
          </w:p>
        </w:tc>
        <w:tc>
          <w:tcPr>
            <w:tcW w:type="dxa" w:w="2016"/>
            <w:shd w:fill="F9F6F0"/>
          </w:tcPr>
          <w:p>
            <w:pPr>
              <w:spacing w:before="40" w:after="40" w:line="252" w:lineRule="auto"/>
              <w:jc w:val="left"/>
            </w:pPr>
            <w:r/>
            <w:r>
              <w:rPr>
                <w:rFonts w:ascii="Arial" w:hAnsi="Arial"/>
                <w:b w:val="0"/>
                <w:i w:val="0"/>
                <w:color w:val="2C1A0E"/>
                <w:sz w:val="17"/>
              </w:rPr>
              <w:t>Registro en mesa (admite ocupadas MSG-95).</w:t>
            </w:r>
          </w:p>
        </w:tc>
      </w:tr>
      <w:tr>
        <w:trPr>
          <w:cantSplit/>
        </w:trPr>
        <w:tc>
          <w:tcPr>
            <w:tcW w:type="dxa" w:w="1728"/>
            <w:shd w:fill="FFFFFF"/>
          </w:tcPr>
          <w:p>
            <w:pPr>
              <w:spacing w:before="40" w:after="40" w:line="252" w:lineRule="auto"/>
              <w:jc w:val="left"/>
            </w:pPr>
            <w:r/>
            <w:r>
              <w:rPr>
                <w:rFonts w:ascii="Arial" w:hAnsi="Arial"/>
                <w:b/>
                <w:i w:val="0"/>
                <w:color w:val="2C1A0E"/>
                <w:sz w:val="17"/>
              </w:rPr>
              <w:t>PedidosController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/api/pedidos/llevar</w:t>
            </w:r>
          </w:p>
        </w:tc>
        <w:tc>
          <w:tcPr>
            <w:tcW w:type="dxa" w:w="1584"/>
            <w:shd w:fill="FFFFFF"/>
          </w:tcPr>
          <w:p>
            <w:pPr>
              <w:spacing w:before="40" w:after="40" w:line="252" w:lineRule="auto"/>
              <w:jc w:val="left"/>
            </w:pPr>
            <w:r/>
            <w:r>
              <w:rPr>
                <w:rFonts w:ascii="Arial" w:hAnsi="Arial"/>
                <w:b w:val="0"/>
                <w:i w:val="0"/>
                <w:color w:val="2C1A0E"/>
                <w:sz w:val="17"/>
              </w:rPr>
              <w:t>SOLO Cajero</w:t>
            </w:r>
          </w:p>
        </w:tc>
        <w:tc>
          <w:tcPr>
            <w:tcW w:type="dxa" w:w="1584"/>
            <w:shd w:fill="FFFFFF"/>
          </w:tcPr>
          <w:p>
            <w:pPr>
              <w:spacing w:before="40" w:after="40" w:line="252" w:lineRule="auto"/>
              <w:jc w:val="left"/>
            </w:pPr>
            <w:r/>
            <w:r>
              <w:rPr>
                <w:rFonts w:ascii="Arial" w:hAnsi="Arial"/>
                <w:b w:val="0"/>
                <w:i w:val="0"/>
                <w:color w:val="2C1A0E"/>
                <w:sz w:val="17"/>
              </w:rPr>
              <w:t>201, 400, 401, 403</w:t>
            </w:r>
          </w:p>
        </w:tc>
        <w:tc>
          <w:tcPr>
            <w:tcW w:type="dxa" w:w="2016"/>
            <w:shd w:fill="FFFFFF"/>
          </w:tcPr>
          <w:p>
            <w:pPr>
              <w:spacing w:before="40" w:after="40" w:line="252" w:lineRule="auto"/>
              <w:jc w:val="left"/>
            </w:pPr>
            <w:r/>
            <w:r>
              <w:rPr>
                <w:rFonts w:ascii="Arial" w:hAnsi="Arial"/>
                <w:b w:val="0"/>
                <w:i w:val="0"/>
                <w:color w:val="2C1A0E"/>
                <w:sz w:val="17"/>
              </w:rPr>
              <w:t>Registro para llevar (403 para Admin/Mozo).</w:t>
            </w:r>
          </w:p>
        </w:tc>
      </w:tr>
      <w:tr>
        <w:trPr>
          <w:cantSplit/>
        </w:trPr>
        <w:tc>
          <w:tcPr>
            <w:tcW w:type="dxa" w:w="1728"/>
            <w:shd w:fill="F9F6F0"/>
          </w:tcPr>
          <w:p>
            <w:pPr>
              <w:spacing w:before="40" w:after="40" w:line="252" w:lineRule="auto"/>
              <w:jc w:val="left"/>
            </w:pPr>
            <w:r/>
            <w:r>
              <w:rPr>
                <w:rFonts w:ascii="Arial" w:hAnsi="Arial"/>
                <w:b/>
                <w:i w:val="0"/>
                <w:color w:val="2C1A0E"/>
                <w:sz w:val="17"/>
              </w:rPr>
              <w:t>PedidosController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/api/pedidos/{id}/lineas</w:t>
            </w:r>
          </w:p>
        </w:tc>
        <w:tc>
          <w:tcPr>
            <w:tcW w:type="dxa" w:w="1584"/>
            <w:shd w:fill="F9F6F0"/>
          </w:tcPr>
          <w:p>
            <w:pPr>
              <w:spacing w:before="40" w:after="40" w:line="252" w:lineRule="auto"/>
              <w:jc w:val="left"/>
            </w:pPr>
            <w:r/>
            <w:r>
              <w:rPr>
                <w:rFonts w:ascii="Arial" w:hAnsi="Arial"/>
                <w:b w:val="0"/>
                <w:i w:val="0"/>
                <w:color w:val="2C1A0E"/>
                <w:sz w:val="17"/>
              </w:rPr>
              <w:t>Mozo, Administrador</w:t>
            </w:r>
          </w:p>
        </w:tc>
        <w:tc>
          <w:tcPr>
            <w:tcW w:type="dxa" w:w="1584"/>
            <w:shd w:fill="F9F6F0"/>
          </w:tcPr>
          <w:p>
            <w:pPr>
              <w:spacing w:before="40" w:after="40" w:line="252" w:lineRule="auto"/>
              <w:jc w:val="left"/>
            </w:pPr>
            <w:r/>
            <w:r>
              <w:rPr>
                <w:rFonts w:ascii="Arial" w:hAnsi="Arial"/>
                <w:b w:val="0"/>
                <w:i w:val="0"/>
                <w:color w:val="2C1A0E"/>
                <w:sz w:val="17"/>
              </w:rPr>
              <w:t>200, 400, 401, 403, 404, 409</w:t>
            </w:r>
          </w:p>
        </w:tc>
        <w:tc>
          <w:tcPr>
            <w:tcW w:type="dxa" w:w="2016"/>
            <w:shd w:fill="F9F6F0"/>
          </w:tcPr>
          <w:p>
            <w:pPr>
              <w:spacing w:before="40" w:after="40" w:line="252" w:lineRule="auto"/>
              <w:jc w:val="left"/>
            </w:pPr>
            <w:r/>
            <w:r>
              <w:rPr>
                <w:rFonts w:ascii="Arial" w:hAnsi="Arial"/>
                <w:b w:val="0"/>
                <w:i w:val="0"/>
                <w:color w:val="2C1A0E"/>
                <w:sz w:val="17"/>
              </w:rPr>
              <w:t>Adición de productos al pedido existente.</w:t>
            </w:r>
          </w:p>
        </w:tc>
      </w:tr>
      <w:tr>
        <w:trPr>
          <w:cantSplit/>
        </w:trPr>
        <w:tc>
          <w:tcPr>
            <w:tcW w:type="dxa" w:w="1728"/>
            <w:shd w:fill="FFFFFF"/>
          </w:tcPr>
          <w:p>
            <w:pPr>
              <w:spacing w:before="40" w:after="40" w:line="252" w:lineRule="auto"/>
              <w:jc w:val="left"/>
            </w:pPr>
            <w:r/>
            <w:r>
              <w:rPr>
                <w:rFonts w:ascii="Arial" w:hAnsi="Arial"/>
                <w:b/>
                <w:i w:val="0"/>
                <w:color w:val="2C1A0E"/>
                <w:sz w:val="17"/>
              </w:rPr>
              <w:t>PedidosController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/api/pedidos</w:t>
            </w:r>
          </w:p>
        </w:tc>
        <w:tc>
          <w:tcPr>
            <w:tcW w:type="dxa" w:w="1584"/>
            <w:shd w:fill="FFFFFF"/>
          </w:tcPr>
          <w:p>
            <w:pPr>
              <w:spacing w:before="40" w:after="40" w:line="252" w:lineRule="auto"/>
              <w:jc w:val="left"/>
            </w:pPr>
            <w:r/>
            <w:r>
              <w:rPr>
                <w:rFonts w:ascii="Arial" w:hAnsi="Arial"/>
                <w:b w:val="0"/>
                <w:i w:val="0"/>
                <w:color w:val="2C1A0E"/>
                <w:sz w:val="17"/>
              </w:rPr>
              <w:t>Admin, Mozo, Cajero</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Bandeja general con estados compuestos.</w:t>
            </w:r>
          </w:p>
        </w:tc>
      </w:tr>
      <w:tr>
        <w:trPr>
          <w:cantSplit/>
        </w:trPr>
        <w:tc>
          <w:tcPr>
            <w:tcW w:type="dxa" w:w="1728"/>
            <w:shd w:fill="F9F6F0"/>
          </w:tcPr>
          <w:p>
            <w:pPr>
              <w:spacing w:before="40" w:after="40" w:line="252" w:lineRule="auto"/>
              <w:jc w:val="left"/>
            </w:pPr>
            <w:r/>
            <w:r>
              <w:rPr>
                <w:rFonts w:ascii="Arial" w:hAnsi="Arial"/>
                <w:b/>
                <w:i w:val="0"/>
                <w:color w:val="2C1A0E"/>
                <w:sz w:val="17"/>
              </w:rPr>
              <w:t>PedidosController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/api/pedidos/{id}</w:t>
            </w:r>
          </w:p>
        </w:tc>
        <w:tc>
          <w:tcPr>
            <w:tcW w:type="dxa" w:w="1584"/>
            <w:shd w:fill="F9F6F0"/>
          </w:tcPr>
          <w:p>
            <w:pPr>
              <w:spacing w:before="40" w:after="40" w:line="252" w:lineRule="auto"/>
              <w:jc w:val="left"/>
            </w:pPr>
            <w:r/>
            <w:r>
              <w:rPr>
                <w:rFonts w:ascii="Arial" w:hAnsi="Arial"/>
                <w:b w:val="0"/>
                <w:i w:val="0"/>
                <w:color w:val="2C1A0E"/>
                <w:sz w:val="17"/>
              </w:rPr>
              <w:t>Admin, Mozo, Cajero</w:t>
            </w:r>
          </w:p>
        </w:tc>
        <w:tc>
          <w:tcPr>
            <w:tcW w:type="dxa" w:w="1584"/>
            <w:shd w:fill="F9F6F0"/>
          </w:tcPr>
          <w:p>
            <w:pPr>
              <w:spacing w:before="40" w:after="40" w:line="252" w:lineRule="auto"/>
              <w:jc w:val="left"/>
            </w:pPr>
            <w:r/>
            <w:r>
              <w:rPr>
                <w:rFonts w:ascii="Arial" w:hAnsi="Arial"/>
                <w:b w:val="0"/>
                <w:i w:val="0"/>
                <w:color w:val="2C1A0E"/>
                <w:sz w:val="17"/>
              </w:rPr>
              <w:t>200, 401, 403, 404</w:t>
            </w:r>
          </w:p>
        </w:tc>
        <w:tc>
          <w:tcPr>
            <w:tcW w:type="dxa" w:w="2016"/>
            <w:shd w:fill="F9F6F0"/>
          </w:tcPr>
          <w:p>
            <w:pPr>
              <w:spacing w:before="40" w:after="40" w:line="252" w:lineRule="auto"/>
              <w:jc w:val="left"/>
            </w:pPr>
            <w:r/>
            <w:r>
              <w:rPr>
                <w:rFonts w:ascii="Arial" w:hAnsi="Arial"/>
                <w:b w:val="0"/>
                <w:i w:val="0"/>
                <w:color w:val="2C1A0E"/>
                <w:sz w:val="17"/>
              </w:rPr>
              <w:t>Detalle de líneas y comandas del pedido.</w:t>
            </w:r>
          </w:p>
        </w:tc>
      </w:tr>
      <w:tr>
        <w:trPr>
          <w:cantSplit/>
        </w:trPr>
        <w:tc>
          <w:tcPr>
            <w:tcW w:type="dxa" w:w="1728"/>
            <w:shd w:fill="FFFFFF"/>
          </w:tcPr>
          <w:p>
            <w:pPr>
              <w:spacing w:before="40" w:after="40" w:line="252" w:lineRule="auto"/>
              <w:jc w:val="left"/>
            </w:pPr>
            <w:r/>
            <w:r>
              <w:rPr>
                <w:rFonts w:ascii="Arial" w:hAnsi="Arial"/>
                <w:b/>
                <w:i w:val="0"/>
                <w:color w:val="2C1A0E"/>
                <w:sz w:val="17"/>
              </w:rPr>
              <w:t>PedidosController</w:t>
            </w:r>
          </w:p>
        </w:tc>
        <w:tc>
          <w:tcPr>
            <w:tcW w:type="dxa" w:w="864"/>
            <w:shd w:fill="FFFFFF"/>
          </w:tcPr>
          <w:p>
            <w:pPr>
              <w:spacing w:before="40" w:after="40" w:line="252" w:lineRule="auto"/>
              <w:jc w:val="left"/>
            </w:pPr>
            <w:r/>
            <w:r>
              <w:rPr>
                <w:rFonts w:ascii="Arial" w:hAnsi="Arial"/>
                <w:b w:val="0"/>
                <w:i w:val="0"/>
                <w:color w:val="2C1A0E"/>
                <w:sz w:val="17"/>
              </w:rPr>
              <w:t>DELETE</w:t>
            </w:r>
          </w:p>
        </w:tc>
        <w:tc>
          <w:tcPr>
            <w:tcW w:type="dxa" w:w="2592"/>
            <w:shd w:fill="FFFFFF"/>
          </w:tcPr>
          <w:p>
            <w:pPr>
              <w:spacing w:before="40" w:after="40" w:line="252" w:lineRule="auto"/>
              <w:jc w:val="left"/>
            </w:pPr>
            <w:r/>
            <w:r>
              <w:rPr>
                <w:rFonts w:ascii="Arial" w:hAnsi="Arial"/>
                <w:b w:val="0"/>
                <w:i w:val="0"/>
                <w:color w:val="2C1A0E"/>
                <w:sz w:val="17"/>
              </w:rPr>
              <w:t>/api/pedidos/{id}</w:t>
            </w:r>
          </w:p>
        </w:tc>
        <w:tc>
          <w:tcPr>
            <w:tcW w:type="dxa" w:w="1584"/>
            <w:shd w:fill="FFFFFF"/>
          </w:tcPr>
          <w:p>
            <w:pPr>
              <w:spacing w:before="40" w:after="40" w:line="252" w:lineRule="auto"/>
              <w:jc w:val="left"/>
            </w:pPr>
            <w:r/>
            <w:r>
              <w:rPr>
                <w:rFonts w:ascii="Arial" w:hAnsi="Arial"/>
                <w:b w:val="0"/>
                <w:i w:val="0"/>
                <w:color w:val="2C1A0E"/>
                <w:sz w:val="17"/>
              </w:rPr>
              <w:t>Admin, Mozo, Cajero</w:t>
            </w:r>
          </w:p>
        </w:tc>
        <w:tc>
          <w:tcPr>
            <w:tcW w:type="dxa" w:w="1584"/>
            <w:shd w:fill="FFFFFF"/>
          </w:tcPr>
          <w:p>
            <w:pPr>
              <w:spacing w:before="40" w:after="40" w:line="252" w:lineRule="auto"/>
              <w:jc w:val="left"/>
            </w:pPr>
            <w:r/>
            <w:r>
              <w:rPr>
                <w:rFonts w:ascii="Arial" w:hAnsi="Arial"/>
                <w:b w:val="0"/>
                <w:i w:val="0"/>
                <w:color w:val="2C1A0E"/>
                <w:sz w:val="17"/>
              </w:rPr>
              <w:t>200, 400, 401, 403, 404, 409</w:t>
            </w:r>
          </w:p>
        </w:tc>
        <w:tc>
          <w:tcPr>
            <w:tcW w:type="dxa" w:w="2016"/>
            <w:shd w:fill="FFFFFF"/>
          </w:tcPr>
          <w:p>
            <w:pPr>
              <w:spacing w:before="40" w:after="40" w:line="252" w:lineRule="auto"/>
              <w:jc w:val="left"/>
            </w:pPr>
            <w:r/>
            <w:r>
              <w:rPr>
                <w:rFonts w:ascii="Arial" w:hAnsi="Arial"/>
                <w:b w:val="0"/>
                <w:i w:val="0"/>
                <w:color w:val="2C1A0E"/>
                <w:sz w:val="17"/>
              </w:rPr>
              <w:t>Anulación (Admin anula cualquiera no pagado).</w:t>
            </w:r>
          </w:p>
        </w:tc>
      </w:tr>
      <w:tr>
        <w:trPr>
          <w:cantSplit/>
        </w:trPr>
        <w:tc>
          <w:tcPr>
            <w:tcW w:type="dxa" w:w="1728"/>
            <w:shd w:fill="F9F6F0"/>
          </w:tcPr>
          <w:p>
            <w:pPr>
              <w:spacing w:before="40" w:after="40" w:line="252" w:lineRule="auto"/>
              <w:jc w:val="left"/>
            </w:pPr>
            <w:r/>
            <w:r>
              <w:rPr>
                <w:rFonts w:ascii="Arial" w:hAnsi="Arial"/>
                <w:b/>
                <w:i w:val="0"/>
                <w:color w:val="2C1A0E"/>
                <w:sz w:val="17"/>
              </w:rPr>
              <w:t>PedidosController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/api/pedidos/mesa/{mesaId}/activo</w:t>
            </w:r>
          </w:p>
        </w:tc>
        <w:tc>
          <w:tcPr>
            <w:tcW w:type="dxa" w:w="1584"/>
            <w:shd w:fill="F9F6F0"/>
          </w:tcPr>
          <w:p>
            <w:pPr>
              <w:spacing w:before="40" w:after="40" w:line="252" w:lineRule="auto"/>
              <w:jc w:val="left"/>
            </w:pPr>
            <w:r/>
            <w:r>
              <w:rPr>
                <w:rFonts w:ascii="Arial" w:hAnsi="Arial"/>
                <w:b w:val="0"/>
                <w:i w:val="0"/>
                <w:color w:val="2C1A0E"/>
                <w:sz w:val="17"/>
              </w:rPr>
              <w:t>Admin, Mozo, Cajero</w:t>
            </w:r>
          </w:p>
        </w:tc>
        <w:tc>
          <w:tcPr>
            <w:tcW w:type="dxa" w:w="1584"/>
            <w:shd w:fill="F9F6F0"/>
          </w:tcPr>
          <w:p>
            <w:pPr>
              <w:spacing w:before="40" w:after="40" w:line="252" w:lineRule="auto"/>
              <w:jc w:val="left"/>
            </w:pPr>
            <w:r/>
            <w:r>
              <w:rPr>
                <w:rFonts w:ascii="Arial" w:hAnsi="Arial"/>
                <w:b w:val="0"/>
                <w:i w:val="0"/>
                <w:color w:val="2C1A0E"/>
                <w:sz w:val="17"/>
              </w:rPr>
              <w:t>200, 401, 403, 404</w:t>
            </w:r>
          </w:p>
        </w:tc>
        <w:tc>
          <w:tcPr>
            <w:tcW w:type="dxa" w:w="2016"/>
            <w:shd w:fill="F9F6F0"/>
          </w:tcPr>
          <w:p>
            <w:pPr>
              <w:spacing w:before="40" w:after="40" w:line="252" w:lineRule="auto"/>
              <w:jc w:val="left"/>
            </w:pPr>
            <w:r/>
            <w:r>
              <w:rPr>
                <w:rFonts w:ascii="Arial" w:hAnsi="Arial"/>
                <w:b w:val="0"/>
                <w:i w:val="0"/>
                <w:color w:val="2C1A0E"/>
                <w:sz w:val="17"/>
              </w:rPr>
              <w:t>Obtiene el pedido abierto de una mesa.</w:t>
            </w:r>
          </w:p>
        </w:tc>
      </w:tr>
      <w:tr>
        <w:trPr>
          <w:cantSplit/>
        </w:trPr>
        <w:tc>
          <w:tcPr>
            <w:tcW w:type="dxa" w:w="1728"/>
            <w:shd w:fill="FFFFFF"/>
          </w:tcPr>
          <w:p>
            <w:pPr>
              <w:spacing w:before="40" w:after="40" w:line="252" w:lineRule="auto"/>
              <w:jc w:val="left"/>
            </w:pPr>
            <w:r/>
            <w:r>
              <w:rPr>
                <w:rFonts w:ascii="Arial" w:hAnsi="Arial"/>
                <w:b/>
                <w:i w:val="0"/>
                <w:color w:val="2C1A0E"/>
                <w:sz w:val="17"/>
              </w:rPr>
              <w:t>ComandasController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/api/comandas</w:t>
            </w:r>
          </w:p>
        </w:tc>
        <w:tc>
          <w:tcPr>
            <w:tcW w:type="dxa" w:w="1584"/>
            <w:shd w:fill="FFFFFF"/>
          </w:tcPr>
          <w:p>
            <w:pPr>
              <w:spacing w:before="40" w:after="40" w:line="252" w:lineRule="auto"/>
              <w:jc w:val="left"/>
            </w:pPr>
            <w:r/>
            <w:r>
              <w:rPr>
                <w:rFonts w:ascii="Arial" w:hAnsi="Arial"/>
                <w:b w:val="0"/>
                <w:i w:val="0"/>
                <w:color w:val="2C1A0E"/>
                <w:sz w:val="17"/>
              </w:rPr>
              <w:t>Cocinero, Administrador</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Cola KDS; marca demora si espera &gt;= 15m.</w:t>
            </w:r>
          </w:p>
        </w:tc>
      </w:tr>
      <w:tr>
        <w:trPr>
          <w:cantSplit/>
        </w:trPr>
        <w:tc>
          <w:tcPr>
            <w:tcW w:type="dxa" w:w="1728"/>
            <w:shd w:fill="F9F6F0"/>
          </w:tcPr>
          <w:p>
            <w:pPr>
              <w:spacing w:before="40" w:after="40" w:line="252" w:lineRule="auto"/>
              <w:jc w:val="left"/>
            </w:pPr>
            <w:r/>
            <w:r>
              <w:rPr>
                <w:rFonts w:ascii="Arial" w:hAnsi="Arial"/>
                <w:b/>
                <w:i w:val="0"/>
                <w:color w:val="2C1A0E"/>
                <w:sz w:val="17"/>
              </w:rPr>
              <w:t>ComandasController</w:t>
            </w:r>
          </w:p>
        </w:tc>
        <w:tc>
          <w:tcPr>
            <w:tcW w:type="dxa" w:w="864"/>
            <w:shd w:fill="F9F6F0"/>
          </w:tcPr>
          <w:p>
            <w:pPr>
              <w:spacing w:before="40" w:after="40" w:line="252" w:lineRule="auto"/>
              <w:jc w:val="left"/>
            </w:pPr>
            <w:r/>
            <w:r>
              <w:rPr>
                <w:rFonts w:ascii="Arial" w:hAnsi="Arial"/>
                <w:b w:val="0"/>
                <w:i w:val="0"/>
                <w:color w:val="2C1A0E"/>
                <w:sz w:val="17"/>
              </w:rPr>
              <w:t>PATCH</w:t>
            </w:r>
          </w:p>
        </w:tc>
        <w:tc>
          <w:tcPr>
            <w:tcW w:type="dxa" w:w="2592"/>
            <w:shd w:fill="F9F6F0"/>
          </w:tcPr>
          <w:p>
            <w:pPr>
              <w:spacing w:before="40" w:after="40" w:line="252" w:lineRule="auto"/>
              <w:jc w:val="left"/>
            </w:pPr>
            <w:r/>
            <w:r>
              <w:rPr>
                <w:rFonts w:ascii="Arial" w:hAnsi="Arial"/>
                <w:b w:val="0"/>
                <w:i w:val="0"/>
                <w:color w:val="2C1A0E"/>
                <w:sz w:val="17"/>
              </w:rPr>
              <w:t>/api/comandas/{id}/estado</w:t>
            </w:r>
          </w:p>
        </w:tc>
        <w:tc>
          <w:tcPr>
            <w:tcW w:type="dxa" w:w="1584"/>
            <w:shd w:fill="F9F6F0"/>
          </w:tcPr>
          <w:p>
            <w:pPr>
              <w:spacing w:before="40" w:after="40" w:line="252" w:lineRule="auto"/>
              <w:jc w:val="left"/>
            </w:pPr>
            <w:r/>
            <w:r>
              <w:rPr>
                <w:rFonts w:ascii="Arial" w:hAnsi="Arial"/>
                <w:b w:val="0"/>
                <w:i w:val="0"/>
                <w:color w:val="2C1A0E"/>
                <w:sz w:val="17"/>
              </w:rPr>
              <w:t>Cocinero, Administrador</w:t>
            </w:r>
          </w:p>
        </w:tc>
        <w:tc>
          <w:tcPr>
            <w:tcW w:type="dxa" w:w="1584"/>
            <w:shd w:fill="F9F6F0"/>
          </w:tcPr>
          <w:p>
            <w:pPr>
              <w:spacing w:before="40" w:after="40" w:line="252" w:lineRule="auto"/>
              <w:jc w:val="left"/>
            </w:pPr>
            <w:r/>
            <w:r>
              <w:rPr>
                <w:rFonts w:ascii="Arial" w:hAnsi="Arial"/>
                <w:b w:val="0"/>
                <w:i w:val="0"/>
                <w:color w:val="2C1A0E"/>
                <w:sz w:val="17"/>
              </w:rPr>
              <w:t>200, 400, 401, 403, 404</w:t>
            </w:r>
          </w:p>
        </w:tc>
        <w:tc>
          <w:tcPr>
            <w:tcW w:type="dxa" w:w="2016"/>
            <w:shd w:fill="F9F6F0"/>
          </w:tcPr>
          <w:p>
            <w:pPr>
              <w:spacing w:before="40" w:after="40" w:line="252" w:lineRule="auto"/>
              <w:jc w:val="left"/>
            </w:pPr>
            <w:r/>
            <w:r>
              <w:rPr>
                <w:rFonts w:ascii="Arial" w:hAnsi="Arial"/>
                <w:b w:val="0"/>
                <w:i w:val="0"/>
                <w:color w:val="2C1A0E"/>
                <w:sz w:val="17"/>
              </w:rPr>
              <w:t>Transición de comanda (EnPreparacion, Listo).</w:t>
            </w:r>
          </w:p>
        </w:tc>
      </w:tr>
      <w:tr>
        <w:trPr>
          <w:cantSplit/>
        </w:trPr>
        <w:tc>
          <w:tcPr>
            <w:tcW w:type="dxa" w:w="1728"/>
            <w:shd w:fill="FFFFFF"/>
          </w:tcPr>
          <w:p>
            <w:pPr>
              <w:spacing w:before="40" w:after="40" w:line="252" w:lineRule="auto"/>
              <w:jc w:val="left"/>
            </w:pPr>
            <w:r/>
            <w:r>
              <w:rPr>
                <w:rFonts w:ascii="Arial" w:hAnsi="Arial"/>
                <w:b/>
                <w:i w:val="0"/>
                <w:color w:val="2C1A0E"/>
                <w:sz w:val="17"/>
              </w:rPr>
              <w:t>ComandasController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/api/comandas/{id}/deshacer</w:t>
            </w:r>
          </w:p>
        </w:tc>
        <w:tc>
          <w:tcPr>
            <w:tcW w:type="dxa" w:w="1584"/>
            <w:shd w:fill="FFFFFF"/>
          </w:tcPr>
          <w:p>
            <w:pPr>
              <w:spacing w:before="40" w:after="40" w:line="252" w:lineRule="auto"/>
              <w:jc w:val="left"/>
            </w:pPr>
            <w:r/>
            <w:r>
              <w:rPr>
                <w:rFonts w:ascii="Arial" w:hAnsi="Arial"/>
                <w:b w:val="0"/>
                <w:i w:val="0"/>
                <w:color w:val="2C1A0E"/>
                <w:sz w:val="17"/>
              </w:rPr>
              <w:t>Cocinero, Administrador</w:t>
            </w:r>
          </w:p>
        </w:tc>
        <w:tc>
          <w:tcPr>
            <w:tcW w:type="dxa" w:w="1584"/>
            <w:shd w:fill="FFFFFF"/>
          </w:tcPr>
          <w:p>
            <w:pPr>
              <w:spacing w:before="40" w:after="40" w:line="252" w:lineRule="auto"/>
              <w:jc w:val="left"/>
            </w:pPr>
            <w:r/>
            <w:r>
              <w:rPr>
                <w:rFonts w:ascii="Arial" w:hAnsi="Arial"/>
                <w:b w:val="0"/>
                <w:i w:val="0"/>
                <w:color w:val="2C1A0E"/>
                <w:sz w:val="17"/>
              </w:rPr>
              <w:t>200, 400, 401, 403, 404, 409</w:t>
            </w:r>
          </w:p>
        </w:tc>
        <w:tc>
          <w:tcPr>
            <w:tcW w:type="dxa" w:w="2016"/>
            <w:shd w:fill="FFFFFF"/>
          </w:tcPr>
          <w:p>
            <w:pPr>
              <w:spacing w:before="40" w:after="40" w:line="252" w:lineRule="auto"/>
              <w:jc w:val="left"/>
            </w:pPr>
            <w:r/>
            <w:r>
              <w:rPr>
                <w:rFonts w:ascii="Arial" w:hAnsi="Arial"/>
                <w:b w:val="0"/>
                <w:i w:val="0"/>
                <w:color w:val="2C1A0E"/>
                <w:sz w:val="17"/>
              </w:rPr>
              <w:t>Reversión de estado dentro de 10s.</w:t>
            </w:r>
          </w:p>
        </w:tc>
      </w:tr>
      <w:tr>
        <w:trPr>
          <w:cantSplit/>
        </w:trPr>
        <w:tc>
          <w:tcPr>
            <w:tcW w:type="dxa" w:w="1728"/>
            <w:shd w:fill="F9F6F0"/>
          </w:tcPr>
          <w:p>
            <w:pPr>
              <w:spacing w:before="40" w:after="40" w:line="252" w:lineRule="auto"/>
              <w:jc w:val="left"/>
            </w:pPr>
            <w:r/>
            <w:r>
              <w:rPr>
                <w:rFonts w:ascii="Arial" w:hAnsi="Arial"/>
                <w:b/>
                <w:i w:val="0"/>
                <w:color w:val="2C1A0E"/>
                <w:sz w:val="17"/>
              </w:rPr>
              <w:t>AvisosController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/api/avisos/pendientes</w:t>
            </w:r>
          </w:p>
        </w:tc>
        <w:tc>
          <w:tcPr>
            <w:tcW w:type="dxa" w:w="1584"/>
            <w:shd w:fill="F9F6F0"/>
          </w:tcPr>
          <w:p>
            <w:pPr>
              <w:spacing w:before="40" w:after="40" w:line="252" w:lineRule="auto"/>
              <w:jc w:val="left"/>
            </w:pPr>
            <w:r/>
            <w:r>
              <w:rPr>
                <w:rFonts w:ascii="Arial" w:hAnsi="Arial"/>
                <w:b w:val="0"/>
                <w:i w:val="0"/>
                <w:color w:val="2C1A0E"/>
                <w:sz w:val="17"/>
              </w:rPr>
              <w:t>Mozo, Cajero, Admin</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Notificaciones de pedidos listos para entrega.</w:t>
            </w:r>
          </w:p>
        </w:tc>
      </w:tr>
      <w:tr>
        <w:trPr>
          <w:cantSplit/>
        </w:trPr>
        <w:tc>
          <w:tcPr>
            <w:tcW w:type="dxa" w:w="1728"/>
            <w:shd w:fill="FFFFFF"/>
          </w:tcPr>
          <w:p>
            <w:pPr>
              <w:spacing w:before="40" w:after="40" w:line="252" w:lineRule="auto"/>
              <w:jc w:val="left"/>
            </w:pPr>
            <w:r/>
            <w:r>
              <w:rPr>
                <w:rFonts w:ascii="Arial" w:hAnsi="Arial"/>
                <w:b/>
                <w:i w:val="0"/>
                <w:color w:val="2C1A0E"/>
                <w:sz w:val="17"/>
              </w:rPr>
              <w:t>AvisosController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/api/avisos/{id}/marcar-visto</w:t>
            </w:r>
          </w:p>
        </w:tc>
        <w:tc>
          <w:tcPr>
            <w:tcW w:type="dxa" w:w="1584"/>
            <w:shd w:fill="FFFFFF"/>
          </w:tcPr>
          <w:p>
            <w:pPr>
              <w:spacing w:before="40" w:after="40" w:line="252" w:lineRule="auto"/>
              <w:jc w:val="left"/>
            </w:pPr>
            <w:r/>
            <w:r>
              <w:rPr>
                <w:rFonts w:ascii="Arial" w:hAnsi="Arial"/>
                <w:b w:val="0"/>
                <w:i w:val="0"/>
                <w:color w:val="2C1A0E"/>
                <w:sz w:val="17"/>
              </w:rPr>
              <w:t>Mozo, Cajero, Admin</w:t>
            </w:r>
          </w:p>
        </w:tc>
        <w:tc>
          <w:tcPr>
            <w:tcW w:type="dxa" w:w="1584"/>
            <w:shd w:fill="FFFFFF"/>
          </w:tcPr>
          <w:p>
            <w:pPr>
              <w:spacing w:before="40" w:after="40" w:line="252" w:lineRule="auto"/>
              <w:jc w:val="left"/>
            </w:pPr>
            <w:r/>
            <w:r>
              <w:rPr>
                <w:rFonts w:ascii="Arial" w:hAnsi="Arial"/>
                <w:b w:val="0"/>
                <w:i w:val="0"/>
                <w:color w:val="2C1A0E"/>
                <w:sz w:val="17"/>
              </w:rPr>
              <w:t>200, 401, 403, 404</w:t>
            </w:r>
          </w:p>
        </w:tc>
        <w:tc>
          <w:tcPr>
            <w:tcW w:type="dxa" w:w="2016"/>
            <w:shd w:fill="FFFFFF"/>
          </w:tcPr>
          <w:p>
            <w:pPr>
              <w:spacing w:before="40" w:after="40" w:line="252" w:lineRule="auto"/>
              <w:jc w:val="left"/>
            </w:pPr>
            <w:r/>
            <w:r>
              <w:rPr>
                <w:rFonts w:ascii="Arial" w:hAnsi="Arial"/>
                <w:b w:val="0"/>
                <w:i w:val="0"/>
                <w:color w:val="2C1A0E"/>
                <w:sz w:val="17"/>
              </w:rPr>
              <w:t>Confirmación de entrega de comanda.</w:t>
            </w:r>
          </w:p>
        </w:tc>
      </w:tr>
      <w:tr>
        <w:trPr>
          <w:cantSplit/>
        </w:trPr>
        <w:tc>
          <w:tcPr>
            <w:tcW w:type="dxa" w:w="1728"/>
            <w:shd w:fill="F9F6F0"/>
          </w:tcPr>
          <w:p>
            <w:pPr>
              <w:spacing w:before="40" w:after="40" w:line="252" w:lineRule="auto"/>
              <w:jc w:val="left"/>
            </w:pPr>
            <w:r/>
            <w:r>
              <w:rPr>
                <w:rFonts w:ascii="Arial" w:hAnsi="Arial"/>
                <w:b/>
                <w:i w:val="0"/>
                <w:color w:val="2C1A0E"/>
                <w:sz w:val="17"/>
              </w:rPr>
              <w:t>CobrosController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/api/cobros/pendientes</w:t>
            </w:r>
          </w:p>
        </w:tc>
        <w:tc>
          <w:tcPr>
            <w:tcW w:type="dxa" w:w="1584"/>
            <w:shd w:fill="F9F6F0"/>
          </w:tcPr>
          <w:p>
            <w:pPr>
              <w:spacing w:before="40" w:after="40" w:line="252" w:lineRule="auto"/>
              <w:jc w:val="left"/>
            </w:pPr>
            <w:r/>
            <w:r>
              <w:rPr>
                <w:rFonts w:ascii="Arial" w:hAnsi="Arial"/>
                <w:b w:val="0"/>
                <w:i w:val="0"/>
                <w:color w:val="2C1A0E"/>
                <w:sz w:val="17"/>
              </w:rPr>
              <w:t>Cajero, Administrador</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Bandeja de pedidos por cobrar.</w:t>
            </w:r>
          </w:p>
        </w:tc>
      </w:tr>
      <w:tr>
        <w:trPr>
          <w:cantSplit/>
        </w:trPr>
        <w:tc>
          <w:tcPr>
            <w:tcW w:type="dxa" w:w="1728"/>
            <w:shd w:fill="FFFFFF"/>
          </w:tcPr>
          <w:p>
            <w:pPr>
              <w:spacing w:before="40" w:after="40" w:line="252" w:lineRule="auto"/>
              <w:jc w:val="left"/>
            </w:pPr>
            <w:r/>
            <w:r>
              <w:rPr>
                <w:rFonts w:ascii="Arial" w:hAnsi="Arial"/>
                <w:b/>
                <w:i w:val="0"/>
                <w:color w:val="2C1A0E"/>
                <w:sz w:val="17"/>
              </w:rPr>
              <w:t>CobrosController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/api/cobros</w:t>
            </w:r>
          </w:p>
        </w:tc>
        <w:tc>
          <w:tcPr>
            <w:tcW w:type="dxa" w:w="1584"/>
            <w:shd w:fill="FFFFFF"/>
          </w:tcPr>
          <w:p>
            <w:pPr>
              <w:spacing w:before="40" w:after="40" w:line="252" w:lineRule="auto"/>
              <w:jc w:val="left"/>
            </w:pPr>
            <w:r/>
            <w:r>
              <w:rPr>
                <w:rFonts w:ascii="Arial" w:hAnsi="Arial"/>
                <w:b w:val="0"/>
                <w:i w:val="0"/>
                <w:color w:val="2C1A0E"/>
                <w:sz w:val="17"/>
              </w:rPr>
              <w:t>SOLO Cajero</w:t>
            </w:r>
          </w:p>
        </w:tc>
        <w:tc>
          <w:tcPr>
            <w:tcW w:type="dxa" w:w="1584"/>
            <w:shd w:fill="FFFFFF"/>
          </w:tcPr>
          <w:p>
            <w:pPr>
              <w:spacing w:before="40" w:after="40" w:line="252" w:lineRule="auto"/>
              <w:jc w:val="left"/>
            </w:pPr>
            <w:r/>
            <w:r>
              <w:rPr>
                <w:rFonts w:ascii="Arial" w:hAnsi="Arial"/>
                <w:b w:val="0"/>
                <w:i w:val="0"/>
                <w:color w:val="2C1A0E"/>
                <w:sz w:val="17"/>
              </w:rPr>
              <w:t>200, 400, 401, 403, 409</w:t>
            </w:r>
          </w:p>
        </w:tc>
        <w:tc>
          <w:tcPr>
            <w:tcW w:type="dxa" w:w="2016"/>
            <w:shd w:fill="FFFFFF"/>
          </w:tcPr>
          <w:p>
            <w:pPr>
              <w:spacing w:before="40" w:after="40" w:line="252" w:lineRule="auto"/>
              <w:jc w:val="left"/>
            </w:pPr>
            <w:r/>
            <w:r>
              <w:rPr>
                <w:rFonts w:ascii="Arial" w:hAnsi="Arial"/>
                <w:b w:val="0"/>
                <w:i w:val="0"/>
                <w:color w:val="2C1A0E"/>
                <w:sz w:val="17"/>
              </w:rPr>
              <w:t>Cobro y emisión (403 para Administrador).</w:t>
            </w:r>
          </w:p>
        </w:tc>
      </w:tr>
      <w:tr>
        <w:trPr>
          <w:cantSplit/>
        </w:trPr>
        <w:tc>
          <w:tcPr>
            <w:tcW w:type="dxa" w:w="1728"/>
            <w:shd w:fill="F9F6F0"/>
          </w:tcPr>
          <w:p>
            <w:pPr>
              <w:spacing w:before="40" w:after="40" w:line="252" w:lineRule="auto"/>
              <w:jc w:val="left"/>
            </w:pPr>
            <w:r/>
            <w:r>
              <w:rPr>
                <w:rFonts w:ascii="Arial" w:hAnsi="Arial"/>
                <w:b/>
                <w:i w:val="0"/>
                <w:color w:val="2C1A0E"/>
                <w:sz w:val="17"/>
              </w:rPr>
              <w:t>CobrosController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/api/cobros/comprobantes/{ventaId}</w:t>
            </w:r>
          </w:p>
        </w:tc>
        <w:tc>
          <w:tcPr>
            <w:tcW w:type="dxa" w:w="1584"/>
            <w:shd w:fill="F9F6F0"/>
          </w:tcPr>
          <w:p>
            <w:pPr>
              <w:spacing w:before="40" w:after="40" w:line="252" w:lineRule="auto"/>
              <w:jc w:val="left"/>
            </w:pPr>
            <w:r/>
            <w:r>
              <w:rPr>
                <w:rFonts w:ascii="Arial" w:hAnsi="Arial"/>
                <w:b w:val="0"/>
                <w:i w:val="0"/>
                <w:color w:val="2C1A0E"/>
                <w:sz w:val="17"/>
              </w:rPr>
              <w:t>Cajero, Administrador</w:t>
            </w:r>
          </w:p>
        </w:tc>
        <w:tc>
          <w:tcPr>
            <w:tcW w:type="dxa" w:w="1584"/>
            <w:shd w:fill="F9F6F0"/>
          </w:tcPr>
          <w:p>
            <w:pPr>
              <w:spacing w:before="40" w:after="40" w:line="252" w:lineRule="auto"/>
              <w:jc w:val="left"/>
            </w:pPr>
            <w:r/>
            <w:r>
              <w:rPr>
                <w:rFonts w:ascii="Arial" w:hAnsi="Arial"/>
                <w:b w:val="0"/>
                <w:i w:val="0"/>
                <w:color w:val="2C1A0E"/>
                <w:sz w:val="17"/>
              </w:rPr>
              <w:t>200, 401, 403, 404</w:t>
            </w:r>
          </w:p>
        </w:tc>
        <w:tc>
          <w:tcPr>
            <w:tcW w:type="dxa" w:w="2016"/>
            <w:shd w:fill="F9F6F0"/>
          </w:tcPr>
          <w:p>
            <w:pPr>
              <w:spacing w:before="40" w:after="40" w:line="252" w:lineRule="auto"/>
              <w:jc w:val="left"/>
            </w:pPr>
            <w:r/>
            <w:r>
              <w:rPr>
                <w:rFonts w:ascii="Arial" w:hAnsi="Arial"/>
                <w:b w:val="0"/>
                <w:i w:val="0"/>
                <w:color w:val="2C1A0E"/>
                <w:sz w:val="17"/>
              </w:rPr>
              <w:t>Datos para impresión de comprobante.</w:t>
            </w:r>
          </w:p>
        </w:tc>
      </w:tr>
      <w:tr>
        <w:trPr>
          <w:cantSplit/>
        </w:trPr>
        <w:tc>
          <w:tcPr>
            <w:tcW w:type="dxa" w:w="1728"/>
            <w:shd w:fill="FFFFFF"/>
          </w:tcPr>
          <w:p>
            <w:pPr>
              <w:spacing w:before="40" w:after="40" w:line="252" w:lineRule="auto"/>
              <w:jc w:val="left"/>
            </w:pPr>
            <w:r/>
            <w:r>
              <w:rPr>
                <w:rFonts w:ascii="Arial" w:hAnsi="Arial"/>
                <w:b/>
                <w:i w:val="0"/>
                <w:color w:val="2C1A0E"/>
                <w:sz w:val="17"/>
              </w:rPr>
              <w:t>CobrosController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/api/cobros/comprobantes/{ventaId}/pdf</w:t>
            </w:r>
          </w:p>
        </w:tc>
        <w:tc>
          <w:tcPr>
            <w:tcW w:type="dxa" w:w="1584"/>
            <w:shd w:fill="FFFFFF"/>
          </w:tcPr>
          <w:p>
            <w:pPr>
              <w:spacing w:before="40" w:after="40" w:line="252" w:lineRule="auto"/>
              <w:jc w:val="left"/>
            </w:pPr>
            <w:r/>
            <w:r>
              <w:rPr>
                <w:rFonts w:ascii="Arial" w:hAnsi="Arial"/>
                <w:b w:val="0"/>
                <w:i w:val="0"/>
                <w:color w:val="2C1A0E"/>
                <w:sz w:val="17"/>
              </w:rPr>
              <w:t>Cajero, Administrador</w:t>
            </w:r>
          </w:p>
        </w:tc>
        <w:tc>
          <w:tcPr>
            <w:tcW w:type="dxa" w:w="1584"/>
            <w:shd w:fill="FFFFFF"/>
          </w:tcPr>
          <w:p>
            <w:pPr>
              <w:spacing w:before="40" w:after="40" w:line="252" w:lineRule="auto"/>
              <w:jc w:val="left"/>
            </w:pPr>
            <w:r/>
            <w:r>
              <w:rPr>
                <w:rFonts w:ascii="Arial" w:hAnsi="Arial"/>
                <w:b w:val="0"/>
                <w:i w:val="0"/>
                <w:color w:val="2C1A0E"/>
                <w:sz w:val="17"/>
              </w:rPr>
              <w:t>200, 401, 403, 404</w:t>
            </w:r>
          </w:p>
        </w:tc>
        <w:tc>
          <w:tcPr>
            <w:tcW w:type="dxa" w:w="2016"/>
            <w:shd w:fill="FFFFFF"/>
          </w:tcPr>
          <w:p>
            <w:pPr>
              <w:spacing w:before="40" w:after="40" w:line="252" w:lineRule="auto"/>
              <w:jc w:val="left"/>
            </w:pPr>
            <w:r/>
            <w:r>
              <w:rPr>
                <w:rFonts w:ascii="Arial" w:hAnsi="Arial"/>
                <w:b w:val="0"/>
                <w:i w:val="0"/>
                <w:color w:val="2C1A0E"/>
                <w:sz w:val="17"/>
              </w:rPr>
              <w:t>Descarga de comprobante en PDF vectorial.</w:t>
            </w:r>
          </w:p>
        </w:tc>
      </w:tr>
      <w:tr>
        <w:trPr>
          <w:cantSplit/>
        </w:trPr>
        <w:tc>
          <w:tcPr>
            <w:tcW w:type="dxa" w:w="1728"/>
            <w:shd w:fill="F9F6F0"/>
          </w:tcPr>
          <w:p>
            <w:pPr>
              <w:spacing w:before="40" w:after="40" w:line="252" w:lineRule="auto"/>
              <w:jc w:val="left"/>
            </w:pPr>
            <w:r/>
            <w:r>
              <w:rPr>
                <w:rFonts w:ascii="Arial" w:hAnsi="Arial"/>
                <w:b/>
                <w:i w:val="0"/>
                <w:color w:val="2C1A0E"/>
                <w:sz w:val="17"/>
              </w:rPr>
              <w:t>ConsultasController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/api/consultas/dni/{dni}</w:t>
            </w:r>
          </w:p>
        </w:tc>
        <w:tc>
          <w:tcPr>
            <w:tcW w:type="dxa" w:w="1584"/>
            <w:shd w:fill="F9F6F0"/>
          </w:tcPr>
          <w:p>
            <w:pPr>
              <w:spacing w:before="40" w:after="40" w:line="252" w:lineRule="auto"/>
              <w:jc w:val="left"/>
            </w:pPr>
            <w:r/>
            <w:r>
              <w:rPr>
                <w:rFonts w:ascii="Arial" w:hAnsi="Arial"/>
                <w:b w:val="0"/>
                <w:i w:val="0"/>
                <w:color w:val="2C1A0E"/>
                <w:sz w:val="17"/>
              </w:rPr>
              <w:t>Cajero, Administrador</w:t>
            </w:r>
          </w:p>
        </w:tc>
        <w:tc>
          <w:tcPr>
            <w:tcW w:type="dxa" w:w="1584"/>
            <w:shd w:fill="F9F6F0"/>
          </w:tcPr>
          <w:p>
            <w:pPr>
              <w:spacing w:before="40" w:after="40" w:line="252" w:lineRule="auto"/>
              <w:jc w:val="left"/>
            </w:pPr>
            <w:r/>
            <w:r>
              <w:rPr>
                <w:rFonts w:ascii="Arial" w:hAnsi="Arial"/>
                <w:b w:val="0"/>
                <w:i w:val="0"/>
                <w:color w:val="2C1A0E"/>
                <w:sz w:val="17"/>
              </w:rPr>
              <w:t>200, 400, 401, 403, 404</w:t>
            </w:r>
          </w:p>
        </w:tc>
        <w:tc>
          <w:tcPr>
            <w:tcW w:type="dxa" w:w="2016"/>
            <w:shd w:fill="F9F6F0"/>
          </w:tcPr>
          <w:p>
            <w:pPr>
              <w:spacing w:before="40" w:after="40" w:line="252" w:lineRule="auto"/>
              <w:jc w:val="left"/>
            </w:pPr>
            <w:r/>
            <w:r>
              <w:rPr>
                <w:rFonts w:ascii="Arial" w:hAnsi="Arial"/>
                <w:b w:val="0"/>
                <w:i w:val="0"/>
                <w:color w:val="2C1A0E"/>
                <w:sz w:val="17"/>
              </w:rPr>
              <w:t>Validación en línea con RENIEC (ApisPeru).</w:t>
            </w:r>
          </w:p>
        </w:tc>
      </w:tr>
      <w:tr>
        <w:trPr>
          <w:cantSplit/>
        </w:trPr>
        <w:tc>
          <w:tcPr>
            <w:tcW w:type="dxa" w:w="1728"/>
            <w:shd w:fill="FFFFFF"/>
          </w:tcPr>
          <w:p>
            <w:pPr>
              <w:spacing w:before="40" w:after="40" w:line="252" w:lineRule="auto"/>
              <w:jc w:val="left"/>
            </w:pPr>
            <w:r/>
            <w:r>
              <w:rPr>
                <w:rFonts w:ascii="Arial" w:hAnsi="Arial"/>
                <w:b/>
                <w:i w:val="0"/>
                <w:color w:val="2C1A0E"/>
                <w:sz w:val="17"/>
              </w:rPr>
              <w:t>ConsultasController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/api/consultas/ruc/{ruc}</w:t>
            </w:r>
          </w:p>
        </w:tc>
        <w:tc>
          <w:tcPr>
            <w:tcW w:type="dxa" w:w="1584"/>
            <w:shd w:fill="FFFFFF"/>
          </w:tcPr>
          <w:p>
            <w:pPr>
              <w:spacing w:before="40" w:after="40" w:line="252" w:lineRule="auto"/>
              <w:jc w:val="left"/>
            </w:pPr>
            <w:r/>
            <w:r>
              <w:rPr>
                <w:rFonts w:ascii="Arial" w:hAnsi="Arial"/>
                <w:b w:val="0"/>
                <w:i w:val="0"/>
                <w:color w:val="2C1A0E"/>
                <w:sz w:val="17"/>
              </w:rPr>
              <w:t>Cajero, Administrador</w:t>
            </w:r>
          </w:p>
        </w:tc>
        <w:tc>
          <w:tcPr>
            <w:tcW w:type="dxa" w:w="1584"/>
            <w:shd w:fill="FFFFFF"/>
          </w:tcPr>
          <w:p>
            <w:pPr>
              <w:spacing w:before="40" w:after="40" w:line="252" w:lineRule="auto"/>
              <w:jc w:val="left"/>
            </w:pPr>
            <w:r/>
            <w:r>
              <w:rPr>
                <w:rFonts w:ascii="Arial" w:hAnsi="Arial"/>
                <w:b w:val="0"/>
                <w:i w:val="0"/>
                <w:color w:val="2C1A0E"/>
                <w:sz w:val="17"/>
              </w:rPr>
              <w:t>200, 400, 401, 403, 404</w:t>
            </w:r>
          </w:p>
        </w:tc>
        <w:tc>
          <w:tcPr>
            <w:tcW w:type="dxa" w:w="2016"/>
            <w:shd w:fill="FFFFFF"/>
          </w:tcPr>
          <w:p>
            <w:pPr>
              <w:spacing w:before="40" w:after="40" w:line="252" w:lineRule="auto"/>
              <w:jc w:val="left"/>
            </w:pPr>
            <w:r/>
            <w:r>
              <w:rPr>
                <w:rFonts w:ascii="Arial" w:hAnsi="Arial"/>
                <w:b w:val="0"/>
                <w:i w:val="0"/>
                <w:color w:val="2C1A0E"/>
                <w:sz w:val="17"/>
              </w:rPr>
              <w:t>Validación en línea con SUNAT (ApisPeru).</w:t>
            </w:r>
          </w:p>
        </w:tc>
      </w:tr>
      <w:tr>
        <w:trPr>
          <w:cantSplit/>
        </w:trPr>
        <w:tc>
          <w:tcPr>
            <w:tcW w:type="dxa" w:w="1728"/>
            <w:shd w:fill="F9F6F0"/>
          </w:tcPr>
          <w:p>
            <w:pPr>
              <w:spacing w:before="40" w:after="40" w:line="252" w:lineRule="auto"/>
              <w:jc w:val="left"/>
            </w:pPr>
            <w:r/>
            <w:r>
              <w:rPr>
                <w:rFonts w:ascii="Arial" w:hAnsi="Arial"/>
                <w:b/>
                <w:i w:val="0"/>
                <w:color w:val="2C1A0E"/>
                <w:sz w:val="17"/>
              </w:rPr>
              <w:t>CajaController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/api/caja/estado</w:t>
            </w:r>
          </w:p>
        </w:tc>
        <w:tc>
          <w:tcPr>
            <w:tcW w:type="dxa" w:w="1584"/>
            <w:shd w:fill="F9F6F0"/>
          </w:tcPr>
          <w:p>
            <w:pPr>
              <w:spacing w:before="40" w:after="40" w:line="252" w:lineRule="auto"/>
              <w:jc w:val="left"/>
            </w:pPr>
            <w:r/>
            <w:r>
              <w:rPr>
                <w:rFonts w:ascii="Arial" w:hAnsi="Arial"/>
                <w:b w:val="0"/>
                <w:i w:val="0"/>
                <w:color w:val="2C1A0E"/>
                <w:sz w:val="17"/>
              </w:rPr>
              <w:t>Cajero, Administrador</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Estado actual de la caja del día.</w:t>
            </w:r>
          </w:p>
        </w:tc>
      </w:tr>
      <w:tr>
        <w:trPr>
          <w:cantSplit/>
        </w:trPr>
        <w:tc>
          <w:tcPr>
            <w:tcW w:type="dxa" w:w="1728"/>
            <w:shd w:fill="FFFFFF"/>
          </w:tcPr>
          <w:p>
            <w:pPr>
              <w:spacing w:before="40" w:after="40" w:line="252" w:lineRule="auto"/>
              <w:jc w:val="left"/>
            </w:pPr>
            <w:r/>
            <w:r>
              <w:rPr>
                <w:rFonts w:ascii="Arial" w:hAnsi="Arial"/>
                <w:b/>
                <w:i w:val="0"/>
                <w:color w:val="2C1A0E"/>
                <w:sz w:val="17"/>
              </w:rPr>
              <w:t>CajaController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/api/caja/apertura</w:t>
            </w:r>
          </w:p>
        </w:tc>
        <w:tc>
          <w:tcPr>
            <w:tcW w:type="dxa" w:w="1584"/>
            <w:shd w:fill="FFFFFF"/>
          </w:tcPr>
          <w:p>
            <w:pPr>
              <w:spacing w:before="40" w:after="40" w:line="252" w:lineRule="auto"/>
              <w:jc w:val="left"/>
            </w:pPr>
            <w:r/>
            <w:r>
              <w:rPr>
                <w:rFonts w:ascii="Arial" w:hAnsi="Arial"/>
                <w:b w:val="0"/>
                <w:i w:val="0"/>
                <w:color w:val="2C1A0E"/>
                <w:sz w:val="17"/>
              </w:rPr>
              <w:t>Cajero, Administrador</w:t>
            </w:r>
          </w:p>
        </w:tc>
        <w:tc>
          <w:tcPr>
            <w:tcW w:type="dxa" w:w="1584"/>
            <w:shd w:fill="FFFFFF"/>
          </w:tcPr>
          <w:p>
            <w:pPr>
              <w:spacing w:before="40" w:after="40" w:line="252" w:lineRule="auto"/>
              <w:jc w:val="left"/>
            </w:pPr>
            <w:r/>
            <w:r>
              <w:rPr>
                <w:rFonts w:ascii="Arial" w:hAnsi="Arial"/>
                <w:b w:val="0"/>
                <w:i w:val="0"/>
                <w:color w:val="2C1A0E"/>
                <w:sz w:val="17"/>
              </w:rPr>
              <w:t>201, 400, 401, 403, 409</w:t>
            </w:r>
          </w:p>
        </w:tc>
        <w:tc>
          <w:tcPr>
            <w:tcW w:type="dxa" w:w="2016"/>
            <w:shd w:fill="FFFFFF"/>
          </w:tcPr>
          <w:p>
            <w:pPr>
              <w:spacing w:before="40" w:after="40" w:line="252" w:lineRule="auto"/>
              <w:jc w:val="left"/>
            </w:pPr>
            <w:r/>
            <w:r>
              <w:rPr>
                <w:rFonts w:ascii="Arial" w:hAnsi="Arial"/>
                <w:b w:val="0"/>
                <w:i w:val="0"/>
                <w:color w:val="2C1A0E"/>
                <w:sz w:val="17"/>
              </w:rPr>
              <w:t>Apertura con monto inicial.</w:t>
            </w:r>
          </w:p>
        </w:tc>
      </w:tr>
      <w:tr>
        <w:trPr>
          <w:cantSplit/>
        </w:trPr>
        <w:tc>
          <w:tcPr>
            <w:tcW w:type="dxa" w:w="1728"/>
            <w:shd w:fill="F9F6F0"/>
          </w:tcPr>
          <w:p>
            <w:pPr>
              <w:spacing w:before="40" w:after="40" w:line="252" w:lineRule="auto"/>
              <w:jc w:val="left"/>
            </w:pPr>
            <w:r/>
            <w:r>
              <w:rPr>
                <w:rFonts w:ascii="Arial" w:hAnsi="Arial"/>
                <w:b/>
                <w:i w:val="0"/>
                <w:color w:val="2C1A0E"/>
                <w:sz w:val="17"/>
              </w:rPr>
              <w:t>CajaController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/api/caja/movimientos</w:t>
            </w:r>
          </w:p>
        </w:tc>
        <w:tc>
          <w:tcPr>
            <w:tcW w:type="dxa" w:w="1584"/>
            <w:shd w:fill="F9F6F0"/>
          </w:tcPr>
          <w:p>
            <w:pPr>
              <w:spacing w:before="40" w:after="40" w:line="252" w:lineRule="auto"/>
              <w:jc w:val="left"/>
            </w:pPr>
            <w:r/>
            <w:r>
              <w:rPr>
                <w:rFonts w:ascii="Arial" w:hAnsi="Arial"/>
                <w:b w:val="0"/>
                <w:i w:val="0"/>
                <w:color w:val="2C1A0E"/>
                <w:sz w:val="17"/>
              </w:rPr>
              <w:t>Cajero, Administrador</w:t>
            </w:r>
          </w:p>
        </w:tc>
        <w:tc>
          <w:tcPr>
            <w:tcW w:type="dxa" w:w="1584"/>
            <w:shd w:fill="F9F6F0"/>
          </w:tcPr>
          <w:p>
            <w:pPr>
              <w:spacing w:before="40" w:after="40" w:line="252" w:lineRule="auto"/>
              <w:jc w:val="left"/>
            </w:pPr>
            <w:r/>
            <w:r>
              <w:rPr>
                <w:rFonts w:ascii="Arial" w:hAnsi="Arial"/>
                <w:b w:val="0"/>
                <w:i w:val="0"/>
                <w:color w:val="2C1A0E"/>
                <w:sz w:val="17"/>
              </w:rPr>
              <w:t>201, 400, 401, 403</w:t>
            </w:r>
          </w:p>
        </w:tc>
        <w:tc>
          <w:tcPr>
            <w:tcW w:type="dxa" w:w="2016"/>
            <w:shd w:fill="F9F6F0"/>
          </w:tcPr>
          <w:p>
            <w:pPr>
              <w:spacing w:before="40" w:after="40" w:line="252" w:lineRule="auto"/>
              <w:jc w:val="left"/>
            </w:pPr>
            <w:r/>
            <w:r>
              <w:rPr>
                <w:rFonts w:ascii="Arial" w:hAnsi="Arial"/>
                <w:b w:val="0"/>
                <w:i w:val="0"/>
                <w:color w:val="2C1A0E"/>
                <w:sz w:val="17"/>
              </w:rPr>
              <w:t>Registro de ingresos o egresos manuales.</w:t>
            </w:r>
          </w:p>
        </w:tc>
      </w:tr>
      <w:tr>
        <w:trPr>
          <w:cantSplit/>
        </w:trPr>
        <w:tc>
          <w:tcPr>
            <w:tcW w:type="dxa" w:w="1728"/>
            <w:shd w:fill="FFFFFF"/>
          </w:tcPr>
          <w:p>
            <w:pPr>
              <w:spacing w:before="40" w:after="40" w:line="252" w:lineRule="auto"/>
              <w:jc w:val="left"/>
            </w:pPr>
            <w:r/>
            <w:r>
              <w:rPr>
                <w:rFonts w:ascii="Arial" w:hAnsi="Arial"/>
                <w:b/>
                <w:i w:val="0"/>
                <w:color w:val="2C1A0E"/>
                <w:sz w:val="17"/>
              </w:rPr>
              <w:t>CajaController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/api/caja/cierre</w:t>
            </w:r>
          </w:p>
        </w:tc>
        <w:tc>
          <w:tcPr>
            <w:tcW w:type="dxa" w:w="1584"/>
            <w:shd w:fill="FFFFFF"/>
          </w:tcPr>
          <w:p>
            <w:pPr>
              <w:spacing w:before="40" w:after="40" w:line="252" w:lineRule="auto"/>
              <w:jc w:val="left"/>
            </w:pPr>
            <w:r/>
            <w:r>
              <w:rPr>
                <w:rFonts w:ascii="Arial" w:hAnsi="Arial"/>
                <w:b w:val="0"/>
                <w:i w:val="0"/>
                <w:color w:val="2C1A0E"/>
                <w:sz w:val="17"/>
              </w:rPr>
              <w:t>Cajero, Administrador</w:t>
            </w:r>
          </w:p>
        </w:tc>
        <w:tc>
          <w:tcPr>
            <w:tcW w:type="dxa" w:w="1584"/>
            <w:shd w:fill="FFFFFF"/>
          </w:tcPr>
          <w:p>
            <w:pPr>
              <w:spacing w:before="40" w:after="40" w:line="252" w:lineRule="auto"/>
              <w:jc w:val="left"/>
            </w:pPr>
            <w:r/>
            <w:r>
              <w:rPr>
                <w:rFonts w:ascii="Arial" w:hAnsi="Arial"/>
                <w:b w:val="0"/>
                <w:i w:val="0"/>
                <w:color w:val="2C1A0E"/>
                <w:sz w:val="17"/>
              </w:rPr>
              <w:t>200, 400, 401, 403, 409</w:t>
            </w:r>
          </w:p>
        </w:tc>
        <w:tc>
          <w:tcPr>
            <w:tcW w:type="dxa" w:w="2016"/>
            <w:shd w:fill="FFFFFF"/>
          </w:tcPr>
          <w:p>
            <w:pPr>
              <w:spacing w:before="40" w:after="40" w:line="252" w:lineRule="auto"/>
              <w:jc w:val="left"/>
            </w:pPr>
            <w:r/>
            <w:r>
              <w:rPr>
                <w:rFonts w:ascii="Arial" w:hAnsi="Arial"/>
                <w:b w:val="0"/>
                <w:i w:val="0"/>
                <w:color w:val="2C1A0E"/>
                <w:sz w:val="17"/>
              </w:rPr>
              <w:t>Cierre y arqueo ciego con acta oficial.</w:t>
            </w:r>
          </w:p>
        </w:tc>
      </w:tr>
      <w:tr>
        <w:trPr>
          <w:cantSplit/>
        </w:trPr>
        <w:tc>
          <w:tcPr>
            <w:tcW w:type="dxa" w:w="1728"/>
            <w:shd w:fill="F9F6F0"/>
          </w:tcPr>
          <w:p>
            <w:pPr>
              <w:spacing w:before="40" w:after="40" w:line="252" w:lineRule="auto"/>
              <w:jc w:val="left"/>
            </w:pPr>
            <w:r/>
            <w:r>
              <w:rPr>
                <w:rFonts w:ascii="Arial" w:hAnsi="Arial"/>
                <w:b/>
                <w:i w:val="0"/>
                <w:color w:val="2C1A0E"/>
                <w:sz w:val="17"/>
              </w:rPr>
              <w:t>CajaController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/api/caja/cierres/{id}/pdf</w:t>
            </w:r>
          </w:p>
        </w:tc>
        <w:tc>
          <w:tcPr>
            <w:tcW w:type="dxa" w:w="1584"/>
            <w:shd w:fill="F9F6F0"/>
          </w:tcPr>
          <w:p>
            <w:pPr>
              <w:spacing w:before="40" w:after="40" w:line="252" w:lineRule="auto"/>
              <w:jc w:val="left"/>
            </w:pPr>
            <w:r/>
            <w:r>
              <w:rPr>
                <w:rFonts w:ascii="Arial" w:hAnsi="Arial"/>
                <w:b w:val="0"/>
                <w:i w:val="0"/>
                <w:color w:val="2C1A0E"/>
                <w:sz w:val="17"/>
              </w:rPr>
              <w:t>Cajero, Administrador</w:t>
            </w:r>
          </w:p>
        </w:tc>
        <w:tc>
          <w:tcPr>
            <w:tcW w:type="dxa" w:w="1584"/>
            <w:shd w:fill="F9F6F0"/>
          </w:tcPr>
          <w:p>
            <w:pPr>
              <w:spacing w:before="40" w:after="40" w:line="252" w:lineRule="auto"/>
              <w:jc w:val="left"/>
            </w:pPr>
            <w:r/>
            <w:r>
              <w:rPr>
                <w:rFonts w:ascii="Arial" w:hAnsi="Arial"/>
                <w:b w:val="0"/>
                <w:i w:val="0"/>
                <w:color w:val="2C1A0E"/>
                <w:sz w:val="17"/>
              </w:rPr>
              <w:t>200, 401, 403, 404</w:t>
            </w:r>
          </w:p>
        </w:tc>
        <w:tc>
          <w:tcPr>
            <w:tcW w:type="dxa" w:w="2016"/>
            <w:shd w:fill="F9F6F0"/>
          </w:tcPr>
          <w:p>
            <w:pPr>
              <w:spacing w:before="40" w:after="40" w:line="252" w:lineRule="auto"/>
              <w:jc w:val="left"/>
            </w:pPr>
            <w:r/>
            <w:r>
              <w:rPr>
                <w:rFonts w:ascii="Arial" w:hAnsi="Arial"/>
                <w:b w:val="0"/>
                <w:i w:val="0"/>
                <w:color w:val="2C1A0E"/>
                <w:sz w:val="17"/>
              </w:rPr>
              <w:t>Descarga de acta de cierre en PDF.</w:t>
            </w:r>
          </w:p>
        </w:tc>
      </w:tr>
      <w:tr>
        <w:trPr>
          <w:cantSplit/>
        </w:trPr>
        <w:tc>
          <w:tcPr>
            <w:tcW w:type="dxa" w:w="1728"/>
            <w:shd w:fill="FFFFFF"/>
          </w:tcPr>
          <w:p>
            <w:pPr>
              <w:spacing w:before="40" w:after="40" w:line="252" w:lineRule="auto"/>
              <w:jc w:val="left"/>
            </w:pPr>
            <w:r/>
            <w:r>
              <w:rPr>
                <w:rFonts w:ascii="Arial" w:hAnsi="Arial"/>
                <w:b/>
                <w:i w:val="0"/>
                <w:color w:val="2C1A0E"/>
                <w:sz w:val="17"/>
              </w:rPr>
              <w:t>VentasController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/api/ventas</w:t>
            </w:r>
          </w:p>
        </w:tc>
        <w:tc>
          <w:tcPr>
            <w:tcW w:type="dxa" w:w="1584"/>
            <w:shd w:fill="FFFFFF"/>
          </w:tcPr>
          <w:p>
            <w:pPr>
              <w:spacing w:before="40" w:after="40" w:line="252" w:lineRule="auto"/>
              <w:jc w:val="left"/>
            </w:pPr>
            <w:r/>
            <w:r>
              <w:rPr>
                <w:rFonts w:ascii="Arial" w:hAnsi="Arial"/>
                <w:b w:val="0"/>
                <w:i w:val="0"/>
                <w:color w:val="2C1A0E"/>
                <w:sz w:val="17"/>
              </w:rPr>
              <w:t>Cajero, Administrador</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Historial de ventas y comprobantes.</w:t>
            </w:r>
          </w:p>
        </w:tc>
      </w:tr>
      <w:tr>
        <w:trPr>
          <w:cantSplit/>
        </w:trPr>
        <w:tc>
          <w:tcPr>
            <w:tcW w:type="dxa" w:w="1728"/>
            <w:shd w:fill="F9F6F0"/>
          </w:tcPr>
          <w:p>
            <w:pPr>
              <w:spacing w:before="40" w:after="40" w:line="252" w:lineRule="auto"/>
              <w:jc w:val="left"/>
            </w:pPr>
            <w:r/>
            <w:r>
              <w:rPr>
                <w:rFonts w:ascii="Arial" w:hAnsi="Arial"/>
                <w:b/>
                <w:i w:val="0"/>
                <w:color w:val="2C1A0E"/>
                <w:sz w:val="17"/>
              </w:rPr>
              <w:t>VentasController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/api/ventas/{id}</w:t>
            </w:r>
          </w:p>
        </w:tc>
        <w:tc>
          <w:tcPr>
            <w:tcW w:type="dxa" w:w="1584"/>
            <w:shd w:fill="F9F6F0"/>
          </w:tcPr>
          <w:p>
            <w:pPr>
              <w:spacing w:before="40" w:after="40" w:line="252" w:lineRule="auto"/>
              <w:jc w:val="left"/>
            </w:pPr>
            <w:r/>
            <w:r>
              <w:rPr>
                <w:rFonts w:ascii="Arial" w:hAnsi="Arial"/>
                <w:b w:val="0"/>
                <w:i w:val="0"/>
                <w:color w:val="2C1A0E"/>
                <w:sz w:val="17"/>
              </w:rPr>
              <w:t>Cajero, Administrador</w:t>
            </w:r>
          </w:p>
        </w:tc>
        <w:tc>
          <w:tcPr>
            <w:tcW w:type="dxa" w:w="1584"/>
            <w:shd w:fill="F9F6F0"/>
          </w:tcPr>
          <w:p>
            <w:pPr>
              <w:spacing w:before="40" w:after="40" w:line="252" w:lineRule="auto"/>
              <w:jc w:val="left"/>
            </w:pPr>
            <w:r/>
            <w:r>
              <w:rPr>
                <w:rFonts w:ascii="Arial" w:hAnsi="Arial"/>
                <w:b w:val="0"/>
                <w:i w:val="0"/>
                <w:color w:val="2C1A0E"/>
                <w:sz w:val="17"/>
              </w:rPr>
              <w:t>200, 401, 403, 404</w:t>
            </w:r>
          </w:p>
        </w:tc>
        <w:tc>
          <w:tcPr>
            <w:tcW w:type="dxa" w:w="2016"/>
            <w:shd w:fill="F9F6F0"/>
          </w:tcPr>
          <w:p>
            <w:pPr>
              <w:spacing w:before="40" w:after="40" w:line="252" w:lineRule="auto"/>
              <w:jc w:val="left"/>
            </w:pPr>
            <w:r/>
            <w:r>
              <w:rPr>
                <w:rFonts w:ascii="Arial" w:hAnsi="Arial"/>
                <w:b w:val="0"/>
                <w:i w:val="0"/>
                <w:color w:val="2C1A0E"/>
                <w:sz w:val="17"/>
              </w:rPr>
              <w:t>Detalle de una venta auditada.</w:t>
            </w:r>
          </w:p>
        </w:tc>
      </w:tr>
      <w:tr>
        <w:trPr>
          <w:cantSplit/>
        </w:trPr>
        <w:tc>
          <w:tcPr>
            <w:tcW w:type="dxa" w:w="1728"/>
            <w:shd w:fill="FFFFFF"/>
          </w:tcPr>
          <w:p>
            <w:pPr>
              <w:spacing w:before="40" w:after="40" w:line="252" w:lineRule="auto"/>
              <w:jc w:val="left"/>
            </w:pPr>
            <w:r/>
            <w:r>
              <w:rPr>
                <w:rFonts w:ascii="Arial" w:hAnsi="Arial"/>
                <w:b/>
                <w:i w:val="0"/>
                <w:color w:val="2C1A0E"/>
                <w:sz w:val="17"/>
              </w:rPr>
              <w:t>ReportesController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/api/reportes/ventas</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200, 400, 401, 403</w:t>
            </w:r>
          </w:p>
        </w:tc>
        <w:tc>
          <w:tcPr>
            <w:tcW w:type="dxa" w:w="2016"/>
            <w:shd w:fill="FFFFFF"/>
          </w:tcPr>
          <w:p>
            <w:pPr>
              <w:spacing w:before="40" w:after="40" w:line="252" w:lineRule="auto"/>
              <w:jc w:val="left"/>
            </w:pPr>
            <w:r/>
            <w:r>
              <w:rPr>
                <w:rFonts w:ascii="Arial" w:hAnsi="Arial"/>
                <w:b w:val="0"/>
                <w:i w:val="0"/>
                <w:color w:val="2C1A0E"/>
                <w:sz w:val="17"/>
              </w:rPr>
              <w:t>Reporte de ventas por rango y cuadratura.</w:t>
            </w:r>
          </w:p>
        </w:tc>
      </w:tr>
      <w:tr>
        <w:trPr>
          <w:cantSplit/>
        </w:trPr>
        <w:tc>
          <w:tcPr>
            <w:tcW w:type="dxa" w:w="1728"/>
            <w:shd w:fill="F9F6F0"/>
          </w:tcPr>
          <w:p>
            <w:pPr>
              <w:spacing w:before="40" w:after="40" w:line="252" w:lineRule="auto"/>
              <w:jc w:val="left"/>
            </w:pPr>
            <w:r/>
            <w:r>
              <w:rPr>
                <w:rFonts w:ascii="Arial" w:hAnsi="Arial"/>
                <w:b/>
                <w:i w:val="0"/>
                <w:color w:val="2C1A0E"/>
                <w:sz w:val="17"/>
              </w:rPr>
              <w:t>ReportesController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/api/reportes/platos-mas-vendidos</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200, 400, 401, 403</w:t>
            </w:r>
          </w:p>
        </w:tc>
        <w:tc>
          <w:tcPr>
            <w:tcW w:type="dxa" w:w="2016"/>
            <w:shd w:fill="F9F6F0"/>
          </w:tcPr>
          <w:p>
            <w:pPr>
              <w:spacing w:before="40" w:after="40" w:line="252" w:lineRule="auto"/>
              <w:jc w:val="left"/>
            </w:pPr>
            <w:r/>
            <w:r>
              <w:rPr>
                <w:rFonts w:ascii="Arial" w:hAnsi="Arial"/>
                <w:b w:val="0"/>
                <w:i w:val="0"/>
                <w:color w:val="2C1A0E"/>
                <w:sz w:val="17"/>
              </w:rPr>
              <w:t>Ranking de rotación culinaria.</w:t>
            </w:r>
          </w:p>
        </w:tc>
      </w:tr>
      <w:tr>
        <w:trPr>
          <w:cantSplit/>
        </w:trPr>
        <w:tc>
          <w:tcPr>
            <w:tcW w:type="dxa" w:w="1728"/>
            <w:shd w:fill="FFFFFF"/>
          </w:tcPr>
          <w:p>
            <w:pPr>
              <w:spacing w:before="40" w:after="40" w:line="252" w:lineRule="auto"/>
              <w:jc w:val="left"/>
            </w:pPr>
            <w:r/>
            <w:r>
              <w:rPr>
                <w:rFonts w:ascii="Arial" w:hAnsi="Arial"/>
                <w:b/>
                <w:i w:val="0"/>
                <w:color w:val="2C1A0E"/>
                <w:sz w:val="17"/>
              </w:rPr>
              <w:t>InicioController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/api/inicio/metricas</w:t>
            </w:r>
          </w:p>
        </w:tc>
        <w:tc>
          <w:tcPr>
            <w:tcW w:type="dxa" w:w="1584"/>
            <w:shd w:fill="FFFFFF"/>
          </w:tcPr>
          <w:p>
            <w:pPr>
              <w:spacing w:before="40" w:after="40" w:line="252" w:lineRule="auto"/>
              <w:jc w:val="left"/>
            </w:pPr>
            <w:r/>
            <w:r>
              <w:rPr>
                <w:rFonts w:ascii="Arial" w:hAnsi="Arial"/>
                <w:b w:val="0"/>
                <w:i w:val="0"/>
                <w:color w:val="2C1A0E"/>
                <w:sz w:val="17"/>
              </w:rPr>
              <w:t>Admin, Mozo, Cajero, Cocinero</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KPIs específicos según el rol del usuario.</w:t>
            </w:r>
          </w:p>
        </w:tc>
      </w:tr>
      <w:tr>
        <w:trPr>
          <w:cantSplit/>
        </w:trPr>
        <w:tc>
          <w:tcPr>
            <w:tcW w:type="dxa" w:w="1728"/>
            <w:shd w:fill="F9F6F0"/>
          </w:tcPr>
          <w:p>
            <w:pPr>
              <w:spacing w:before="40" w:after="40" w:line="252" w:lineRule="auto"/>
              <w:jc w:val="left"/>
            </w:pPr>
            <w:r/>
            <w:r>
              <w:rPr>
                <w:rFonts w:ascii="Arial" w:hAnsi="Arial"/>
                <w:b/>
                <w:i w:val="0"/>
                <w:color w:val="2C1A0E"/>
                <w:sz w:val="17"/>
              </w:rPr>
              <w:t>InicioController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/api/inicio/alertas</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Alertas (menú sin definir solo si caja abierta).</w:t>
            </w:r>
          </w:p>
        </w:tc>
      </w:tr>
    </w:tbl>
    <w:p>
      <w:pPr>
        <w:spacing w:before="0" w:after="80"/>
      </w:pPr>
    </w:p>
    <w:p>
      <w:pPr>
        <w:spacing w:before="280" w:after="120" w:line="276" w:lineRule="auto"/>
        <w:jc w:val="left"/>
      </w:pPr>
      <w:r>
        <w:rPr>
          <w:rFonts w:ascii="Arial" w:hAnsi="Arial"/>
          <w:b/>
          <w:i w:val="0"/>
          <w:color w:val="3A2211"/>
          <w:sz w:val="27"/>
        </w:rPr>
        <w:t>7. VERIFICACIÓN Y PRUEBAS AUTOMATIZADAS</w:t>
      </w:r>
    </w:p>
    <w:p>
      <w:pPr>
        <w:spacing w:before="0" w:after="80" w:line="276" w:lineRule="auto"/>
        <w:jc w:val="both"/>
      </w:pPr>
      <w:r>
        <w:rPr>
          <w:rFonts w:ascii="Arial" w:hAnsi="Arial"/>
          <w:sz w:val="22"/>
        </w:rPr>
        <w:t>La calidad del software se encuentra validada mediante una batería exhaustiva de pruebas unitarias y de integración sobre xUnit y Moq en .NET 8, en conjunto con el pipeline de validación estricta de tipos de TypeScript y Vite en el frontend. Los resultados de la ejecución real reflejan 100% de éxito en ambos entornos:</w:t>
      </w:r>
    </w:p>
    <w:tbl>
      <w:tblPr>
        <w:tblW w:type="auto" w:w="0"/>
        <w:tblLook w:firstColumn="1" w:firstRow="1" w:lastColumn="0" w:lastRow="0" w:noHBand="0" w:noVBand="1" w:val="04A0"/>
        <w:tblBorders>
          <w:top w:val="single" w:sz="4" w:space="0" w:color="D5CCC3"/>
          <w:left w:val="single" w:sz="4" w:space="0" w:color="D5CCC3"/>
          <w:bottom w:val="single" w:sz="4" w:space="0" w:color="D5CCC3"/>
          <w:right w:val="single" w:sz="4" w:space="0" w:color="D5CCC3"/>
          <w:insideH w:val="single" w:sz="4" w:space="0" w:color="D5CCC3"/>
          <w:insideV w:val="single" w:sz="4" w:space="0" w:color="D5CCC3"/>
        </w:tblBorders>
      </w:tblPr>
      <w:tblGrid>
        <w:gridCol w:w="1805"/>
        <w:gridCol w:w="1805"/>
        <w:gridCol w:w="1805"/>
        <w:gridCol w:w="1805"/>
        <w:gridCol w:w="1805"/>
      </w:tblGrid>
      <w:tr>
        <w:trPr>
          <w:tblHeader/>
          <w:cantSplit/>
        </w:trPr>
        <w:tc>
          <w:tcPr>
            <w:tcW w:type="dxa" w:w="1728"/>
            <w:shd w:fill="3A2211"/>
          </w:tcPr>
          <w:p>
            <w:pPr>
              <w:spacing w:before="40" w:after="40" w:line="252" w:lineRule="auto"/>
              <w:jc w:val="left"/>
            </w:pPr>
            <w:r/>
            <w:r>
              <w:rPr>
                <w:rFonts w:ascii="Arial" w:hAnsi="Arial"/>
                <w:b/>
                <w:i w:val="0"/>
                <w:color w:val="FFFFFF"/>
                <w:sz w:val="18"/>
              </w:rPr>
              <w:t>Entorno / Suite</w:t>
            </w:r>
          </w:p>
        </w:tc>
        <w:tc>
          <w:tcPr>
            <w:tcW w:type="dxa" w:w="1872"/>
            <w:shd w:fill="3A2211"/>
          </w:tcPr>
          <w:p>
            <w:pPr>
              <w:spacing w:before="40" w:after="40" w:line="252" w:lineRule="auto"/>
              <w:jc w:val="left"/>
            </w:pPr>
            <w:r/>
            <w:r>
              <w:rPr>
                <w:rFonts w:ascii="Arial" w:hAnsi="Arial"/>
                <w:b/>
                <w:i w:val="0"/>
                <w:color w:val="FFFFFF"/>
                <w:sz w:val="18"/>
              </w:rPr>
              <w:t>Herramienta</w:t>
            </w:r>
          </w:p>
        </w:tc>
        <w:tc>
          <w:tcPr>
            <w:tcW w:type="dxa" w:w="2016"/>
            <w:shd w:fill="3A2211"/>
          </w:tcPr>
          <w:p>
            <w:pPr>
              <w:spacing w:before="40" w:after="40" w:line="252" w:lineRule="auto"/>
              <w:jc w:val="left"/>
            </w:pPr>
            <w:r/>
            <w:r>
              <w:rPr>
                <w:rFonts w:ascii="Arial" w:hAnsi="Arial"/>
                <w:b/>
                <w:i w:val="0"/>
                <w:color w:val="FFFFFF"/>
                <w:sz w:val="18"/>
              </w:rPr>
              <w:t>Métricas de Ejecución</w:t>
            </w:r>
          </w:p>
        </w:tc>
        <w:tc>
          <w:tcPr>
            <w:tcW w:type="dxa" w:w="1584"/>
            <w:shd w:fill="3A2211"/>
          </w:tcPr>
          <w:p>
            <w:pPr>
              <w:spacing w:before="40" w:after="40" w:line="252" w:lineRule="auto"/>
              <w:jc w:val="left"/>
            </w:pPr>
            <w:r/>
            <w:r>
              <w:rPr>
                <w:rFonts w:ascii="Arial" w:hAnsi="Arial"/>
                <w:b/>
                <w:i w:val="0"/>
                <w:color w:val="FFFFFF"/>
                <w:sz w:val="18"/>
              </w:rPr>
              <w:t>Resultado Real</w:t>
            </w:r>
          </w:p>
        </w:tc>
        <w:tc>
          <w:tcPr>
            <w:tcW w:type="dxa" w:w="3168"/>
            <w:shd w:fill="3A2211"/>
          </w:tcPr>
          <w:p>
            <w:pPr>
              <w:spacing w:before="40" w:after="40" w:line="252" w:lineRule="auto"/>
              <w:jc w:val="left"/>
            </w:pPr>
            <w:r/>
            <w:r>
              <w:rPr>
                <w:rFonts w:ascii="Arial" w:hAnsi="Arial"/>
                <w:b/>
                <w:i w:val="0"/>
                <w:color w:val="FFFFFF"/>
                <w:sz w:val="18"/>
              </w:rPr>
              <w:t>Alcance y Validación Técnica</w:t>
            </w:r>
          </w:p>
        </w:tc>
      </w:tr>
      <w:tr>
        <w:trPr>
          <w:cantSplit/>
        </w:trPr>
        <w:tc>
          <w:tcPr>
            <w:tcW w:type="dxa" w:w="1728"/>
            <w:shd w:fill="FFFFFF"/>
          </w:tcPr>
          <w:p>
            <w:pPr>
              <w:spacing w:before="40" w:after="40" w:line="252" w:lineRule="auto"/>
              <w:jc w:val="left"/>
            </w:pPr>
            <w:r/>
            <w:r>
              <w:rPr>
                <w:rFonts w:ascii="Arial" w:hAnsi="Arial"/>
                <w:b/>
                <w:i w:val="0"/>
                <w:color w:val="2C1A0E"/>
                <w:sz w:val="17"/>
              </w:rPr>
              <w:t>Backend .NET 8</w:t>
            </w:r>
          </w:p>
        </w:tc>
        <w:tc>
          <w:tcPr>
            <w:tcW w:type="dxa" w:w="1872"/>
            <w:shd w:fill="FFFFFF"/>
          </w:tcPr>
          <w:p>
            <w:pPr>
              <w:spacing w:before="40" w:after="40" w:line="252" w:lineRule="auto"/>
              <w:jc w:val="left"/>
            </w:pPr>
            <w:r/>
            <w:r>
              <w:rPr>
                <w:rFonts w:ascii="Arial" w:hAnsi="Arial"/>
                <w:b w:val="0"/>
                <w:i w:val="0"/>
                <w:color w:val="2C1A0E"/>
                <w:sz w:val="17"/>
              </w:rPr>
              <w:t>dotnet test (xUnit, Moq)</w:t>
            </w:r>
          </w:p>
        </w:tc>
        <w:tc>
          <w:tcPr>
            <w:tcW w:type="dxa" w:w="2016"/>
            <w:shd w:fill="FFFFFF"/>
          </w:tcPr>
          <w:p>
            <w:pPr>
              <w:spacing w:before="40" w:after="40" w:line="252" w:lineRule="auto"/>
              <w:jc w:val="left"/>
            </w:pPr>
            <w:r/>
            <w:r>
              <w:rPr>
                <w:rFonts w:ascii="Arial" w:hAnsi="Arial"/>
                <w:b w:val="0"/>
                <w:i w:val="0"/>
                <w:color w:val="2C1A0E"/>
                <w:sz w:val="17"/>
              </w:rPr>
              <w:t>103 pruebas ejecutadas</w:t>
              <w:br/>
              <w:t>103 superadas, 0 fallos</w:t>
              <w:br/>
              <w:t>Duración: 2 segundos</w:t>
            </w:r>
          </w:p>
        </w:tc>
        <w:tc>
          <w:tcPr>
            <w:tcW w:type="dxa" w:w="1584"/>
            <w:shd w:fill="FFFFFF"/>
          </w:tcPr>
          <w:p>
            <w:pPr>
              <w:spacing w:before="40" w:after="40" w:line="252" w:lineRule="auto"/>
              <w:jc w:val="left"/>
            </w:pPr>
            <w:r/>
            <w:r>
              <w:rPr>
                <w:rFonts w:ascii="Arial" w:hAnsi="Arial"/>
                <w:b w:val="0"/>
                <w:i w:val="0"/>
                <w:color w:val="2C1A0E"/>
                <w:sz w:val="17"/>
              </w:rPr>
              <w:t>EXITOSO (100%)</w:t>
            </w:r>
          </w:p>
        </w:tc>
        <w:tc>
          <w:tcPr>
            <w:tcW w:type="dxa" w:w="3168"/>
            <w:shd w:fill="FFFFFF"/>
          </w:tcPr>
          <w:p>
            <w:pPr>
              <w:spacing w:before="40" w:after="40" w:line="252" w:lineRule="auto"/>
              <w:jc w:val="left"/>
            </w:pPr>
            <w:r/>
            <w:r>
              <w:rPr>
                <w:rFonts w:ascii="Arial" w:hAnsi="Arial"/>
                <w:b w:val="0"/>
                <w:i w:val="0"/>
                <w:color w:val="2C1A0E"/>
                <w:sz w:val="17"/>
              </w:rPr>
              <w:t>Verifica reglas de negocio (RN), validaciones (RV), transaccionalidad atómica, control de acceso RBAC y lógica de pedidos.</w:t>
            </w:r>
          </w:p>
        </w:tc>
      </w:tr>
      <w:tr>
        <w:trPr>
          <w:cantSplit/>
        </w:trPr>
        <w:tc>
          <w:tcPr>
            <w:tcW w:type="dxa" w:w="1728"/>
            <w:shd w:fill="F9F6F0"/>
          </w:tcPr>
          <w:p>
            <w:pPr>
              <w:spacing w:before="40" w:after="40" w:line="252" w:lineRule="auto"/>
              <w:jc w:val="left"/>
            </w:pPr>
            <w:r/>
            <w:r>
              <w:rPr>
                <w:rFonts w:ascii="Arial" w:hAnsi="Arial"/>
                <w:b/>
                <w:i w:val="0"/>
                <w:color w:val="2C1A0E"/>
                <w:sz w:val="17"/>
              </w:rPr>
              <w:t>Frontend React 19</w:t>
            </w:r>
          </w:p>
        </w:tc>
        <w:tc>
          <w:tcPr>
            <w:tcW w:type="dxa" w:w="1872"/>
            <w:shd w:fill="F9F6F0"/>
          </w:tcPr>
          <w:p>
            <w:pPr>
              <w:spacing w:before="40" w:after="40" w:line="252" w:lineRule="auto"/>
              <w:jc w:val="left"/>
            </w:pPr>
            <w:r/>
            <w:r>
              <w:rPr>
                <w:rFonts w:ascii="Arial" w:hAnsi="Arial"/>
                <w:b w:val="0"/>
                <w:i w:val="0"/>
                <w:color w:val="2C1A0E"/>
                <w:sz w:val="17"/>
              </w:rPr>
              <w:t>npm run build (tsc -b + Vite)</w:t>
            </w:r>
          </w:p>
        </w:tc>
        <w:tc>
          <w:tcPr>
            <w:tcW w:type="dxa" w:w="2016"/>
            <w:shd w:fill="F9F6F0"/>
          </w:tcPr>
          <w:p>
            <w:pPr>
              <w:spacing w:before="40" w:after="40" w:line="252" w:lineRule="auto"/>
              <w:jc w:val="left"/>
            </w:pPr>
            <w:r/>
            <w:r>
              <w:rPr>
                <w:rFonts w:ascii="Arial" w:hAnsi="Arial"/>
                <w:b w:val="0"/>
                <w:i w:val="0"/>
                <w:color w:val="2C1A0E"/>
                <w:sz w:val="17"/>
              </w:rPr>
              <w:t>2043 módulos transformados</w:t>
              <w:br/>
              <w:t>0 errores TypeScript</w:t>
              <w:br/>
              <w:t>Bundle en 900 ms</w:t>
            </w:r>
          </w:p>
        </w:tc>
        <w:tc>
          <w:tcPr>
            <w:tcW w:type="dxa" w:w="1584"/>
            <w:shd w:fill="F9F6F0"/>
          </w:tcPr>
          <w:p>
            <w:pPr>
              <w:spacing w:before="40" w:after="40" w:line="252" w:lineRule="auto"/>
              <w:jc w:val="left"/>
            </w:pPr>
            <w:r/>
            <w:r>
              <w:rPr>
                <w:rFonts w:ascii="Arial" w:hAnsi="Arial"/>
                <w:b w:val="0"/>
                <w:i w:val="0"/>
                <w:color w:val="2C1A0E"/>
                <w:sz w:val="17"/>
              </w:rPr>
              <w:t>EXITOSO (100%)</w:t>
            </w:r>
          </w:p>
        </w:tc>
        <w:tc>
          <w:tcPr>
            <w:tcW w:type="dxa" w:w="3168"/>
            <w:shd w:fill="F9F6F0"/>
          </w:tcPr>
          <w:p>
            <w:pPr>
              <w:spacing w:before="40" w:after="40" w:line="252" w:lineRule="auto"/>
              <w:jc w:val="left"/>
            </w:pPr>
            <w:r/>
            <w:r>
              <w:rPr>
                <w:rFonts w:ascii="Arial" w:hAnsi="Arial"/>
                <w:b w:val="0"/>
                <w:i w:val="0"/>
                <w:color w:val="2C1A0E"/>
                <w:sz w:val="17"/>
              </w:rPr>
              <w:t>Compilación de producción libre de errores de tipado; verificación de interfaces, props y consumo tipado de la API REST.</w:t>
            </w:r>
          </w:p>
        </w:tc>
      </w:tr>
    </w:tbl>
    <w:p>
      <w:pPr>
        <w:spacing w:before="0" w:after="80"/>
      </w:pPr>
    </w:p>
    <w:p>
      <w:pPr>
        <w:spacing w:before="200" w:after="80" w:line="276" w:lineRule="auto"/>
        <w:jc w:val="left"/>
      </w:pPr>
      <w:r>
        <w:rPr>
          <w:rFonts w:ascii="Arial" w:hAnsi="Arial"/>
          <w:b/>
          <w:i w:val="0"/>
          <w:color w:val="3A2211"/>
          <w:sz w:val="23"/>
        </w:rPr>
        <w:t>7.1 Distribución de Pruebas Unitarias y de Integración</w:t>
      </w:r>
    </w:p>
    <w:p>
      <w:pPr>
        <w:spacing w:before="0" w:after="80" w:line="276" w:lineRule="auto"/>
        <w:jc w:val="both"/>
      </w:pPr>
      <w:r>
        <w:rPr>
          <w:rFonts w:ascii="Arial" w:hAnsi="Arial"/>
          <w:sz w:val="22"/>
        </w:rPr>
        <w:t>Las 103 pruebas automatizadas del backend se distribuyen en las siguientes suites especializadas:</w:t>
      </w:r>
    </w:p>
    <w:p>
      <w:pPr>
        <w:spacing w:before="0" w:after="80" w:line="276" w:lineRule="auto"/>
        <w:jc w:val="both"/>
      </w:pPr>
      <w:r>
        <w:rPr>
          <w:rFonts w:ascii="Arial" w:hAnsi="Arial"/>
          <w:sz w:val="22"/>
        </w:rPr>
        <w:t>•  CorreccionesTrazabilidadUnitTests.cs (7 pruebas): Valida la aceptación de múltiples pedidos en mesas ocupadas, la anulación asimétrica por el Administrador en pedidos con comanda en preparación, el bloqueo 409/401 a mozos en pedidos ajenos o en cocción, la alerta de menú sin definir condicionada a caja abierta y los estados compuestos de pago.</w:t>
      </w:r>
    </w:p>
    <w:p>
      <w:pPr>
        <w:spacing w:before="0" w:after="80" w:line="276" w:lineRule="auto"/>
        <w:jc w:val="both"/>
      </w:pPr>
      <w:r>
        <w:rPr>
          <w:rFonts w:ascii="Arial" w:hAnsi="Arial"/>
          <w:sz w:val="22"/>
        </w:rPr>
        <w:t>•  PedidoServiceUnitTests.cs (15 pruebas): Valida el registro en salón, la adición de productos, el cálculo de totales y la regla RN-142 (permite ventas con componentes y menús completos activos sin menú diario).</w:t>
      </w:r>
    </w:p>
    <w:p>
      <w:pPr>
        <w:spacing w:before="0" w:after="80" w:line="276" w:lineRule="auto"/>
        <w:jc w:val="both"/>
      </w:pPr>
      <w:r>
        <w:rPr>
          <w:rFonts w:ascii="Arial" w:hAnsi="Arial"/>
          <w:sz w:val="22"/>
        </w:rPr>
        <w:t>•  ProductoServiceUnitTests.cs (17 pruebas): Valida los límites de precio (&lt;= 999.99), obligatoriedad de precio en Carta, componentes con precio nulo y activación/desactivación de ítems.</w:t>
      </w:r>
    </w:p>
    <w:p>
      <w:pPr>
        <w:spacing w:before="0" w:after="80" w:line="276" w:lineRule="auto"/>
        <w:jc w:val="both"/>
      </w:pPr>
      <w:r>
        <w:rPr>
          <w:rFonts w:ascii="Arial" w:hAnsi="Arial"/>
          <w:sz w:val="22"/>
        </w:rPr>
        <w:t>•  CobroServiceUnitTests.cs y CajaServiceUnitTests.cs (24 pruebas): Valida el cálculo de vuelto, validación fiscal DNI/RUC, arqueos ciegos, transaccionalidad atómica y corte de turno.</w:t>
      </w:r>
    </w:p>
    <w:p>
      <w:pPr>
        <w:spacing w:before="0" w:after="80" w:line="276" w:lineRule="auto"/>
        <w:jc w:val="both"/>
      </w:pPr>
      <w:r>
        <w:rPr>
          <w:rFonts w:ascii="Arial" w:hAnsi="Arial"/>
          <w:sz w:val="22"/>
        </w:rPr>
        <w:t>•  AuthServiceUnitTests.cs y UsuarioServiceUnitTests.cs (18 pruebas): Valida el hash PBKDF2, expiración JWT a 30 min, lista negra de tokens revocados y bloqueo tras 5 intentos.</w:t>
      </w:r>
    </w:p>
    <w:p>
      <w:pPr>
        <w:spacing w:before="0" w:after="80" w:line="276" w:lineRule="auto"/>
        <w:jc w:val="both"/>
      </w:pPr>
      <w:r>
        <w:rPr>
          <w:rFonts w:ascii="Arial" w:hAnsi="Arial"/>
          <w:sz w:val="22"/>
        </w:rPr>
        <w:t>•  ComandaServiceUnitTests.cs e InicioServiceUnitTests.cs (12 pruebas): Valida transiciones KDS, ventana de 10s de deshacer, SLA de demora (&gt;= 15 min) y KPIs de dashboard.</w:t>
      </w:r>
    </w:p>
    <w:p>
      <w:pPr>
        <w:spacing w:before="0" w:after="80" w:line="276" w:lineRule="auto"/>
        <w:jc w:val="both"/>
      </w:pPr>
      <w:r>
        <w:rPr>
          <w:rFonts w:ascii="Arial" w:hAnsi="Arial"/>
          <w:sz w:val="22"/>
        </w:rPr>
        <w:t>•  EmpiricalChallengeIteration2Tests.cs (10 pruebas): Pruebas de integración de flujo completo (Pedido -&gt; Cocina KDS -&gt; Cobro -&gt; Arqueo de Caja).</w:t>
      </w:r>
    </w:p>
    <w:p>
      <w:pPr>
        <w:spacing w:before="280" w:after="120" w:line="276" w:lineRule="auto"/>
        <w:jc w:val="left"/>
      </w:pPr>
      <w:r>
        <w:rPr>
          <w:rFonts w:ascii="Arial" w:hAnsi="Arial"/>
          <w:b/>
          <w:i w:val="0"/>
          <w:color w:val="3A2211"/>
          <w:sz w:val="27"/>
        </w:rPr>
        <w:t>8. CONTROL DE CAMBIOS, DISCREPANCIAS Y MATRIZ DE TRAZABILIDAD</w:t>
      </w:r>
    </w:p>
    <w:p>
      <w:pPr>
        <w:spacing w:before="200" w:after="80" w:line="276" w:lineRule="auto"/>
        <w:jc w:val="left"/>
      </w:pPr>
      <w:r>
        <w:rPr>
          <w:rFonts w:ascii="Arial" w:hAnsi="Arial"/>
          <w:b/>
          <w:i w:val="0"/>
          <w:color w:val="3A2211"/>
          <w:sz w:val="23"/>
        </w:rPr>
        <w:t>8.1 Control de Cambios del Documento Técnico</w:t>
      </w:r>
    </w:p>
    <w:tbl>
      <w:tblPr>
        <w:tblW w:type="auto" w:w="0"/>
        <w:tblLook w:firstColumn="1" w:firstRow="1" w:lastColumn="0" w:lastRow="0" w:noHBand="0" w:noVBand="1" w:val="04A0"/>
        <w:tblBorders>
          <w:top w:val="single" w:sz="4" w:space="0" w:color="D5CCC3"/>
          <w:left w:val="single" w:sz="4" w:space="0" w:color="D5CCC3"/>
          <w:bottom w:val="single" w:sz="4" w:space="0" w:color="D5CCC3"/>
          <w:right w:val="single" w:sz="4" w:space="0" w:color="D5CCC3"/>
          <w:insideH w:val="single" w:sz="4" w:space="0" w:color="D5CCC3"/>
          <w:insideV w:val="single" w:sz="4" w:space="0" w:color="D5CCC3"/>
        </w:tblBorders>
      </w:tblPr>
      <w:tblGrid>
        <w:gridCol w:w="2256"/>
        <w:gridCol w:w="2256"/>
        <w:gridCol w:w="2256"/>
        <w:gridCol w:w="2256"/>
      </w:tblGrid>
      <w:tr>
        <w:trPr>
          <w:tblHeader/>
          <w:cantSplit/>
        </w:trPr>
        <w:tc>
          <w:tcPr>
            <w:tcW w:type="dxa" w:w="1152"/>
            <w:shd w:fill="3A2211"/>
          </w:tcPr>
          <w:p>
            <w:pPr>
              <w:spacing w:before="40" w:after="40" w:line="252" w:lineRule="auto"/>
              <w:jc w:val="left"/>
            </w:pPr>
            <w:r/>
            <w:r>
              <w:rPr>
                <w:rFonts w:ascii="Arial" w:hAnsi="Arial"/>
                <w:b/>
                <w:i w:val="0"/>
                <w:color w:val="FFFFFF"/>
                <w:sz w:val="18"/>
              </w:rPr>
              <w:t>Versión</w:t>
            </w:r>
          </w:p>
        </w:tc>
        <w:tc>
          <w:tcPr>
            <w:tcW w:type="dxa" w:w="1440"/>
            <w:shd w:fill="3A2211"/>
          </w:tcPr>
          <w:p>
            <w:pPr>
              <w:spacing w:before="40" w:after="40" w:line="252" w:lineRule="auto"/>
              <w:jc w:val="left"/>
            </w:pPr>
            <w:r/>
            <w:r>
              <w:rPr>
                <w:rFonts w:ascii="Arial" w:hAnsi="Arial"/>
                <w:b/>
                <w:i w:val="0"/>
                <w:color w:val="FFFFFF"/>
                <w:sz w:val="18"/>
              </w:rPr>
              <w:t>Fecha</w:t>
            </w:r>
          </w:p>
        </w:tc>
        <w:tc>
          <w:tcPr>
            <w:tcW w:type="dxa" w:w="2160"/>
            <w:shd w:fill="3A2211"/>
          </w:tcPr>
          <w:p>
            <w:pPr>
              <w:spacing w:before="40" w:after="40" w:line="252" w:lineRule="auto"/>
              <w:jc w:val="left"/>
            </w:pPr>
            <w:r/>
            <w:r>
              <w:rPr>
                <w:rFonts w:ascii="Arial" w:hAnsi="Arial"/>
                <w:b/>
                <w:i w:val="0"/>
                <w:color w:val="FFFFFF"/>
                <w:sz w:val="18"/>
              </w:rPr>
              <w:t>Autor(es)</w:t>
            </w:r>
          </w:p>
        </w:tc>
        <w:tc>
          <w:tcPr>
            <w:tcW w:type="dxa" w:w="5616"/>
            <w:shd w:fill="3A2211"/>
          </w:tcPr>
          <w:p>
            <w:pPr>
              <w:spacing w:before="40" w:after="40" w:line="252" w:lineRule="auto"/>
              <w:jc w:val="left"/>
            </w:pPr>
            <w:r/>
            <w:r>
              <w:rPr>
                <w:rFonts w:ascii="Arial" w:hAnsi="Arial"/>
                <w:b/>
                <w:i w:val="0"/>
                <w:color w:val="FFFFFF"/>
                <w:sz w:val="18"/>
              </w:rPr>
              <w:t>Descripción del Cambio y Justificación Técnica</w:t>
            </w:r>
          </w:p>
        </w:tc>
      </w:tr>
      <w:tr>
        <w:trPr>
          <w:cantSplit/>
        </w:trPr>
        <w:tc>
          <w:tcPr>
            <w:tcW w:type="dxa" w:w="1152"/>
            <w:shd w:fill="FFFFFF"/>
          </w:tcPr>
          <w:p>
            <w:pPr>
              <w:spacing w:before="40" w:after="40" w:line="252" w:lineRule="auto"/>
              <w:jc w:val="left"/>
            </w:pPr>
            <w:r/>
            <w:r>
              <w:rPr>
                <w:rFonts w:ascii="Arial" w:hAnsi="Arial"/>
                <w:b/>
                <w:i w:val="0"/>
                <w:color w:val="2C1A0E"/>
                <w:sz w:val="17"/>
              </w:rPr>
              <w:t>1.0</w:t>
            </w:r>
          </w:p>
        </w:tc>
        <w:tc>
          <w:tcPr>
            <w:tcW w:type="dxa" w:w="1440"/>
            <w:shd w:fill="FFFFFF"/>
          </w:tcPr>
          <w:p>
            <w:pPr>
              <w:spacing w:before="40" w:after="40" w:line="252" w:lineRule="auto"/>
              <w:jc w:val="left"/>
            </w:pPr>
            <w:r/>
            <w:r>
              <w:rPr>
                <w:rFonts w:ascii="Arial" w:hAnsi="Arial"/>
                <w:b w:val="0"/>
                <w:i w:val="0"/>
                <w:color w:val="2C1A0E"/>
                <w:sz w:val="17"/>
              </w:rPr>
              <w:t>Octubre 2026</w:t>
            </w:r>
          </w:p>
        </w:tc>
        <w:tc>
          <w:tcPr>
            <w:tcW w:type="dxa" w:w="2160"/>
            <w:shd w:fill="FFFFFF"/>
          </w:tcPr>
          <w:p>
            <w:pPr>
              <w:spacing w:before="40" w:after="40" w:line="252" w:lineRule="auto"/>
              <w:jc w:val="left"/>
            </w:pPr>
            <w:r/>
            <w:r>
              <w:rPr>
                <w:rFonts w:ascii="Arial" w:hAnsi="Arial"/>
                <w:b w:val="0"/>
                <w:i w:val="0"/>
                <w:color w:val="2C1A0E"/>
                <w:sz w:val="17"/>
              </w:rPr>
              <w:t>Equipo GirasolesRes</w:t>
            </w:r>
          </w:p>
        </w:tc>
        <w:tc>
          <w:tcPr>
            <w:tcW w:type="dxa" w:w="5616"/>
            <w:shd w:fill="FFFFFF"/>
          </w:tcPr>
          <w:p>
            <w:pPr>
              <w:spacing w:before="40" w:after="40" w:line="252" w:lineRule="auto"/>
              <w:jc w:val="left"/>
            </w:pPr>
            <w:r/>
            <w:r>
              <w:rPr>
                <w:rFonts w:ascii="Arial" w:hAnsi="Arial"/>
                <w:b w:val="0"/>
                <w:i w:val="0"/>
                <w:color w:val="2C1A0E"/>
                <w:sz w:val="17"/>
              </w:rPr>
              <w:t>Versión inicial del documento técnico de presentación del software bajo estándar IEEE.</w:t>
            </w:r>
          </w:p>
        </w:tc>
      </w:tr>
      <w:tr>
        <w:trPr>
          <w:cantSplit/>
        </w:trPr>
        <w:tc>
          <w:tcPr>
            <w:tcW w:type="dxa" w:w="1152"/>
            <w:shd w:fill="F9F6F0"/>
          </w:tcPr>
          <w:p>
            <w:pPr>
              <w:spacing w:before="40" w:after="40" w:line="252" w:lineRule="auto"/>
              <w:jc w:val="left"/>
            </w:pPr>
            <w:r/>
            <w:r>
              <w:rPr>
                <w:rFonts w:ascii="Arial" w:hAnsi="Arial"/>
                <w:b/>
                <w:i w:val="0"/>
                <w:color w:val="2C1A0E"/>
                <w:sz w:val="17"/>
              </w:rPr>
              <w:t>2.0</w:t>
            </w:r>
          </w:p>
        </w:tc>
        <w:tc>
          <w:tcPr>
            <w:tcW w:type="dxa" w:w="1440"/>
            <w:shd w:fill="F9F6F0"/>
          </w:tcPr>
          <w:p>
            <w:pPr>
              <w:spacing w:before="40" w:after="40" w:line="252" w:lineRule="auto"/>
              <w:jc w:val="left"/>
            </w:pPr>
            <w:r/>
            <w:r>
              <w:rPr>
                <w:rFonts w:ascii="Arial" w:hAnsi="Arial"/>
                <w:b w:val="0"/>
                <w:i w:val="0"/>
                <w:color w:val="2C1A0E"/>
                <w:sz w:val="17"/>
              </w:rPr>
              <w:t>25/10/2026</w:t>
            </w:r>
          </w:p>
        </w:tc>
        <w:tc>
          <w:tcPr>
            <w:tcW w:type="dxa" w:w="2160"/>
            <w:shd w:fill="F9F6F0"/>
          </w:tcPr>
          <w:p>
            <w:pPr>
              <w:spacing w:before="40" w:after="40" w:line="252" w:lineRule="auto"/>
              <w:jc w:val="left"/>
            </w:pPr>
            <w:r/>
            <w:r>
              <w:rPr>
                <w:rFonts w:ascii="Arial" w:hAnsi="Arial"/>
                <w:b w:val="0"/>
                <w:i w:val="0"/>
                <w:color w:val="2C1A0E"/>
                <w:sz w:val="17"/>
              </w:rPr>
              <w:t>Equipo de Arquitectura</w:t>
            </w:r>
          </w:p>
        </w:tc>
        <w:tc>
          <w:tcPr>
            <w:tcW w:type="dxa" w:w="5616"/>
            <w:shd w:fill="F9F6F0"/>
          </w:tcPr>
          <w:p>
            <w:pPr>
              <w:spacing w:before="40" w:after="40" w:line="252" w:lineRule="auto"/>
              <w:jc w:val="left"/>
            </w:pPr>
            <w:r/>
            <w:r>
              <w:rPr>
                <w:rFonts w:ascii="Arial" w:hAnsi="Arial"/>
                <w:b w:val="0"/>
                <w:i w:val="0"/>
                <w:color w:val="2C1A0E"/>
                <w:sz w:val="17"/>
              </w:rPr>
              <w:t>Actualización integral basada en verificación estricta de código fuente: soporte de múltiples pedidos por mesa (MSG-95), anulación administrativa asimétrica, regla RN-142, estados compuestos de pedidos pagados, SLA de cocina &gt;= 15 min, keep-alive de Cocinero cada 20 min, precios hasta 999.99, exclusividad de roles en cobros y pedidos para llevar (Cajero), catálogo exhaustivo de 58 endpoints y matriz de trazabilidad completa de 35 CUS.</w:t>
            </w:r>
          </w:p>
        </w:tc>
      </w:tr>
    </w:tbl>
    <w:p>
      <w:pPr>
        <w:spacing w:before="0" w:after="80"/>
      </w:pPr>
    </w:p>
    <w:p>
      <w:pPr>
        <w:spacing w:before="200" w:after="80" w:line="276" w:lineRule="auto"/>
        <w:jc w:val="left"/>
      </w:pPr>
      <w:r>
        <w:rPr>
          <w:rFonts w:ascii="Arial" w:hAnsi="Arial"/>
          <w:b/>
          <w:i w:val="0"/>
          <w:color w:val="3A2211"/>
          <w:sz w:val="23"/>
        </w:rPr>
        <w:t>8.2 Tabla de Discrepancias Detectadas y Acciones Tomadas</w:t>
      </w:r>
    </w:p>
    <w:p>
      <w:pPr>
        <w:spacing w:before="0" w:after="80" w:line="276" w:lineRule="auto"/>
        <w:jc w:val="both"/>
      </w:pPr>
      <w:r>
        <w:rPr>
          <w:rFonts w:ascii="Arial" w:hAnsi="Arial"/>
          <w:sz w:val="22"/>
        </w:rPr>
        <w:t>Durante la auditoría técnica de trazabilidad entre la documentación preliminar y el código fuente verificado, se identificaron y subsanaron las siguientes discrepancias:</w:t>
      </w:r>
    </w:p>
    <w:tbl>
      <w:tblPr>
        <w:tblW w:type="auto" w:w="0"/>
        <w:tblLook w:firstColumn="1" w:firstRow="1" w:lastColumn="0" w:lastRow="0" w:noHBand="0" w:noVBand="1" w:val="04A0"/>
        <w:tblBorders>
          <w:top w:val="single" w:sz="4" w:space="0" w:color="D5CCC3"/>
          <w:left w:val="single" w:sz="4" w:space="0" w:color="D5CCC3"/>
          <w:bottom w:val="single" w:sz="4" w:space="0" w:color="D5CCC3"/>
          <w:right w:val="single" w:sz="4" w:space="0" w:color="D5CCC3"/>
          <w:insideH w:val="single" w:sz="4" w:space="0" w:color="D5CCC3"/>
          <w:insideV w:val="single" w:sz="4" w:space="0" w:color="D5CCC3"/>
        </w:tblBorders>
      </w:tblPr>
      <w:tblGrid>
        <w:gridCol w:w="1805"/>
        <w:gridCol w:w="1805"/>
        <w:gridCol w:w="1805"/>
        <w:gridCol w:w="1805"/>
        <w:gridCol w:w="1805"/>
      </w:tblGrid>
      <w:tr>
        <w:trPr>
          <w:tblHeader/>
          <w:cantSplit/>
        </w:trPr>
        <w:tc>
          <w:tcPr>
            <w:tcW w:type="dxa" w:w="864"/>
            <w:shd w:fill="3A2211"/>
          </w:tcPr>
          <w:p>
            <w:pPr>
              <w:spacing w:before="40" w:after="40" w:line="252" w:lineRule="auto"/>
              <w:jc w:val="left"/>
            </w:pPr>
            <w:r/>
            <w:r>
              <w:rPr>
                <w:rFonts w:ascii="Arial" w:hAnsi="Arial"/>
                <w:b/>
                <w:i w:val="0"/>
                <w:color w:val="FFFFFF"/>
                <w:sz w:val="18"/>
              </w:rPr>
              <w:t>ID</w:t>
            </w:r>
          </w:p>
        </w:tc>
        <w:tc>
          <w:tcPr>
            <w:tcW w:type="dxa" w:w="1872"/>
            <w:shd w:fill="3A2211"/>
          </w:tcPr>
          <w:p>
            <w:pPr>
              <w:spacing w:before="40" w:after="40" w:line="252" w:lineRule="auto"/>
              <w:jc w:val="left"/>
            </w:pPr>
            <w:r/>
            <w:r>
              <w:rPr>
                <w:rFonts w:ascii="Arial" w:hAnsi="Arial"/>
                <w:b/>
                <w:i w:val="0"/>
                <w:color w:val="FFFFFF"/>
                <w:sz w:val="18"/>
              </w:rPr>
              <w:t>Sección / Requisito</w:t>
            </w:r>
          </w:p>
        </w:tc>
        <w:tc>
          <w:tcPr>
            <w:tcW w:type="dxa" w:w="2592"/>
            <w:shd w:fill="3A2211"/>
          </w:tcPr>
          <w:p>
            <w:pPr>
              <w:spacing w:before="40" w:after="40" w:line="252" w:lineRule="auto"/>
              <w:jc w:val="left"/>
            </w:pPr>
            <w:r/>
            <w:r>
              <w:rPr>
                <w:rFonts w:ascii="Arial" w:hAnsi="Arial"/>
                <w:b/>
                <w:i w:val="0"/>
                <w:color w:val="FFFFFF"/>
                <w:sz w:val="18"/>
              </w:rPr>
              <w:t>Documentación Preliminar</w:t>
            </w:r>
          </w:p>
        </w:tc>
        <w:tc>
          <w:tcPr>
            <w:tcW w:type="dxa" w:w="2592"/>
            <w:shd w:fill="3A2211"/>
          </w:tcPr>
          <w:p>
            <w:pPr>
              <w:spacing w:before="40" w:after="40" w:line="252" w:lineRule="auto"/>
              <w:jc w:val="left"/>
            </w:pPr>
            <w:r/>
            <w:r>
              <w:rPr>
                <w:rFonts w:ascii="Arial" w:hAnsi="Arial"/>
                <w:b/>
                <w:i w:val="0"/>
                <w:color w:val="FFFFFF"/>
                <w:sz w:val="18"/>
              </w:rPr>
              <w:t>Comportamiento Real del Código</w:t>
            </w:r>
          </w:p>
        </w:tc>
        <w:tc>
          <w:tcPr>
            <w:tcW w:type="dxa" w:w="2448"/>
            <w:shd w:fill="3A2211"/>
          </w:tcPr>
          <w:p>
            <w:pPr>
              <w:spacing w:before="40" w:after="40" w:line="252" w:lineRule="auto"/>
              <w:jc w:val="left"/>
            </w:pPr>
            <w:r/>
            <w:r>
              <w:rPr>
                <w:rFonts w:ascii="Arial" w:hAnsi="Arial"/>
                <w:b/>
                <w:i w:val="0"/>
                <w:color w:val="FFFFFF"/>
                <w:sz w:val="18"/>
              </w:rPr>
              <w:t>Acción Tomada en Documento v2</w:t>
            </w:r>
          </w:p>
        </w:tc>
      </w:tr>
      <w:tr>
        <w:trPr>
          <w:cantSplit/>
        </w:trPr>
        <w:tc>
          <w:tcPr>
            <w:tcW w:type="dxa" w:w="864"/>
            <w:shd w:fill="FFFFFF"/>
          </w:tcPr>
          <w:p>
            <w:pPr>
              <w:spacing w:before="40" w:after="40" w:line="252" w:lineRule="auto"/>
              <w:jc w:val="left"/>
            </w:pPr>
            <w:r/>
            <w:r>
              <w:rPr>
                <w:rFonts w:ascii="Arial" w:hAnsi="Arial"/>
                <w:b/>
                <w:i w:val="0"/>
                <w:color w:val="2C1A0E"/>
                <w:sz w:val="17"/>
              </w:rPr>
              <w:t>D-01</w:t>
            </w:r>
          </w:p>
        </w:tc>
        <w:tc>
          <w:tcPr>
            <w:tcW w:type="dxa" w:w="1872"/>
            <w:shd w:fill="FFFFFF"/>
          </w:tcPr>
          <w:p>
            <w:pPr>
              <w:spacing w:before="40" w:after="40" w:line="252" w:lineRule="auto"/>
              <w:jc w:val="left"/>
            </w:pPr>
            <w:r/>
            <w:r>
              <w:rPr>
                <w:rFonts w:ascii="Arial" w:hAnsi="Arial"/>
                <w:b w:val="0"/>
                <w:i w:val="0"/>
                <w:color w:val="2C1A0E"/>
                <w:sz w:val="17"/>
              </w:rPr>
              <w:t>Mesas y Salón</w:t>
            </w:r>
          </w:p>
        </w:tc>
        <w:tc>
          <w:tcPr>
            <w:tcW w:type="dxa" w:w="2592"/>
            <w:shd w:fill="FFFFFF"/>
          </w:tcPr>
          <w:p>
            <w:pPr>
              <w:spacing w:before="40" w:after="40" w:line="252" w:lineRule="auto"/>
              <w:jc w:val="left"/>
            </w:pPr>
            <w:r/>
            <w:r>
              <w:rPr>
                <w:rFonts w:ascii="Arial" w:hAnsi="Arial"/>
                <w:b w:val="0"/>
                <w:i w:val="0"/>
                <w:color w:val="2C1A0E"/>
                <w:sz w:val="17"/>
              </w:rPr>
              <w:t>Mesa ocupada bloqueaba nuevos pedidos con HTTP 409.</w:t>
            </w:r>
          </w:p>
        </w:tc>
        <w:tc>
          <w:tcPr>
            <w:tcW w:type="dxa" w:w="2592"/>
            <w:shd w:fill="FFFFFF"/>
          </w:tcPr>
          <w:p>
            <w:pPr>
              <w:spacing w:before="40" w:after="40" w:line="252" w:lineRule="auto"/>
              <w:jc w:val="left"/>
            </w:pPr>
            <w:r/>
            <w:r>
              <w:rPr>
                <w:rFonts w:ascii="Arial" w:hAnsi="Arial"/>
                <w:b w:val="0"/>
                <w:i w:val="0"/>
                <w:color w:val="2C1A0E"/>
                <w:sz w:val="17"/>
              </w:rPr>
              <w:t>Mesa ocupada acepta nuevos pedidos; muestra modal MSG-95 con opciones PEDIDO NUEVO y AGREGAR PRODUCTOS.</w:t>
            </w:r>
          </w:p>
        </w:tc>
        <w:tc>
          <w:tcPr>
            <w:tcW w:type="dxa" w:w="2448"/>
            <w:shd w:fill="FFFFFF"/>
          </w:tcPr>
          <w:p>
            <w:pPr>
              <w:spacing w:before="40" w:after="40" w:line="252" w:lineRule="auto"/>
              <w:jc w:val="left"/>
            </w:pPr>
            <w:r/>
            <w:r>
              <w:rPr>
                <w:rFonts w:ascii="Arial" w:hAnsi="Arial"/>
                <w:b w:val="0"/>
                <w:i w:val="0"/>
                <w:color w:val="2C1A0E"/>
                <w:sz w:val="17"/>
              </w:rPr>
              <w:t>Actualizado en Sec. 2.5 y Tablas 2.1 y 5.2.</w:t>
            </w:r>
          </w:p>
        </w:tc>
      </w:tr>
      <w:tr>
        <w:trPr>
          <w:cantSplit/>
        </w:trPr>
        <w:tc>
          <w:tcPr>
            <w:tcW w:type="dxa" w:w="864"/>
            <w:shd w:fill="F9F6F0"/>
          </w:tcPr>
          <w:p>
            <w:pPr>
              <w:spacing w:before="40" w:after="40" w:line="252" w:lineRule="auto"/>
              <w:jc w:val="left"/>
            </w:pPr>
            <w:r/>
            <w:r>
              <w:rPr>
                <w:rFonts w:ascii="Arial" w:hAnsi="Arial"/>
                <w:b/>
                <w:i w:val="0"/>
                <w:color w:val="2C1A0E"/>
                <w:sz w:val="17"/>
              </w:rPr>
              <w:t>D-02</w:t>
            </w:r>
          </w:p>
        </w:tc>
        <w:tc>
          <w:tcPr>
            <w:tcW w:type="dxa" w:w="1872"/>
            <w:shd w:fill="F9F6F0"/>
          </w:tcPr>
          <w:p>
            <w:pPr>
              <w:spacing w:before="40" w:after="40" w:line="252" w:lineRule="auto"/>
              <w:jc w:val="left"/>
            </w:pPr>
            <w:r/>
            <w:r>
              <w:rPr>
                <w:rFonts w:ascii="Arial" w:hAnsi="Arial"/>
                <w:b w:val="0"/>
                <w:i w:val="0"/>
                <w:color w:val="2C1A0E"/>
                <w:sz w:val="17"/>
              </w:rPr>
              <w:t>Atributos de Mesa</w:t>
            </w:r>
          </w:p>
        </w:tc>
        <w:tc>
          <w:tcPr>
            <w:tcW w:type="dxa" w:w="2592"/>
            <w:shd w:fill="F9F6F0"/>
          </w:tcPr>
          <w:p>
            <w:pPr>
              <w:spacing w:before="40" w:after="40" w:line="252" w:lineRule="auto"/>
              <w:jc w:val="left"/>
            </w:pPr>
            <w:r/>
            <w:r>
              <w:rPr>
                <w:rFonts w:ascii="Arial" w:hAnsi="Arial"/>
                <w:b w:val="0"/>
                <w:i w:val="0"/>
                <w:color w:val="2C1A0E"/>
                <w:sz w:val="17"/>
              </w:rPr>
              <w:t>Mencionaba 'capacidad de comensales' en mesas.</w:t>
            </w:r>
          </w:p>
        </w:tc>
        <w:tc>
          <w:tcPr>
            <w:tcW w:type="dxa" w:w="2592"/>
            <w:shd w:fill="F9F6F0"/>
          </w:tcPr>
          <w:p>
            <w:pPr>
              <w:spacing w:before="40" w:after="40" w:line="252" w:lineRule="auto"/>
              <w:jc w:val="left"/>
            </w:pPr>
            <w:r/>
            <w:r>
              <w:rPr>
                <w:rFonts w:ascii="Arial" w:hAnsi="Arial"/>
                <w:b w:val="0"/>
                <w:i w:val="0"/>
                <w:color w:val="2C1A0E"/>
                <w:sz w:val="17"/>
              </w:rPr>
              <w:t>Atributo eliminado de la entidad, DTOs y BD; reemplazado por 'Total mesas' en dashboard.</w:t>
            </w:r>
          </w:p>
        </w:tc>
        <w:tc>
          <w:tcPr>
            <w:tcW w:type="dxa" w:w="2448"/>
            <w:shd w:fill="F9F6F0"/>
          </w:tcPr>
          <w:p>
            <w:pPr>
              <w:spacing w:before="40" w:after="40" w:line="252" w:lineRule="auto"/>
              <w:jc w:val="left"/>
            </w:pPr>
            <w:r/>
            <w:r>
              <w:rPr>
                <w:rFonts w:ascii="Arial" w:hAnsi="Arial"/>
                <w:b w:val="0"/>
                <w:i w:val="0"/>
                <w:color w:val="2C1A0E"/>
                <w:sz w:val="17"/>
              </w:rPr>
              <w:t>Eliminada referencia a capacidad en todo el documento.</w:t>
            </w:r>
          </w:p>
        </w:tc>
      </w:tr>
      <w:tr>
        <w:trPr>
          <w:cantSplit/>
        </w:trPr>
        <w:tc>
          <w:tcPr>
            <w:tcW w:type="dxa" w:w="864"/>
            <w:shd w:fill="FFFFFF"/>
          </w:tcPr>
          <w:p>
            <w:pPr>
              <w:spacing w:before="40" w:after="40" w:line="252" w:lineRule="auto"/>
              <w:jc w:val="left"/>
            </w:pPr>
            <w:r/>
            <w:r>
              <w:rPr>
                <w:rFonts w:ascii="Arial" w:hAnsi="Arial"/>
                <w:b/>
                <w:i w:val="0"/>
                <w:color w:val="2C1A0E"/>
                <w:sz w:val="17"/>
              </w:rPr>
              <w:t>D-03</w:t>
            </w:r>
          </w:p>
        </w:tc>
        <w:tc>
          <w:tcPr>
            <w:tcW w:type="dxa" w:w="1872"/>
            <w:shd w:fill="FFFFFF"/>
          </w:tcPr>
          <w:p>
            <w:pPr>
              <w:spacing w:before="40" w:after="40" w:line="252" w:lineRule="auto"/>
              <w:jc w:val="left"/>
            </w:pPr>
            <w:r/>
            <w:r>
              <w:rPr>
                <w:rFonts w:ascii="Arial" w:hAnsi="Arial"/>
                <w:b w:val="0"/>
                <w:i w:val="0"/>
                <w:color w:val="2C1A0E"/>
                <w:sz w:val="17"/>
              </w:rPr>
              <w:t>Anulación de Pedidos</w:t>
            </w:r>
          </w:p>
        </w:tc>
        <w:tc>
          <w:tcPr>
            <w:tcW w:type="dxa" w:w="2592"/>
            <w:shd w:fill="FFFFFF"/>
          </w:tcPr>
          <w:p>
            <w:pPr>
              <w:spacing w:before="40" w:after="40" w:line="252" w:lineRule="auto"/>
              <w:jc w:val="left"/>
            </w:pPr>
            <w:r/>
            <w:r>
              <w:rPr>
                <w:rFonts w:ascii="Arial" w:hAnsi="Arial"/>
                <w:b w:val="0"/>
                <w:i w:val="0"/>
                <w:color w:val="2C1A0E"/>
                <w:sz w:val="17"/>
              </w:rPr>
              <w:t>Solo permitía anular al usuario creador antes de preparación.</w:t>
            </w:r>
          </w:p>
        </w:tc>
        <w:tc>
          <w:tcPr>
            <w:tcW w:type="dxa" w:w="2592"/>
            <w:shd w:fill="FFFFFF"/>
          </w:tcPr>
          <w:p>
            <w:pPr>
              <w:spacing w:before="40" w:after="40" w:line="252" w:lineRule="auto"/>
              <w:jc w:val="left"/>
            </w:pPr>
            <w:r/>
            <w:r>
              <w:rPr>
                <w:rFonts w:ascii="Arial" w:hAnsi="Arial"/>
                <w:b w:val="0"/>
                <w:i w:val="0"/>
                <w:color w:val="2C1A0E"/>
                <w:sz w:val="17"/>
              </w:rPr>
              <w:t>Administrador puede anular cualquier pedido no pagado (aun en cocina) con motivo de 5-100 caracteres.</w:t>
            </w:r>
          </w:p>
        </w:tc>
        <w:tc>
          <w:tcPr>
            <w:tcW w:type="dxa" w:w="2448"/>
            <w:shd w:fill="FFFFFF"/>
          </w:tcPr>
          <w:p>
            <w:pPr>
              <w:spacing w:before="40" w:after="40" w:line="252" w:lineRule="auto"/>
              <w:jc w:val="left"/>
            </w:pPr>
            <w:r/>
            <w:r>
              <w:rPr>
                <w:rFonts w:ascii="Arial" w:hAnsi="Arial"/>
                <w:b w:val="0"/>
                <w:i w:val="0"/>
                <w:color w:val="2C1A0E"/>
                <w:sz w:val="17"/>
              </w:rPr>
              <w:t>Documentada regla asimétrica en Sec. 2.5 y 6.1.</w:t>
            </w:r>
          </w:p>
        </w:tc>
      </w:tr>
      <w:tr>
        <w:trPr>
          <w:cantSplit/>
        </w:trPr>
        <w:tc>
          <w:tcPr>
            <w:tcW w:type="dxa" w:w="864"/>
            <w:shd w:fill="F9F6F0"/>
          </w:tcPr>
          <w:p>
            <w:pPr>
              <w:spacing w:before="40" w:after="40" w:line="252" w:lineRule="auto"/>
              <w:jc w:val="left"/>
            </w:pPr>
            <w:r/>
            <w:r>
              <w:rPr>
                <w:rFonts w:ascii="Arial" w:hAnsi="Arial"/>
                <w:b/>
                <w:i w:val="0"/>
                <w:color w:val="2C1A0E"/>
                <w:sz w:val="17"/>
              </w:rPr>
              <w:t>D-04</w:t>
            </w:r>
          </w:p>
        </w:tc>
        <w:tc>
          <w:tcPr>
            <w:tcW w:type="dxa" w:w="1872"/>
            <w:shd w:fill="F9F6F0"/>
          </w:tcPr>
          <w:p>
            <w:pPr>
              <w:spacing w:before="40" w:after="40" w:line="252" w:lineRule="auto"/>
              <w:jc w:val="left"/>
            </w:pPr>
            <w:r/>
            <w:r>
              <w:rPr>
                <w:rFonts w:ascii="Arial" w:hAnsi="Arial"/>
                <w:b w:val="0"/>
                <w:i w:val="0"/>
                <w:color w:val="2C1A0E"/>
                <w:sz w:val="17"/>
              </w:rPr>
              <w:t>Menú del Día Vacío</w:t>
            </w:r>
          </w:p>
        </w:tc>
        <w:tc>
          <w:tcPr>
            <w:tcW w:type="dxa" w:w="2592"/>
            <w:shd w:fill="F9F6F0"/>
          </w:tcPr>
          <w:p>
            <w:pPr>
              <w:spacing w:before="40" w:after="40" w:line="252" w:lineRule="auto"/>
              <w:jc w:val="left"/>
            </w:pPr>
            <w:r/>
            <w:r>
              <w:rPr>
                <w:rFonts w:ascii="Arial" w:hAnsi="Arial"/>
                <w:b w:val="0"/>
                <w:i w:val="0"/>
                <w:color w:val="2C1A0E"/>
                <w:sz w:val="17"/>
              </w:rPr>
              <w:t>Bloqueaba la toma de pedidos si no había menú del día.</w:t>
            </w:r>
          </w:p>
        </w:tc>
        <w:tc>
          <w:tcPr>
            <w:tcW w:type="dxa" w:w="2592"/>
            <w:shd w:fill="F9F6F0"/>
          </w:tcPr>
          <w:p>
            <w:pPr>
              <w:spacing w:before="40" w:after="40" w:line="252" w:lineRule="auto"/>
              <w:jc w:val="left"/>
            </w:pPr>
            <w:r/>
            <w:r>
              <w:rPr>
                <w:rFonts w:ascii="Arial" w:hAnsi="Arial"/>
                <w:b w:val="0"/>
                <w:i w:val="0"/>
                <w:color w:val="2C1A0E"/>
                <w:sz w:val="17"/>
              </w:rPr>
              <w:t>Regla RN-142: Permite vender con todos los componentes activos y menús completos de la carta.</w:t>
            </w:r>
          </w:p>
        </w:tc>
        <w:tc>
          <w:tcPr>
            <w:tcW w:type="dxa" w:w="2448"/>
            <w:shd w:fill="F9F6F0"/>
          </w:tcPr>
          <w:p>
            <w:pPr>
              <w:spacing w:before="40" w:after="40" w:line="252" w:lineRule="auto"/>
              <w:jc w:val="left"/>
            </w:pPr>
            <w:r/>
            <w:r>
              <w:rPr>
                <w:rFonts w:ascii="Arial" w:hAnsi="Arial"/>
                <w:b w:val="0"/>
                <w:i w:val="0"/>
                <w:color w:val="2C1A0E"/>
                <w:sz w:val="17"/>
              </w:rPr>
              <w:t>Documentada regla RN-142 en Sec. 2.5 y 5.1.</w:t>
            </w:r>
          </w:p>
        </w:tc>
      </w:tr>
      <w:tr>
        <w:trPr>
          <w:cantSplit/>
        </w:trPr>
        <w:tc>
          <w:tcPr>
            <w:tcW w:type="dxa" w:w="864"/>
            <w:shd w:fill="FFFFFF"/>
          </w:tcPr>
          <w:p>
            <w:pPr>
              <w:spacing w:before="40" w:after="40" w:line="252" w:lineRule="auto"/>
              <w:jc w:val="left"/>
            </w:pPr>
            <w:r/>
            <w:r>
              <w:rPr>
                <w:rFonts w:ascii="Arial" w:hAnsi="Arial"/>
                <w:b/>
                <w:i w:val="0"/>
                <w:color w:val="2C1A0E"/>
                <w:sz w:val="17"/>
              </w:rPr>
              <w:t>D-05</w:t>
            </w:r>
          </w:p>
        </w:tc>
        <w:tc>
          <w:tcPr>
            <w:tcW w:type="dxa" w:w="1872"/>
            <w:shd w:fill="FFFFFF"/>
          </w:tcPr>
          <w:p>
            <w:pPr>
              <w:spacing w:before="40" w:after="40" w:line="252" w:lineRule="auto"/>
              <w:jc w:val="left"/>
            </w:pPr>
            <w:r/>
            <w:r>
              <w:rPr>
                <w:rFonts w:ascii="Arial" w:hAnsi="Arial"/>
                <w:b w:val="0"/>
                <w:i w:val="0"/>
                <w:color w:val="2C1A0E"/>
                <w:sz w:val="17"/>
              </w:rPr>
              <w:t>Alerta Menú en Dashboard</w:t>
            </w:r>
          </w:p>
        </w:tc>
        <w:tc>
          <w:tcPr>
            <w:tcW w:type="dxa" w:w="2592"/>
            <w:shd w:fill="FFFFFF"/>
          </w:tcPr>
          <w:p>
            <w:pPr>
              <w:spacing w:before="40" w:after="40" w:line="252" w:lineRule="auto"/>
              <w:jc w:val="left"/>
            </w:pPr>
            <w:r/>
            <w:r>
              <w:rPr>
                <w:rFonts w:ascii="Arial" w:hAnsi="Arial"/>
                <w:b w:val="0"/>
                <w:i w:val="0"/>
                <w:color w:val="2C1A0E"/>
                <w:sz w:val="17"/>
              </w:rPr>
              <w:t>Aparecía siempre que no hubiera menú definido.</w:t>
            </w:r>
          </w:p>
        </w:tc>
        <w:tc>
          <w:tcPr>
            <w:tcW w:type="dxa" w:w="2592"/>
            <w:shd w:fill="FFFFFF"/>
          </w:tcPr>
          <w:p>
            <w:pPr>
              <w:spacing w:before="40" w:after="40" w:line="252" w:lineRule="auto"/>
              <w:jc w:val="left"/>
            </w:pPr>
            <w:r/>
            <w:r>
              <w:rPr>
                <w:rFonts w:ascii="Arial" w:hAnsi="Arial"/>
                <w:b w:val="0"/>
                <w:i w:val="0"/>
                <w:color w:val="2C1A0E"/>
                <w:sz w:val="17"/>
              </w:rPr>
              <w:t>Condicionada estrictamente a que la caja de hoy esté abierta (cajaAbiertaHoy != null).</w:t>
            </w:r>
          </w:p>
        </w:tc>
        <w:tc>
          <w:tcPr>
            <w:tcW w:type="dxa" w:w="2448"/>
            <w:shd w:fill="FFFFFF"/>
          </w:tcPr>
          <w:p>
            <w:pPr>
              <w:spacing w:before="40" w:after="40" w:line="252" w:lineRule="auto"/>
              <w:jc w:val="left"/>
            </w:pPr>
            <w:r/>
            <w:r>
              <w:rPr>
                <w:rFonts w:ascii="Arial" w:hAnsi="Arial"/>
                <w:b w:val="0"/>
                <w:i w:val="0"/>
                <w:color w:val="2C1A0E"/>
                <w:sz w:val="17"/>
              </w:rPr>
              <w:t>Aclarado condicional de alerta en Sec. 2.5 y 6.2.</w:t>
            </w:r>
          </w:p>
        </w:tc>
      </w:tr>
      <w:tr>
        <w:trPr>
          <w:cantSplit/>
        </w:trPr>
        <w:tc>
          <w:tcPr>
            <w:tcW w:type="dxa" w:w="864"/>
            <w:shd w:fill="F9F6F0"/>
          </w:tcPr>
          <w:p>
            <w:pPr>
              <w:spacing w:before="40" w:after="40" w:line="252" w:lineRule="auto"/>
              <w:jc w:val="left"/>
            </w:pPr>
            <w:r/>
            <w:r>
              <w:rPr>
                <w:rFonts w:ascii="Arial" w:hAnsi="Arial"/>
                <w:b/>
                <w:i w:val="0"/>
                <w:color w:val="2C1A0E"/>
                <w:sz w:val="17"/>
              </w:rPr>
              <w:t>D-06</w:t>
            </w:r>
          </w:p>
        </w:tc>
        <w:tc>
          <w:tcPr>
            <w:tcW w:type="dxa" w:w="1872"/>
            <w:shd w:fill="F9F6F0"/>
          </w:tcPr>
          <w:p>
            <w:pPr>
              <w:spacing w:before="40" w:after="40" w:line="252" w:lineRule="auto"/>
              <w:jc w:val="left"/>
            </w:pPr>
            <w:r/>
            <w:r>
              <w:rPr>
                <w:rFonts w:ascii="Arial" w:hAnsi="Arial"/>
                <w:b w:val="0"/>
                <w:i w:val="0"/>
                <w:color w:val="2C1A0E"/>
                <w:sz w:val="17"/>
              </w:rPr>
              <w:t>Estados de Pedido Pagado</w:t>
            </w:r>
          </w:p>
        </w:tc>
        <w:tc>
          <w:tcPr>
            <w:tcW w:type="dxa" w:w="2592"/>
            <w:shd w:fill="F9F6F0"/>
          </w:tcPr>
          <w:p>
            <w:pPr>
              <w:spacing w:before="40" w:after="40" w:line="252" w:lineRule="auto"/>
              <w:jc w:val="left"/>
            </w:pPr>
            <w:r/>
            <w:r>
              <w:rPr>
                <w:rFonts w:ascii="Arial" w:hAnsi="Arial"/>
                <w:b w:val="0"/>
                <w:i w:val="0"/>
                <w:color w:val="2C1A0E"/>
                <w:sz w:val="17"/>
              </w:rPr>
              <w:t>Reportaba 'Pagado' de forma plana en listados.</w:t>
            </w:r>
          </w:p>
        </w:tc>
        <w:tc>
          <w:tcPr>
            <w:tcW w:type="dxa" w:w="2592"/>
            <w:shd w:fill="F9F6F0"/>
          </w:tcPr>
          <w:p>
            <w:pPr>
              <w:spacing w:before="40" w:after="40" w:line="252" w:lineRule="auto"/>
              <w:jc w:val="left"/>
            </w:pPr>
            <w:r/>
            <w:r>
              <w:rPr>
                <w:rFonts w:ascii="Arial" w:hAnsi="Arial"/>
                <w:b w:val="0"/>
                <w:i w:val="0"/>
                <w:color w:val="2C1A0E"/>
                <w:sz w:val="17"/>
              </w:rPr>
              <w:t>Resuelve estados compuestos según cocina ('Listo · Pagado', 'Pagado · En preparación').</w:t>
            </w:r>
          </w:p>
        </w:tc>
        <w:tc>
          <w:tcPr>
            <w:tcW w:type="dxa" w:w="2448"/>
            <w:shd w:fill="F9F6F0"/>
          </w:tcPr>
          <w:p>
            <w:pPr>
              <w:spacing w:before="40" w:after="40" w:line="252" w:lineRule="auto"/>
              <w:jc w:val="left"/>
            </w:pPr>
            <w:r/>
            <w:r>
              <w:rPr>
                <w:rFonts w:ascii="Arial" w:hAnsi="Arial"/>
                <w:b w:val="0"/>
                <w:i w:val="0"/>
                <w:color w:val="2C1A0E"/>
                <w:sz w:val="17"/>
              </w:rPr>
              <w:t>Incorporados estados compuestos en Sec. 5.2 y 6.2.</w:t>
            </w:r>
          </w:p>
        </w:tc>
      </w:tr>
      <w:tr>
        <w:trPr>
          <w:cantSplit/>
        </w:trPr>
        <w:tc>
          <w:tcPr>
            <w:tcW w:type="dxa" w:w="864"/>
            <w:shd w:fill="FFFFFF"/>
          </w:tcPr>
          <w:p>
            <w:pPr>
              <w:spacing w:before="40" w:after="40" w:line="252" w:lineRule="auto"/>
              <w:jc w:val="left"/>
            </w:pPr>
            <w:r/>
            <w:r>
              <w:rPr>
                <w:rFonts w:ascii="Arial" w:hAnsi="Arial"/>
                <w:b/>
                <w:i w:val="0"/>
                <w:color w:val="2C1A0E"/>
                <w:sz w:val="17"/>
              </w:rPr>
              <w:t>D-07</w:t>
            </w:r>
          </w:p>
        </w:tc>
        <w:tc>
          <w:tcPr>
            <w:tcW w:type="dxa" w:w="1872"/>
            <w:shd w:fill="FFFFFF"/>
          </w:tcPr>
          <w:p>
            <w:pPr>
              <w:spacing w:before="40" w:after="40" w:line="252" w:lineRule="auto"/>
              <w:jc w:val="left"/>
            </w:pPr>
            <w:r/>
            <w:r>
              <w:rPr>
                <w:rFonts w:ascii="Arial" w:hAnsi="Arial"/>
                <w:b w:val="0"/>
                <w:i w:val="0"/>
                <w:color w:val="2C1A0E"/>
                <w:sz w:val="17"/>
              </w:rPr>
              <w:t>Sesión de Cocinero</w:t>
            </w:r>
          </w:p>
        </w:tc>
        <w:tc>
          <w:tcPr>
            <w:tcW w:type="dxa" w:w="2592"/>
            <w:shd w:fill="FFFFFF"/>
          </w:tcPr>
          <w:p>
            <w:pPr>
              <w:spacing w:before="40" w:after="40" w:line="252" w:lineRule="auto"/>
              <w:jc w:val="left"/>
            </w:pPr>
            <w:r/>
            <w:r>
              <w:rPr>
                <w:rFonts w:ascii="Arial" w:hAnsi="Arial"/>
                <w:b w:val="0"/>
                <w:i w:val="0"/>
                <w:color w:val="2C1A0E"/>
                <w:sz w:val="17"/>
              </w:rPr>
              <w:t>Expiraba genéricamente a los 30 min por inactividad.</w:t>
            </w:r>
          </w:p>
        </w:tc>
        <w:tc>
          <w:tcPr>
            <w:tcW w:type="dxa" w:w="2592"/>
            <w:shd w:fill="FFFFFF"/>
          </w:tcPr>
          <w:p>
            <w:pPr>
              <w:spacing w:before="40" w:after="40" w:line="252" w:lineRule="auto"/>
              <w:jc w:val="left"/>
            </w:pPr>
            <w:r/>
            <w:r>
              <w:rPr>
                <w:rFonts w:ascii="Arial" w:hAnsi="Arial"/>
                <w:b w:val="0"/>
                <w:i w:val="0"/>
                <w:color w:val="2C1A0E"/>
                <w:sz w:val="17"/>
              </w:rPr>
              <w:t>RN-20 y RN-82: Keep-alive cada 20 min en CocinaPage.tsx con /api/auth/renovar para mantener vivo el KDS.</w:t>
            </w:r>
          </w:p>
        </w:tc>
        <w:tc>
          <w:tcPr>
            <w:tcW w:type="dxa" w:w="2448"/>
            <w:shd w:fill="FFFFFF"/>
          </w:tcPr>
          <w:p>
            <w:pPr>
              <w:spacing w:before="40" w:after="40" w:line="252" w:lineRule="auto"/>
              <w:jc w:val="left"/>
            </w:pPr>
            <w:r/>
            <w:r>
              <w:rPr>
                <w:rFonts w:ascii="Arial" w:hAnsi="Arial"/>
                <w:b w:val="0"/>
                <w:i w:val="0"/>
                <w:color w:val="2C1A0E"/>
                <w:sz w:val="17"/>
              </w:rPr>
              <w:t>Documentada excepción de sesión en Sec. 2.5 y 4.2.</w:t>
            </w:r>
          </w:p>
        </w:tc>
      </w:tr>
      <w:tr>
        <w:trPr>
          <w:cantSplit/>
        </w:trPr>
        <w:tc>
          <w:tcPr>
            <w:tcW w:type="dxa" w:w="864"/>
            <w:shd w:fill="F9F6F0"/>
          </w:tcPr>
          <w:p>
            <w:pPr>
              <w:spacing w:before="40" w:after="40" w:line="252" w:lineRule="auto"/>
              <w:jc w:val="left"/>
            </w:pPr>
            <w:r/>
            <w:r>
              <w:rPr>
                <w:rFonts w:ascii="Arial" w:hAnsi="Arial"/>
                <w:b/>
                <w:i w:val="0"/>
                <w:color w:val="2C1A0E"/>
                <w:sz w:val="17"/>
              </w:rPr>
              <w:t>D-08</w:t>
            </w:r>
          </w:p>
        </w:tc>
        <w:tc>
          <w:tcPr>
            <w:tcW w:type="dxa" w:w="1872"/>
            <w:shd w:fill="F9F6F0"/>
          </w:tcPr>
          <w:p>
            <w:pPr>
              <w:spacing w:before="40" w:after="40" w:line="252" w:lineRule="auto"/>
              <w:jc w:val="left"/>
            </w:pPr>
            <w:r/>
            <w:r>
              <w:rPr>
                <w:rFonts w:ascii="Arial" w:hAnsi="Arial"/>
                <w:b w:val="0"/>
                <w:i w:val="0"/>
                <w:color w:val="2C1A0E"/>
                <w:sz w:val="17"/>
              </w:rPr>
              <w:t>Precio Máximo</w:t>
            </w:r>
          </w:p>
        </w:tc>
        <w:tc>
          <w:tcPr>
            <w:tcW w:type="dxa" w:w="2592"/>
            <w:shd w:fill="F9F6F0"/>
          </w:tcPr>
          <w:p>
            <w:pPr>
              <w:spacing w:before="40" w:after="40" w:line="252" w:lineRule="auto"/>
              <w:jc w:val="left"/>
            </w:pPr>
            <w:r/>
            <w:r>
              <w:rPr>
                <w:rFonts w:ascii="Arial" w:hAnsi="Arial"/>
                <w:b w:val="0"/>
                <w:i w:val="0"/>
                <w:color w:val="2C1A0E"/>
                <w:sz w:val="17"/>
              </w:rPr>
              <w:t>No especificaba límite superior estricto.</w:t>
            </w:r>
          </w:p>
        </w:tc>
        <w:tc>
          <w:tcPr>
            <w:tcW w:type="dxa" w:w="2592"/>
            <w:shd w:fill="F9F6F0"/>
          </w:tcPr>
          <w:p>
            <w:pPr>
              <w:spacing w:before="40" w:after="40" w:line="252" w:lineRule="auto"/>
              <w:jc w:val="left"/>
            </w:pPr>
            <w:r/>
            <w:r>
              <w:rPr>
                <w:rFonts w:ascii="Arial" w:hAnsi="Arial"/>
                <w:b w:val="0"/>
                <w:i w:val="0"/>
                <w:color w:val="2C1A0E"/>
                <w:sz w:val="17"/>
              </w:rPr>
              <w:t>RV-36 y MSG-56: Valida precio &gt; 0 y &lt;= 999.99 con hasta 2 decimales en backend y frontend.</w:t>
            </w:r>
          </w:p>
        </w:tc>
        <w:tc>
          <w:tcPr>
            <w:tcW w:type="dxa" w:w="2448"/>
            <w:shd w:fill="F9F6F0"/>
          </w:tcPr>
          <w:p>
            <w:pPr>
              <w:spacing w:before="40" w:after="40" w:line="252" w:lineRule="auto"/>
              <w:jc w:val="left"/>
            </w:pPr>
            <w:r/>
            <w:r>
              <w:rPr>
                <w:rFonts w:ascii="Arial" w:hAnsi="Arial"/>
                <w:b w:val="0"/>
                <w:i w:val="0"/>
                <w:color w:val="2C1A0E"/>
                <w:sz w:val="17"/>
              </w:rPr>
              <w:t>Documentado límite de S/ 999.99 en Sec. 4.1 y 5.1.</w:t>
            </w:r>
          </w:p>
        </w:tc>
      </w:tr>
      <w:tr>
        <w:trPr>
          <w:cantSplit/>
        </w:trPr>
        <w:tc>
          <w:tcPr>
            <w:tcW w:type="dxa" w:w="864"/>
            <w:shd w:fill="FFFFFF"/>
          </w:tcPr>
          <w:p>
            <w:pPr>
              <w:spacing w:before="40" w:after="40" w:line="252" w:lineRule="auto"/>
              <w:jc w:val="left"/>
            </w:pPr>
            <w:r/>
            <w:r>
              <w:rPr>
                <w:rFonts w:ascii="Arial" w:hAnsi="Arial"/>
                <w:b/>
                <w:i w:val="0"/>
                <w:color w:val="2C1A0E"/>
                <w:sz w:val="17"/>
              </w:rPr>
              <w:t>D-09</w:t>
            </w:r>
          </w:p>
        </w:tc>
        <w:tc>
          <w:tcPr>
            <w:tcW w:type="dxa" w:w="1872"/>
            <w:shd w:fill="FFFFFF"/>
          </w:tcPr>
          <w:p>
            <w:pPr>
              <w:spacing w:before="40" w:after="40" w:line="252" w:lineRule="auto"/>
              <w:jc w:val="left"/>
            </w:pPr>
            <w:r/>
            <w:r>
              <w:rPr>
                <w:rFonts w:ascii="Arial" w:hAnsi="Arial"/>
                <w:b w:val="0"/>
                <w:i w:val="0"/>
                <w:color w:val="2C1A0E"/>
                <w:sz w:val="17"/>
              </w:rPr>
              <w:t>Umbral de Demora KDS</w:t>
            </w:r>
          </w:p>
        </w:tc>
        <w:tc>
          <w:tcPr>
            <w:tcW w:type="dxa" w:w="2592"/>
            <w:shd w:fill="FFFFFF"/>
          </w:tcPr>
          <w:p>
            <w:pPr>
              <w:spacing w:before="40" w:after="40" w:line="252" w:lineRule="auto"/>
              <w:jc w:val="left"/>
            </w:pPr>
            <w:r/>
            <w:r>
              <w:rPr>
                <w:rFonts w:ascii="Arial" w:hAnsi="Arial"/>
                <w:b w:val="0"/>
                <w:i w:val="0"/>
                <w:color w:val="2C1A0E"/>
                <w:sz w:val="17"/>
              </w:rPr>
              <w:t>Mencionaba tiempos no estandarizados.</w:t>
            </w:r>
          </w:p>
        </w:tc>
        <w:tc>
          <w:tcPr>
            <w:tcW w:type="dxa" w:w="2592"/>
            <w:shd w:fill="FFFFFF"/>
          </w:tcPr>
          <w:p>
            <w:pPr>
              <w:spacing w:before="40" w:after="40" w:line="252" w:lineRule="auto"/>
              <w:jc w:val="left"/>
            </w:pPr>
            <w:r/>
            <w:r>
              <w:rPr>
                <w:rFonts w:ascii="Arial" w:hAnsi="Arial"/>
                <w:b w:val="0"/>
                <w:i w:val="0"/>
                <w:color w:val="2C1A0E"/>
                <w:sz w:val="17"/>
              </w:rPr>
              <w:t>ComandaService e InicioService estandarizan demora a partir de 15 minutos o más (&gt;= 15).</w:t>
            </w:r>
          </w:p>
        </w:tc>
        <w:tc>
          <w:tcPr>
            <w:tcW w:type="dxa" w:w="2448"/>
            <w:shd w:fill="FFFFFF"/>
          </w:tcPr>
          <w:p>
            <w:pPr>
              <w:spacing w:before="40" w:after="40" w:line="252" w:lineRule="auto"/>
              <w:jc w:val="left"/>
            </w:pPr>
            <w:r/>
            <w:r>
              <w:rPr>
                <w:rFonts w:ascii="Arial" w:hAnsi="Arial"/>
                <w:b w:val="0"/>
                <w:i w:val="0"/>
                <w:color w:val="2C1A0E"/>
                <w:sz w:val="17"/>
              </w:rPr>
              <w:t>Estandarizado umbral de 15 minutos en Sec. 2.5 y 6.2.</w:t>
            </w:r>
          </w:p>
        </w:tc>
      </w:tr>
      <w:tr>
        <w:trPr>
          <w:cantSplit/>
        </w:trPr>
        <w:tc>
          <w:tcPr>
            <w:tcW w:type="dxa" w:w="864"/>
            <w:shd w:fill="F9F6F0"/>
          </w:tcPr>
          <w:p>
            <w:pPr>
              <w:spacing w:before="40" w:after="40" w:line="252" w:lineRule="auto"/>
              <w:jc w:val="left"/>
            </w:pPr>
            <w:r/>
            <w:r>
              <w:rPr>
                <w:rFonts w:ascii="Arial" w:hAnsi="Arial"/>
                <w:b/>
                <w:i w:val="0"/>
                <w:color w:val="2C1A0E"/>
                <w:sz w:val="17"/>
              </w:rPr>
              <w:t>D-10</w:t>
            </w:r>
          </w:p>
        </w:tc>
        <w:tc>
          <w:tcPr>
            <w:tcW w:type="dxa" w:w="1872"/>
            <w:shd w:fill="F9F6F0"/>
          </w:tcPr>
          <w:p>
            <w:pPr>
              <w:spacing w:before="40" w:after="40" w:line="252" w:lineRule="auto"/>
              <w:jc w:val="left"/>
            </w:pPr>
            <w:r/>
            <w:r>
              <w:rPr>
                <w:rFonts w:ascii="Arial" w:hAnsi="Arial"/>
                <w:b w:val="0"/>
                <w:i w:val="0"/>
                <w:color w:val="2C1A0E"/>
                <w:sz w:val="17"/>
              </w:rPr>
              <w:t>Rol Pedidos Para Llevar</w:t>
            </w:r>
          </w:p>
        </w:tc>
        <w:tc>
          <w:tcPr>
            <w:tcW w:type="dxa" w:w="2592"/>
            <w:shd w:fill="F9F6F0"/>
          </w:tcPr>
          <w:p>
            <w:pPr>
              <w:spacing w:before="40" w:after="40" w:line="252" w:lineRule="auto"/>
              <w:jc w:val="left"/>
            </w:pPr>
            <w:r/>
            <w:r>
              <w:rPr>
                <w:rFonts w:ascii="Arial" w:hAnsi="Arial"/>
                <w:b w:val="0"/>
                <w:i w:val="0"/>
                <w:color w:val="2C1A0E"/>
                <w:sz w:val="17"/>
              </w:rPr>
              <w:t>Listaba 'Cajero, Administrador' como autorizados.</w:t>
            </w:r>
          </w:p>
        </w:tc>
        <w:tc>
          <w:tcPr>
            <w:tcW w:type="dxa" w:w="2592"/>
            <w:shd w:fill="F9F6F0"/>
          </w:tcPr>
          <w:p>
            <w:pPr>
              <w:spacing w:before="40" w:after="40" w:line="252" w:lineRule="auto"/>
              <w:jc w:val="left"/>
            </w:pPr>
            <w:r/>
            <w:r>
              <w:rPr>
                <w:rFonts w:ascii="Arial" w:hAnsi="Arial"/>
                <w:b w:val="0"/>
                <w:i w:val="0"/>
                <w:color w:val="2C1A0E"/>
                <w:sz w:val="17"/>
              </w:rPr>
              <w:t>PedidosController.cs:105 restringe exclusivamente al Cajero; Admin y Mozo reciben 403.</w:t>
            </w:r>
          </w:p>
        </w:tc>
        <w:tc>
          <w:tcPr>
            <w:tcW w:type="dxa" w:w="2448"/>
            <w:shd w:fill="F9F6F0"/>
          </w:tcPr>
          <w:p>
            <w:pPr>
              <w:spacing w:before="40" w:after="40" w:line="252" w:lineRule="auto"/>
              <w:jc w:val="left"/>
            </w:pPr>
            <w:r/>
            <w:r>
              <w:rPr>
                <w:rFonts w:ascii="Arial" w:hAnsi="Arial"/>
                <w:b w:val="0"/>
                <w:i w:val="0"/>
                <w:color w:val="2C1A0E"/>
                <w:sz w:val="17"/>
              </w:rPr>
              <w:t>Corregido a SOLO CAJERO en Sec. 2.5, 6.1 y 6.2.</w:t>
            </w:r>
          </w:p>
        </w:tc>
      </w:tr>
      <w:tr>
        <w:trPr>
          <w:cantSplit/>
        </w:trPr>
        <w:tc>
          <w:tcPr>
            <w:tcW w:type="dxa" w:w="864"/>
            <w:shd w:fill="FFFFFF"/>
          </w:tcPr>
          <w:p>
            <w:pPr>
              <w:spacing w:before="40" w:after="40" w:line="252" w:lineRule="auto"/>
              <w:jc w:val="left"/>
            </w:pPr>
            <w:r/>
            <w:r>
              <w:rPr>
                <w:rFonts w:ascii="Arial" w:hAnsi="Arial"/>
                <w:b/>
                <w:i w:val="0"/>
                <w:color w:val="2C1A0E"/>
                <w:sz w:val="17"/>
              </w:rPr>
              <w:t>D-11</w:t>
            </w:r>
          </w:p>
        </w:tc>
        <w:tc>
          <w:tcPr>
            <w:tcW w:type="dxa" w:w="1872"/>
            <w:shd w:fill="FFFFFF"/>
          </w:tcPr>
          <w:p>
            <w:pPr>
              <w:spacing w:before="40" w:after="40" w:line="252" w:lineRule="auto"/>
              <w:jc w:val="left"/>
            </w:pPr>
            <w:r/>
            <w:r>
              <w:rPr>
                <w:rFonts w:ascii="Arial" w:hAnsi="Arial"/>
                <w:b w:val="0"/>
                <w:i w:val="0"/>
                <w:color w:val="2C1A0E"/>
                <w:sz w:val="17"/>
              </w:rPr>
              <w:t>Rol de Cobranza en Caja</w:t>
            </w:r>
          </w:p>
        </w:tc>
        <w:tc>
          <w:tcPr>
            <w:tcW w:type="dxa" w:w="2592"/>
            <w:shd w:fill="FFFFFF"/>
          </w:tcPr>
          <w:p>
            <w:pPr>
              <w:spacing w:before="40" w:after="40" w:line="252" w:lineRule="auto"/>
              <w:jc w:val="left"/>
            </w:pPr>
            <w:r/>
            <w:r>
              <w:rPr>
                <w:rFonts w:ascii="Arial" w:hAnsi="Arial"/>
                <w:b w:val="0"/>
                <w:i w:val="0"/>
                <w:color w:val="2C1A0E"/>
                <w:sz w:val="17"/>
              </w:rPr>
              <w:t>Listaba 'Cajero, Administrador' como autorizados.</w:t>
            </w:r>
          </w:p>
        </w:tc>
        <w:tc>
          <w:tcPr>
            <w:tcW w:type="dxa" w:w="2592"/>
            <w:shd w:fill="FFFFFF"/>
          </w:tcPr>
          <w:p>
            <w:pPr>
              <w:spacing w:before="40" w:after="40" w:line="252" w:lineRule="auto"/>
              <w:jc w:val="left"/>
            </w:pPr>
            <w:r/>
            <w:r>
              <w:rPr>
                <w:rFonts w:ascii="Arial" w:hAnsi="Arial"/>
                <w:b w:val="0"/>
                <w:i w:val="0"/>
                <w:color w:val="2C1A0E"/>
                <w:sz w:val="17"/>
              </w:rPr>
              <w:t>CobrosController.cs:85 restringe exclusivamente al Cajero; Admin recibe 403.</w:t>
            </w:r>
          </w:p>
        </w:tc>
        <w:tc>
          <w:tcPr>
            <w:tcW w:type="dxa" w:w="2448"/>
            <w:shd w:fill="FFFFFF"/>
          </w:tcPr>
          <w:p>
            <w:pPr>
              <w:spacing w:before="40" w:after="40" w:line="252" w:lineRule="auto"/>
              <w:jc w:val="left"/>
            </w:pPr>
            <w:r/>
            <w:r>
              <w:rPr>
                <w:rFonts w:ascii="Arial" w:hAnsi="Arial"/>
                <w:b w:val="0"/>
                <w:i w:val="0"/>
                <w:color w:val="2C1A0E"/>
                <w:sz w:val="17"/>
              </w:rPr>
              <w:t>Corregido a SOLO CAJERO en Sec. 2.5, 6.1 y 6.2.</w:t>
            </w:r>
          </w:p>
        </w:tc>
      </w:tr>
      <w:tr>
        <w:trPr>
          <w:cantSplit/>
        </w:trPr>
        <w:tc>
          <w:tcPr>
            <w:tcW w:type="dxa" w:w="864"/>
            <w:shd w:fill="F9F6F0"/>
          </w:tcPr>
          <w:p>
            <w:pPr>
              <w:spacing w:before="40" w:after="40" w:line="252" w:lineRule="auto"/>
              <w:jc w:val="left"/>
            </w:pPr>
            <w:r/>
            <w:r>
              <w:rPr>
                <w:rFonts w:ascii="Arial" w:hAnsi="Arial"/>
                <w:b/>
                <w:i w:val="0"/>
                <w:color w:val="2C1A0E"/>
                <w:sz w:val="17"/>
              </w:rPr>
              <w:t>D-12</w:t>
            </w:r>
          </w:p>
        </w:tc>
        <w:tc>
          <w:tcPr>
            <w:tcW w:type="dxa" w:w="1872"/>
            <w:shd w:fill="F9F6F0"/>
          </w:tcPr>
          <w:p>
            <w:pPr>
              <w:spacing w:before="40" w:after="40" w:line="252" w:lineRule="auto"/>
              <w:jc w:val="left"/>
            </w:pPr>
            <w:r/>
            <w:r>
              <w:rPr>
                <w:rFonts w:ascii="Arial" w:hAnsi="Arial"/>
                <w:b w:val="0"/>
                <w:i w:val="0"/>
                <w:color w:val="2C1A0E"/>
                <w:sz w:val="17"/>
              </w:rPr>
              <w:t>Medios de Pago</w:t>
            </w:r>
          </w:p>
        </w:tc>
        <w:tc>
          <w:tcPr>
            <w:tcW w:type="dxa" w:w="2592"/>
            <w:shd w:fill="F9F6F0"/>
          </w:tcPr>
          <w:p>
            <w:pPr>
              <w:spacing w:before="40" w:after="40" w:line="252" w:lineRule="auto"/>
              <w:jc w:val="left"/>
            </w:pPr>
            <w:r/>
            <w:r>
              <w:rPr>
                <w:rFonts w:ascii="Arial" w:hAnsi="Arial"/>
                <w:b w:val="0"/>
                <w:i w:val="0"/>
                <w:color w:val="2C1A0E"/>
                <w:sz w:val="17"/>
              </w:rPr>
              <w:t>Mencionaba Plin y Tarjetas POS en flujos de cobro.</w:t>
            </w:r>
          </w:p>
        </w:tc>
        <w:tc>
          <w:tcPr>
            <w:tcW w:type="dxa" w:w="2592"/>
            <w:shd w:fill="F9F6F0"/>
          </w:tcPr>
          <w:p>
            <w:pPr>
              <w:spacing w:before="40" w:after="40" w:line="252" w:lineRule="auto"/>
              <w:jc w:val="left"/>
            </w:pPr>
            <w:r/>
            <w:r>
              <w:rPr>
                <w:rFonts w:ascii="Arial" w:hAnsi="Arial"/>
                <w:b w:val="0"/>
                <w:i w:val="0"/>
                <w:color w:val="2C1A0E"/>
                <w:sz w:val="17"/>
              </w:rPr>
              <w:t>CobroService y Venta soportan Efectivo y Yape; cálculo de vuelto automático para Efectivo.</w:t>
            </w:r>
          </w:p>
        </w:tc>
        <w:tc>
          <w:tcPr>
            <w:tcW w:type="dxa" w:w="2448"/>
            <w:shd w:fill="F9F6F0"/>
          </w:tcPr>
          <w:p>
            <w:pPr>
              <w:spacing w:before="40" w:after="40" w:line="252" w:lineRule="auto"/>
              <w:jc w:val="left"/>
            </w:pPr>
            <w:r/>
            <w:r>
              <w:rPr>
                <w:rFonts w:ascii="Arial" w:hAnsi="Arial"/>
                <w:b w:val="0"/>
                <w:i w:val="0"/>
                <w:color w:val="2C1A0E"/>
                <w:sz w:val="17"/>
              </w:rPr>
              <w:t>Actualizada pasarela a Efectivo y Yape en Sec. 2.5 y 5.1.</w:t>
            </w:r>
          </w:p>
        </w:tc>
      </w:tr>
    </w:tbl>
    <w:p>
      <w:pPr>
        <w:spacing w:before="0" w:after="80"/>
      </w:pPr>
    </w:p>
    <w:p>
      <w:pPr>
        <w:spacing w:before="200" w:after="80" w:line="276" w:lineRule="auto"/>
        <w:jc w:val="left"/>
      </w:pPr>
      <w:r>
        <w:rPr>
          <w:rFonts w:ascii="Arial" w:hAnsi="Arial"/>
          <w:b/>
          <w:i w:val="0"/>
          <w:color w:val="3A2211"/>
          <w:sz w:val="23"/>
        </w:rPr>
        <w:t>8.3 Matriz de Trazabilidad Integral (35 Requerimientos Funcionales)</w:t>
      </w:r>
    </w:p>
    <w:p>
      <w:pPr>
        <w:spacing w:before="0" w:after="80" w:line="276" w:lineRule="auto"/>
        <w:jc w:val="both"/>
      </w:pPr>
      <w:r>
        <w:rPr>
          <w:rFonts w:ascii="Arial" w:hAnsi="Arial"/>
          <w:sz w:val="22"/>
        </w:rPr>
        <w:t>La siguiente matriz vincula de extremo a extremo los 35 Requerimientos Funcionales del sistema con sus Historias de Usuario, Subcasos de Uso, Endpoints REST, Componentes y Cobertura de Pruebas:</w:t>
      </w:r>
    </w:p>
    <w:tbl>
      <w:tblPr>
        <w:tblW w:type="auto" w:w="0"/>
        <w:tblLook w:firstColumn="1" w:firstRow="1" w:lastColumn="0" w:lastRow="0" w:noHBand="0" w:noVBand="1" w:val="04A0"/>
        <w:tblBorders>
          <w:top w:val="single" w:sz="4" w:space="0" w:color="D5CCC3"/>
          <w:left w:val="single" w:sz="4" w:space="0" w:color="D5CCC3"/>
          <w:bottom w:val="single" w:sz="4" w:space="0" w:color="D5CCC3"/>
          <w:right w:val="single" w:sz="4" w:space="0" w:color="D5CCC3"/>
          <w:insideH w:val="single" w:sz="4" w:space="0" w:color="D5CCC3"/>
          <w:insideV w:val="single" w:sz="4" w:space="0" w:color="D5CCC3"/>
        </w:tblBorders>
      </w:tblPr>
      <w:tblGrid>
        <w:gridCol w:w="1504"/>
        <w:gridCol w:w="1504"/>
        <w:gridCol w:w="1504"/>
        <w:gridCol w:w="1504"/>
        <w:gridCol w:w="1504"/>
        <w:gridCol w:w="1504"/>
      </w:tblGrid>
      <w:tr>
        <w:trPr>
          <w:tblHeader/>
          <w:cantSplit/>
        </w:trPr>
        <w:tc>
          <w:tcPr>
            <w:tcW w:type="dxa" w:w="1440"/>
            <w:shd w:fill="3A2211"/>
          </w:tcPr>
          <w:p>
            <w:pPr>
              <w:spacing w:before="40" w:after="40" w:line="252" w:lineRule="auto"/>
              <w:jc w:val="left"/>
            </w:pPr>
            <w:r/>
            <w:r>
              <w:rPr>
                <w:rFonts w:ascii="Arial" w:hAnsi="Arial"/>
                <w:b/>
                <w:i w:val="0"/>
                <w:color w:val="FFFFFF"/>
                <w:sz w:val="18"/>
              </w:rPr>
              <w:t>RF / HU</w:t>
            </w:r>
          </w:p>
        </w:tc>
        <w:tc>
          <w:tcPr>
            <w:tcW w:type="dxa" w:w="2160"/>
            <w:shd w:fill="3A2211"/>
          </w:tcPr>
          <w:p>
            <w:pPr>
              <w:spacing w:before="40" w:after="40" w:line="252" w:lineRule="auto"/>
              <w:jc w:val="left"/>
            </w:pPr>
            <w:r/>
            <w:r>
              <w:rPr>
                <w:rFonts w:ascii="Arial" w:hAnsi="Arial"/>
                <w:b/>
                <w:i w:val="0"/>
                <w:color w:val="FFFFFF"/>
                <w:sz w:val="18"/>
              </w:rPr>
              <w:t>CUS y Subcaso</w:t>
            </w:r>
          </w:p>
        </w:tc>
        <w:tc>
          <w:tcPr>
            <w:tcW w:type="dxa" w:w="2592"/>
            <w:shd w:fill="3A2211"/>
          </w:tcPr>
          <w:p>
            <w:pPr>
              <w:spacing w:before="40" w:after="40" w:line="252" w:lineRule="auto"/>
              <w:jc w:val="left"/>
            </w:pPr>
            <w:r/>
            <w:r>
              <w:rPr>
                <w:rFonts w:ascii="Arial" w:hAnsi="Arial"/>
                <w:b/>
                <w:i w:val="0"/>
                <w:color w:val="FFFFFF"/>
                <w:sz w:val="18"/>
              </w:rPr>
              <w:t>Endpoints REST Asociados</w:t>
            </w:r>
          </w:p>
        </w:tc>
        <w:tc>
          <w:tcPr>
            <w:tcW w:type="dxa" w:w="1872"/>
            <w:shd w:fill="3A2211"/>
          </w:tcPr>
          <w:p>
            <w:pPr>
              <w:spacing w:before="40" w:after="40" w:line="252" w:lineRule="auto"/>
              <w:jc w:val="left"/>
            </w:pPr>
            <w:r/>
            <w:r>
              <w:rPr>
                <w:rFonts w:ascii="Arial" w:hAnsi="Arial"/>
                <w:b/>
                <w:i w:val="0"/>
                <w:color w:val="FFFFFF"/>
                <w:sz w:val="18"/>
              </w:rPr>
              <w:t>Pantalla / Componente</w:t>
            </w:r>
          </w:p>
        </w:tc>
        <w:tc>
          <w:tcPr>
            <w:tcW w:type="dxa" w:w="1584"/>
            <w:shd w:fill="3A2211"/>
          </w:tcPr>
          <w:p>
            <w:pPr>
              <w:spacing w:before="40" w:after="40" w:line="252" w:lineRule="auto"/>
              <w:jc w:val="left"/>
            </w:pPr>
            <w:r/>
            <w:r>
              <w:rPr>
                <w:rFonts w:ascii="Arial" w:hAnsi="Arial"/>
                <w:b/>
                <w:i w:val="0"/>
                <w:color w:val="FFFFFF"/>
                <w:sz w:val="18"/>
              </w:rPr>
              <w:t>Pruebas Automatizadas</w:t>
            </w:r>
          </w:p>
        </w:tc>
        <w:tc>
          <w:tcPr>
            <w:tcW w:type="dxa" w:w="720"/>
            <w:shd w:fill="3A2211"/>
          </w:tcPr>
          <w:p>
            <w:pPr>
              <w:spacing w:before="40" w:after="40" w:line="252" w:lineRule="auto"/>
              <w:jc w:val="left"/>
            </w:pPr>
            <w:r/>
            <w:r>
              <w:rPr>
                <w:rFonts w:ascii="Arial" w:hAnsi="Arial"/>
                <w:b/>
                <w:i w:val="0"/>
                <w:color w:val="FFFFFF"/>
                <w:sz w:val="18"/>
              </w:rPr>
              <w:t>Estado</w:t>
            </w:r>
          </w:p>
        </w:tc>
      </w:tr>
      <w:tr>
        <w:trPr>
          <w:cantSplit/>
        </w:trPr>
        <w:tc>
          <w:tcPr>
            <w:tcW w:type="dxa" w:w="1440"/>
            <w:shd w:fill="FFFFFF"/>
          </w:tcPr>
          <w:p>
            <w:pPr>
              <w:spacing w:before="40" w:after="40" w:line="252" w:lineRule="auto"/>
              <w:jc w:val="left"/>
            </w:pPr>
            <w:r/>
            <w:r>
              <w:rPr>
                <w:rFonts w:ascii="Arial" w:hAnsi="Arial"/>
                <w:b/>
                <w:i w:val="0"/>
                <w:color w:val="2C1A0E"/>
                <w:sz w:val="17"/>
              </w:rPr>
              <w:t>RF-01</w:t>
              <w:br/>
              <w:t>(HU01)</w:t>
            </w:r>
          </w:p>
        </w:tc>
        <w:tc>
          <w:tcPr>
            <w:tcW w:type="dxa" w:w="2160"/>
            <w:shd w:fill="FFFFFF"/>
          </w:tcPr>
          <w:p>
            <w:pPr>
              <w:spacing w:before="40" w:after="40" w:line="252" w:lineRule="auto"/>
              <w:jc w:val="left"/>
            </w:pPr>
            <w:r/>
            <w:r>
              <w:rPr>
                <w:rFonts w:ascii="Arial" w:hAnsi="Arial"/>
                <w:b w:val="0"/>
                <w:i w:val="0"/>
                <w:color w:val="2C1A0E"/>
                <w:sz w:val="17"/>
              </w:rPr>
              <w:t>CUS01.1</w:t>
              <w:br/>
              <w:t>Iniciar sesión</w:t>
            </w:r>
          </w:p>
        </w:tc>
        <w:tc>
          <w:tcPr>
            <w:tcW w:type="dxa" w:w="2592"/>
            <w:shd w:fill="FFFFFF"/>
          </w:tcPr>
          <w:p>
            <w:pPr>
              <w:spacing w:before="40" w:after="40" w:line="252" w:lineRule="auto"/>
              <w:jc w:val="left"/>
            </w:pPr>
            <w:r/>
            <w:r>
              <w:rPr>
                <w:rFonts w:ascii="Arial" w:hAnsi="Arial"/>
                <w:b w:val="0"/>
                <w:i w:val="0"/>
                <w:color w:val="2C1A0E"/>
                <w:sz w:val="17"/>
              </w:rPr>
              <w:t>POST /api/auth/login</w:t>
            </w:r>
          </w:p>
        </w:tc>
        <w:tc>
          <w:tcPr>
            <w:tcW w:type="dxa" w:w="1872"/>
            <w:shd w:fill="FFFFFF"/>
          </w:tcPr>
          <w:p>
            <w:pPr>
              <w:spacing w:before="40" w:after="40" w:line="252" w:lineRule="auto"/>
              <w:jc w:val="left"/>
            </w:pPr>
            <w:r/>
            <w:r>
              <w:rPr>
                <w:rFonts w:ascii="Arial" w:hAnsi="Arial"/>
                <w:b w:val="0"/>
                <w:i w:val="0"/>
                <w:color w:val="2C1A0E"/>
                <w:sz w:val="17"/>
              </w:rPr>
              <w:t>LoginPage.tsx</w:t>
            </w:r>
          </w:p>
        </w:tc>
        <w:tc>
          <w:tcPr>
            <w:tcW w:type="dxa" w:w="1584"/>
            <w:shd w:fill="FFFFFF"/>
          </w:tcPr>
          <w:p>
            <w:pPr>
              <w:spacing w:before="40" w:after="40" w:line="252" w:lineRule="auto"/>
              <w:jc w:val="left"/>
            </w:pPr>
            <w:r/>
            <w:r>
              <w:rPr>
                <w:rFonts w:ascii="Arial" w:hAnsi="Arial"/>
                <w:b w:val="0"/>
                <w:i w:val="0"/>
                <w:color w:val="2C1A0E"/>
                <w:sz w:val="17"/>
              </w:rPr>
              <w:t>UsuarioServiceUnitTests.cs</w:t>
              <w:br/>
              <w:t>EmpiricalChallengeIteration2Tests.cs</w:t>
            </w:r>
          </w:p>
        </w:tc>
        <w:tc>
          <w:tcPr>
            <w:tcW w:type="dxa" w:w="720"/>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440"/>
            <w:shd w:fill="F9F6F0"/>
          </w:tcPr>
          <w:p>
            <w:pPr>
              <w:spacing w:before="40" w:after="40" w:line="252" w:lineRule="auto"/>
              <w:jc w:val="left"/>
            </w:pPr>
            <w:r/>
            <w:r>
              <w:rPr>
                <w:rFonts w:ascii="Arial" w:hAnsi="Arial"/>
                <w:b/>
                <w:i w:val="0"/>
                <w:color w:val="2C1A0E"/>
                <w:sz w:val="17"/>
              </w:rPr>
              <w:t>RF-02</w:t>
              <w:br/>
              <w:t>(HU02)</w:t>
            </w:r>
          </w:p>
        </w:tc>
        <w:tc>
          <w:tcPr>
            <w:tcW w:type="dxa" w:w="2160"/>
            <w:shd w:fill="F9F6F0"/>
          </w:tcPr>
          <w:p>
            <w:pPr>
              <w:spacing w:before="40" w:after="40" w:line="252" w:lineRule="auto"/>
              <w:jc w:val="left"/>
            </w:pPr>
            <w:r/>
            <w:r>
              <w:rPr>
                <w:rFonts w:ascii="Arial" w:hAnsi="Arial"/>
                <w:b w:val="0"/>
                <w:i w:val="0"/>
                <w:color w:val="2C1A0E"/>
                <w:sz w:val="17"/>
              </w:rPr>
              <w:t>CUS02.2</w:t>
              <w:br/>
              <w:t>Registrar usuario</w:t>
            </w:r>
          </w:p>
        </w:tc>
        <w:tc>
          <w:tcPr>
            <w:tcW w:type="dxa" w:w="2592"/>
            <w:shd w:fill="F9F6F0"/>
          </w:tcPr>
          <w:p>
            <w:pPr>
              <w:spacing w:before="40" w:after="40" w:line="252" w:lineRule="auto"/>
              <w:jc w:val="left"/>
            </w:pPr>
            <w:r/>
            <w:r>
              <w:rPr>
                <w:rFonts w:ascii="Arial" w:hAnsi="Arial"/>
                <w:b w:val="0"/>
                <w:i w:val="0"/>
                <w:color w:val="2C1A0E"/>
                <w:sz w:val="17"/>
              </w:rPr>
              <w:t>POST /api/usuarios</w:t>
            </w:r>
          </w:p>
        </w:tc>
        <w:tc>
          <w:tcPr>
            <w:tcW w:type="dxa" w:w="1872"/>
            <w:shd w:fill="F9F6F0"/>
          </w:tcPr>
          <w:p>
            <w:pPr>
              <w:spacing w:before="40" w:after="40" w:line="252" w:lineRule="auto"/>
              <w:jc w:val="left"/>
            </w:pPr>
            <w:r/>
            <w:r>
              <w:rPr>
                <w:rFonts w:ascii="Arial" w:hAnsi="Arial"/>
                <w:b w:val="0"/>
                <w:i w:val="0"/>
                <w:color w:val="2C1A0E"/>
                <w:sz w:val="17"/>
              </w:rPr>
              <w:t>UsersPage.tsx</w:t>
              <w:br/>
              <w:t>UserFormModal.tsx</w:t>
            </w:r>
          </w:p>
        </w:tc>
        <w:tc>
          <w:tcPr>
            <w:tcW w:type="dxa" w:w="1584"/>
            <w:shd w:fill="F9F6F0"/>
          </w:tcPr>
          <w:p>
            <w:pPr>
              <w:spacing w:before="40" w:after="40" w:line="252" w:lineRule="auto"/>
              <w:jc w:val="left"/>
            </w:pPr>
            <w:r/>
            <w:r>
              <w:rPr>
                <w:rFonts w:ascii="Arial" w:hAnsi="Arial"/>
                <w:b w:val="0"/>
                <w:i w:val="0"/>
                <w:color w:val="2C1A0E"/>
                <w:sz w:val="17"/>
              </w:rPr>
              <w:t>UsuarioServiceUnitTests.cs</w:t>
            </w:r>
          </w:p>
        </w:tc>
        <w:tc>
          <w:tcPr>
            <w:tcW w:type="dxa" w:w="720"/>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440"/>
            <w:shd w:fill="FFFFFF"/>
          </w:tcPr>
          <w:p>
            <w:pPr>
              <w:spacing w:before="40" w:after="40" w:line="252" w:lineRule="auto"/>
              <w:jc w:val="left"/>
            </w:pPr>
            <w:r/>
            <w:r>
              <w:rPr>
                <w:rFonts w:ascii="Arial" w:hAnsi="Arial"/>
                <w:b/>
                <w:i w:val="0"/>
                <w:color w:val="2C1A0E"/>
                <w:sz w:val="17"/>
              </w:rPr>
              <w:t>RF-03</w:t>
              <w:br/>
              <w:t>(HU03)</w:t>
            </w:r>
          </w:p>
        </w:tc>
        <w:tc>
          <w:tcPr>
            <w:tcW w:type="dxa" w:w="2160"/>
            <w:shd w:fill="FFFFFF"/>
          </w:tcPr>
          <w:p>
            <w:pPr>
              <w:spacing w:before="40" w:after="40" w:line="252" w:lineRule="auto"/>
              <w:jc w:val="left"/>
            </w:pPr>
            <w:r/>
            <w:r>
              <w:rPr>
                <w:rFonts w:ascii="Arial" w:hAnsi="Arial"/>
                <w:b w:val="0"/>
                <w:i w:val="0"/>
                <w:color w:val="2C1A0E"/>
                <w:sz w:val="17"/>
              </w:rPr>
              <w:t>CUS02.1</w:t>
              <w:br/>
              <w:t>Listar y buscar usuarios</w:t>
            </w:r>
          </w:p>
        </w:tc>
        <w:tc>
          <w:tcPr>
            <w:tcW w:type="dxa" w:w="2592"/>
            <w:shd w:fill="FFFFFF"/>
          </w:tcPr>
          <w:p>
            <w:pPr>
              <w:spacing w:before="40" w:after="40" w:line="252" w:lineRule="auto"/>
              <w:jc w:val="left"/>
            </w:pPr>
            <w:r/>
            <w:r>
              <w:rPr>
                <w:rFonts w:ascii="Arial" w:hAnsi="Arial"/>
                <w:b w:val="0"/>
                <w:i w:val="0"/>
                <w:color w:val="2C1A0E"/>
                <w:sz w:val="17"/>
              </w:rPr>
              <w:t>GET /api/usuarios</w:t>
              <w:br/>
              <w:t>GET /api/usuarios/{id}</w:t>
            </w:r>
          </w:p>
        </w:tc>
        <w:tc>
          <w:tcPr>
            <w:tcW w:type="dxa" w:w="1872"/>
            <w:shd w:fill="FFFFFF"/>
          </w:tcPr>
          <w:p>
            <w:pPr>
              <w:spacing w:before="40" w:after="40" w:line="252" w:lineRule="auto"/>
              <w:jc w:val="left"/>
            </w:pPr>
            <w:r/>
            <w:r>
              <w:rPr>
                <w:rFonts w:ascii="Arial" w:hAnsi="Arial"/>
                <w:b w:val="0"/>
                <w:i w:val="0"/>
                <w:color w:val="2C1A0E"/>
                <w:sz w:val="17"/>
              </w:rPr>
              <w:t>UsersPage.tsx</w:t>
            </w:r>
          </w:p>
        </w:tc>
        <w:tc>
          <w:tcPr>
            <w:tcW w:type="dxa" w:w="1584"/>
            <w:shd w:fill="FFFFFF"/>
          </w:tcPr>
          <w:p>
            <w:pPr>
              <w:spacing w:before="40" w:after="40" w:line="252" w:lineRule="auto"/>
              <w:jc w:val="left"/>
            </w:pPr>
            <w:r/>
            <w:r>
              <w:rPr>
                <w:rFonts w:ascii="Arial" w:hAnsi="Arial"/>
                <w:b w:val="0"/>
                <w:i w:val="0"/>
                <w:color w:val="2C1A0E"/>
                <w:sz w:val="17"/>
              </w:rPr>
              <w:t>UsuarioServiceUnitTests.cs</w:t>
            </w:r>
          </w:p>
        </w:tc>
        <w:tc>
          <w:tcPr>
            <w:tcW w:type="dxa" w:w="720"/>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440"/>
            <w:shd w:fill="F9F6F0"/>
          </w:tcPr>
          <w:p>
            <w:pPr>
              <w:spacing w:before="40" w:after="40" w:line="252" w:lineRule="auto"/>
              <w:jc w:val="left"/>
            </w:pPr>
            <w:r/>
            <w:r>
              <w:rPr>
                <w:rFonts w:ascii="Arial" w:hAnsi="Arial"/>
                <w:b/>
                <w:i w:val="0"/>
                <w:color w:val="2C1A0E"/>
                <w:sz w:val="17"/>
              </w:rPr>
              <w:t>RF-04</w:t>
              <w:br/>
              <w:t>(HU04)</w:t>
            </w:r>
          </w:p>
        </w:tc>
        <w:tc>
          <w:tcPr>
            <w:tcW w:type="dxa" w:w="2160"/>
            <w:shd w:fill="F9F6F0"/>
          </w:tcPr>
          <w:p>
            <w:pPr>
              <w:spacing w:before="40" w:after="40" w:line="252" w:lineRule="auto"/>
              <w:jc w:val="left"/>
            </w:pPr>
            <w:r/>
            <w:r>
              <w:rPr>
                <w:rFonts w:ascii="Arial" w:hAnsi="Arial"/>
                <w:b w:val="0"/>
                <w:i w:val="0"/>
                <w:color w:val="2C1A0E"/>
                <w:sz w:val="17"/>
              </w:rPr>
              <w:t>CUS02.3</w:t>
              <w:br/>
              <w:t>Editar usuario</w:t>
            </w:r>
          </w:p>
        </w:tc>
        <w:tc>
          <w:tcPr>
            <w:tcW w:type="dxa" w:w="2592"/>
            <w:shd w:fill="F9F6F0"/>
          </w:tcPr>
          <w:p>
            <w:pPr>
              <w:spacing w:before="40" w:after="40" w:line="252" w:lineRule="auto"/>
              <w:jc w:val="left"/>
            </w:pPr>
            <w:r/>
            <w:r>
              <w:rPr>
                <w:rFonts w:ascii="Arial" w:hAnsi="Arial"/>
                <w:b w:val="0"/>
                <w:i w:val="0"/>
                <w:color w:val="2C1A0E"/>
                <w:sz w:val="17"/>
              </w:rPr>
              <w:t>PUT /api/usuarios/{id}</w:t>
            </w:r>
          </w:p>
        </w:tc>
        <w:tc>
          <w:tcPr>
            <w:tcW w:type="dxa" w:w="1872"/>
            <w:shd w:fill="F9F6F0"/>
          </w:tcPr>
          <w:p>
            <w:pPr>
              <w:spacing w:before="40" w:after="40" w:line="252" w:lineRule="auto"/>
              <w:jc w:val="left"/>
            </w:pPr>
            <w:r/>
            <w:r>
              <w:rPr>
                <w:rFonts w:ascii="Arial" w:hAnsi="Arial"/>
                <w:b w:val="0"/>
                <w:i w:val="0"/>
                <w:color w:val="2C1A0E"/>
                <w:sz w:val="17"/>
              </w:rPr>
              <w:t>UsersPage.tsx</w:t>
              <w:br/>
              <w:t>UserFormModal.tsx</w:t>
            </w:r>
          </w:p>
        </w:tc>
        <w:tc>
          <w:tcPr>
            <w:tcW w:type="dxa" w:w="1584"/>
            <w:shd w:fill="F9F6F0"/>
          </w:tcPr>
          <w:p>
            <w:pPr>
              <w:spacing w:before="40" w:after="40" w:line="252" w:lineRule="auto"/>
              <w:jc w:val="left"/>
            </w:pPr>
            <w:r/>
            <w:r>
              <w:rPr>
                <w:rFonts w:ascii="Arial" w:hAnsi="Arial"/>
                <w:b w:val="0"/>
                <w:i w:val="0"/>
                <w:color w:val="2C1A0E"/>
                <w:sz w:val="17"/>
              </w:rPr>
              <w:t>UsuarioServiceUnitTests.cs</w:t>
            </w:r>
          </w:p>
        </w:tc>
        <w:tc>
          <w:tcPr>
            <w:tcW w:type="dxa" w:w="720"/>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440"/>
            <w:shd w:fill="FFFFFF"/>
          </w:tcPr>
          <w:p>
            <w:pPr>
              <w:spacing w:before="40" w:after="40" w:line="252" w:lineRule="auto"/>
              <w:jc w:val="left"/>
            </w:pPr>
            <w:r/>
            <w:r>
              <w:rPr>
                <w:rFonts w:ascii="Arial" w:hAnsi="Arial"/>
                <w:b/>
                <w:i w:val="0"/>
                <w:color w:val="2C1A0E"/>
                <w:sz w:val="17"/>
              </w:rPr>
              <w:t>RF-05</w:t>
              <w:br/>
              <w:t>(HU05)</w:t>
            </w:r>
          </w:p>
        </w:tc>
        <w:tc>
          <w:tcPr>
            <w:tcW w:type="dxa" w:w="2160"/>
            <w:shd w:fill="FFFFFF"/>
          </w:tcPr>
          <w:p>
            <w:pPr>
              <w:spacing w:before="40" w:after="40" w:line="252" w:lineRule="auto"/>
              <w:jc w:val="left"/>
            </w:pPr>
            <w:r/>
            <w:r>
              <w:rPr>
                <w:rFonts w:ascii="Arial" w:hAnsi="Arial"/>
                <w:b w:val="0"/>
                <w:i w:val="0"/>
                <w:color w:val="2C1A0E"/>
                <w:sz w:val="17"/>
              </w:rPr>
              <w:t>CUS02.4</w:t>
              <w:br/>
              <w:t>Activar o desactivar usuario</w:t>
            </w:r>
          </w:p>
        </w:tc>
        <w:tc>
          <w:tcPr>
            <w:tcW w:type="dxa" w:w="2592"/>
            <w:shd w:fill="FFFFFF"/>
          </w:tcPr>
          <w:p>
            <w:pPr>
              <w:spacing w:before="40" w:after="40" w:line="252" w:lineRule="auto"/>
              <w:jc w:val="left"/>
            </w:pPr>
            <w:r/>
            <w:r>
              <w:rPr>
                <w:rFonts w:ascii="Arial" w:hAnsi="Arial"/>
                <w:b w:val="0"/>
                <w:i w:val="0"/>
                <w:color w:val="2C1A0E"/>
                <w:sz w:val="17"/>
              </w:rPr>
              <w:t>PATCH /api/usuarios/{id}/estado</w:t>
            </w:r>
          </w:p>
        </w:tc>
        <w:tc>
          <w:tcPr>
            <w:tcW w:type="dxa" w:w="1872"/>
            <w:shd w:fill="FFFFFF"/>
          </w:tcPr>
          <w:p>
            <w:pPr>
              <w:spacing w:before="40" w:after="40" w:line="252" w:lineRule="auto"/>
              <w:jc w:val="left"/>
            </w:pPr>
            <w:r/>
            <w:r>
              <w:rPr>
                <w:rFonts w:ascii="Arial" w:hAnsi="Arial"/>
                <w:b w:val="0"/>
                <w:i w:val="0"/>
                <w:color w:val="2C1A0E"/>
                <w:sz w:val="17"/>
              </w:rPr>
              <w:t>UsersPage.tsx</w:t>
              <w:br/>
              <w:t>ConfirmModal.tsx</w:t>
            </w:r>
          </w:p>
        </w:tc>
        <w:tc>
          <w:tcPr>
            <w:tcW w:type="dxa" w:w="1584"/>
            <w:shd w:fill="FFFFFF"/>
          </w:tcPr>
          <w:p>
            <w:pPr>
              <w:spacing w:before="40" w:after="40" w:line="252" w:lineRule="auto"/>
              <w:jc w:val="left"/>
            </w:pPr>
            <w:r/>
            <w:r>
              <w:rPr>
                <w:rFonts w:ascii="Arial" w:hAnsi="Arial"/>
                <w:b w:val="0"/>
                <w:i w:val="0"/>
                <w:color w:val="2C1A0E"/>
                <w:sz w:val="17"/>
              </w:rPr>
              <w:t>UsuarioServiceUnitTests.cs</w:t>
            </w:r>
          </w:p>
        </w:tc>
        <w:tc>
          <w:tcPr>
            <w:tcW w:type="dxa" w:w="720"/>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440"/>
            <w:shd w:fill="F9F6F0"/>
          </w:tcPr>
          <w:p>
            <w:pPr>
              <w:spacing w:before="40" w:after="40" w:line="252" w:lineRule="auto"/>
              <w:jc w:val="left"/>
            </w:pPr>
            <w:r/>
            <w:r>
              <w:rPr>
                <w:rFonts w:ascii="Arial" w:hAnsi="Arial"/>
                <w:b/>
                <w:i w:val="0"/>
                <w:color w:val="2C1A0E"/>
                <w:sz w:val="17"/>
              </w:rPr>
              <w:t>RF-06</w:t>
              <w:br/>
              <w:t>(HU06)</w:t>
            </w:r>
          </w:p>
        </w:tc>
        <w:tc>
          <w:tcPr>
            <w:tcW w:type="dxa" w:w="2160"/>
            <w:shd w:fill="F9F6F0"/>
          </w:tcPr>
          <w:p>
            <w:pPr>
              <w:spacing w:before="40" w:after="40" w:line="252" w:lineRule="auto"/>
              <w:jc w:val="left"/>
            </w:pPr>
            <w:r/>
            <w:r>
              <w:rPr>
                <w:rFonts w:ascii="Arial" w:hAnsi="Arial"/>
                <w:b w:val="0"/>
                <w:i w:val="0"/>
                <w:color w:val="2C1A0E"/>
                <w:sz w:val="17"/>
              </w:rPr>
              <w:t>CUS02.6</w:t>
              <w:br/>
              <w:t>Cambiar contraseña</w:t>
            </w:r>
          </w:p>
        </w:tc>
        <w:tc>
          <w:tcPr>
            <w:tcW w:type="dxa" w:w="2592"/>
            <w:shd w:fill="F9F6F0"/>
          </w:tcPr>
          <w:p>
            <w:pPr>
              <w:spacing w:before="40" w:after="40" w:line="252" w:lineRule="auto"/>
              <w:jc w:val="left"/>
            </w:pPr>
            <w:r/>
            <w:r>
              <w:rPr>
                <w:rFonts w:ascii="Arial" w:hAnsi="Arial"/>
                <w:b w:val="0"/>
                <w:i w:val="0"/>
                <w:color w:val="2C1A0E"/>
                <w:sz w:val="17"/>
              </w:rPr>
              <w:t>PUT /api/perfil/contrasena</w:t>
            </w:r>
          </w:p>
        </w:tc>
        <w:tc>
          <w:tcPr>
            <w:tcW w:type="dxa" w:w="1872"/>
            <w:shd w:fill="F9F6F0"/>
          </w:tcPr>
          <w:p>
            <w:pPr>
              <w:spacing w:before="40" w:after="40" w:line="252" w:lineRule="auto"/>
              <w:jc w:val="left"/>
            </w:pPr>
            <w:r/>
            <w:r>
              <w:rPr>
                <w:rFonts w:ascii="Arial" w:hAnsi="Arial"/>
                <w:b w:val="0"/>
                <w:i w:val="0"/>
                <w:color w:val="2C1A0E"/>
                <w:sz w:val="17"/>
              </w:rPr>
              <w:t>ChangePasswordModal.tsx</w:t>
            </w:r>
          </w:p>
        </w:tc>
        <w:tc>
          <w:tcPr>
            <w:tcW w:type="dxa" w:w="1584"/>
            <w:shd w:fill="F9F6F0"/>
          </w:tcPr>
          <w:p>
            <w:pPr>
              <w:spacing w:before="40" w:after="40" w:line="252" w:lineRule="auto"/>
              <w:jc w:val="left"/>
            </w:pPr>
            <w:r/>
            <w:r>
              <w:rPr>
                <w:rFonts w:ascii="Arial" w:hAnsi="Arial"/>
                <w:b w:val="0"/>
                <w:i w:val="0"/>
                <w:color w:val="2C1A0E"/>
                <w:sz w:val="17"/>
              </w:rPr>
              <w:t>UsuarioServiceUnitTests.cs</w:t>
            </w:r>
          </w:p>
        </w:tc>
        <w:tc>
          <w:tcPr>
            <w:tcW w:type="dxa" w:w="720"/>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440"/>
            <w:shd w:fill="FFFFFF"/>
          </w:tcPr>
          <w:p>
            <w:pPr>
              <w:spacing w:before="40" w:after="40" w:line="252" w:lineRule="auto"/>
              <w:jc w:val="left"/>
            </w:pPr>
            <w:r/>
            <w:r>
              <w:rPr>
                <w:rFonts w:ascii="Arial" w:hAnsi="Arial"/>
                <w:b/>
                <w:i w:val="0"/>
                <w:color w:val="2C1A0E"/>
                <w:sz w:val="17"/>
              </w:rPr>
              <w:t>RF-07</w:t>
              <w:br/>
              <w:t>(HU07)</w:t>
            </w:r>
          </w:p>
        </w:tc>
        <w:tc>
          <w:tcPr>
            <w:tcW w:type="dxa" w:w="2160"/>
            <w:shd w:fill="FFFFFF"/>
          </w:tcPr>
          <w:p>
            <w:pPr>
              <w:spacing w:before="40" w:after="40" w:line="252" w:lineRule="auto"/>
              <w:jc w:val="left"/>
            </w:pPr>
            <w:r/>
            <w:r>
              <w:rPr>
                <w:rFonts w:ascii="Arial" w:hAnsi="Arial"/>
                <w:b w:val="0"/>
                <w:i w:val="0"/>
                <w:color w:val="2C1A0E"/>
                <w:sz w:val="17"/>
              </w:rPr>
              <w:t>CUS01.2</w:t>
              <w:br/>
              <w:t>Recuperar contraseña</w:t>
            </w:r>
          </w:p>
        </w:tc>
        <w:tc>
          <w:tcPr>
            <w:tcW w:type="dxa" w:w="2592"/>
            <w:shd w:fill="FFFFFF"/>
          </w:tcPr>
          <w:p>
            <w:pPr>
              <w:spacing w:before="40" w:after="40" w:line="252" w:lineRule="auto"/>
              <w:jc w:val="left"/>
            </w:pPr>
            <w:r/>
            <w:r>
              <w:rPr>
                <w:rFonts w:ascii="Arial" w:hAnsi="Arial"/>
                <w:b w:val="0"/>
                <w:i w:val="0"/>
                <w:color w:val="2C1A0E"/>
                <w:sz w:val="17"/>
              </w:rPr>
              <w:t>POST /api/auth/forgot-password</w:t>
              <w:br/>
              <w:t>POST /api/auth/reset-password</w:t>
            </w:r>
          </w:p>
        </w:tc>
        <w:tc>
          <w:tcPr>
            <w:tcW w:type="dxa" w:w="1872"/>
            <w:shd w:fill="FFFFFF"/>
          </w:tcPr>
          <w:p>
            <w:pPr>
              <w:spacing w:before="40" w:after="40" w:line="252" w:lineRule="auto"/>
              <w:jc w:val="left"/>
            </w:pPr>
            <w:r/>
            <w:r>
              <w:rPr>
                <w:rFonts w:ascii="Arial" w:hAnsi="Arial"/>
                <w:b w:val="0"/>
                <w:i w:val="0"/>
                <w:color w:val="2C1A0E"/>
                <w:sz w:val="17"/>
              </w:rPr>
              <w:t>ForgotPasswordPage.tsx</w:t>
            </w:r>
          </w:p>
        </w:tc>
        <w:tc>
          <w:tcPr>
            <w:tcW w:type="dxa" w:w="1584"/>
            <w:shd w:fill="FFFFFF"/>
          </w:tcPr>
          <w:p>
            <w:pPr>
              <w:spacing w:before="40" w:after="40" w:line="252" w:lineRule="auto"/>
              <w:jc w:val="left"/>
            </w:pPr>
            <w:r/>
            <w:r>
              <w:rPr>
                <w:rFonts w:ascii="Arial" w:hAnsi="Arial"/>
                <w:b w:val="0"/>
                <w:i w:val="0"/>
                <w:color w:val="2C1A0E"/>
                <w:sz w:val="17"/>
              </w:rPr>
              <w:t>UsuarioServiceUnitTests.cs</w:t>
            </w:r>
          </w:p>
        </w:tc>
        <w:tc>
          <w:tcPr>
            <w:tcW w:type="dxa" w:w="720"/>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440"/>
            <w:shd w:fill="F9F6F0"/>
          </w:tcPr>
          <w:p>
            <w:pPr>
              <w:spacing w:before="40" w:after="40" w:line="252" w:lineRule="auto"/>
              <w:jc w:val="left"/>
            </w:pPr>
            <w:r/>
            <w:r>
              <w:rPr>
                <w:rFonts w:ascii="Arial" w:hAnsi="Arial"/>
                <w:b/>
                <w:i w:val="0"/>
                <w:color w:val="2C1A0E"/>
                <w:sz w:val="17"/>
              </w:rPr>
              <w:t>RF-08</w:t>
              <w:br/>
              <w:t>(HU08)</w:t>
            </w:r>
          </w:p>
        </w:tc>
        <w:tc>
          <w:tcPr>
            <w:tcW w:type="dxa" w:w="2160"/>
            <w:shd w:fill="F9F6F0"/>
          </w:tcPr>
          <w:p>
            <w:pPr>
              <w:spacing w:before="40" w:after="40" w:line="252" w:lineRule="auto"/>
              <w:jc w:val="left"/>
            </w:pPr>
            <w:r/>
            <w:r>
              <w:rPr>
                <w:rFonts w:ascii="Arial" w:hAnsi="Arial"/>
                <w:b w:val="0"/>
                <w:i w:val="0"/>
                <w:color w:val="2C1A0E"/>
                <w:sz w:val="17"/>
              </w:rPr>
              <w:t>CUS02.5</w:t>
              <w:br/>
              <w:t>Eliminar usuario</w:t>
            </w:r>
          </w:p>
        </w:tc>
        <w:tc>
          <w:tcPr>
            <w:tcW w:type="dxa" w:w="2592"/>
            <w:shd w:fill="F9F6F0"/>
          </w:tcPr>
          <w:p>
            <w:pPr>
              <w:spacing w:before="40" w:after="40" w:line="252" w:lineRule="auto"/>
              <w:jc w:val="left"/>
            </w:pPr>
            <w:r/>
            <w:r>
              <w:rPr>
                <w:rFonts w:ascii="Arial" w:hAnsi="Arial"/>
                <w:b w:val="0"/>
                <w:i w:val="0"/>
                <w:color w:val="2C1A0E"/>
                <w:sz w:val="17"/>
              </w:rPr>
              <w:t>DELETE /api/usuarios/{id}</w:t>
            </w:r>
          </w:p>
        </w:tc>
        <w:tc>
          <w:tcPr>
            <w:tcW w:type="dxa" w:w="1872"/>
            <w:shd w:fill="F9F6F0"/>
          </w:tcPr>
          <w:p>
            <w:pPr>
              <w:spacing w:before="40" w:after="40" w:line="252" w:lineRule="auto"/>
              <w:jc w:val="left"/>
            </w:pPr>
            <w:r/>
            <w:r>
              <w:rPr>
                <w:rFonts w:ascii="Arial" w:hAnsi="Arial"/>
                <w:b w:val="0"/>
                <w:i w:val="0"/>
                <w:color w:val="2C1A0E"/>
                <w:sz w:val="17"/>
              </w:rPr>
              <w:t>UsersPage.tsx</w:t>
              <w:br/>
              <w:t>ConfirmModal.tsx</w:t>
            </w:r>
          </w:p>
        </w:tc>
        <w:tc>
          <w:tcPr>
            <w:tcW w:type="dxa" w:w="1584"/>
            <w:shd w:fill="F9F6F0"/>
          </w:tcPr>
          <w:p>
            <w:pPr>
              <w:spacing w:before="40" w:after="40" w:line="252" w:lineRule="auto"/>
              <w:jc w:val="left"/>
            </w:pPr>
            <w:r/>
            <w:r>
              <w:rPr>
                <w:rFonts w:ascii="Arial" w:hAnsi="Arial"/>
                <w:b w:val="0"/>
                <w:i w:val="0"/>
                <w:color w:val="2C1A0E"/>
                <w:sz w:val="17"/>
              </w:rPr>
              <w:t>UsuarioServiceUnitTests.cs</w:t>
            </w:r>
          </w:p>
        </w:tc>
        <w:tc>
          <w:tcPr>
            <w:tcW w:type="dxa" w:w="720"/>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440"/>
            <w:shd w:fill="FFFFFF"/>
          </w:tcPr>
          <w:p>
            <w:pPr>
              <w:spacing w:before="40" w:after="40" w:line="252" w:lineRule="auto"/>
              <w:jc w:val="left"/>
            </w:pPr>
            <w:r/>
            <w:r>
              <w:rPr>
                <w:rFonts w:ascii="Arial" w:hAnsi="Arial"/>
                <w:b/>
                <w:i w:val="0"/>
                <w:color w:val="2C1A0E"/>
                <w:sz w:val="17"/>
              </w:rPr>
              <w:t>RF-09</w:t>
              <w:br/>
              <w:t>(HU09)</w:t>
            </w:r>
          </w:p>
        </w:tc>
        <w:tc>
          <w:tcPr>
            <w:tcW w:type="dxa" w:w="2160"/>
            <w:shd w:fill="FFFFFF"/>
          </w:tcPr>
          <w:p>
            <w:pPr>
              <w:spacing w:before="40" w:after="40" w:line="252" w:lineRule="auto"/>
              <w:jc w:val="left"/>
            </w:pPr>
            <w:r/>
            <w:r>
              <w:rPr>
                <w:rFonts w:ascii="Arial" w:hAnsi="Arial"/>
                <w:b w:val="0"/>
                <w:i w:val="0"/>
                <w:color w:val="2C1A0E"/>
                <w:sz w:val="17"/>
              </w:rPr>
              <w:t>CUS03.1</w:t>
              <w:br/>
              <w:t>Registrar producto o componente</w:t>
            </w:r>
          </w:p>
        </w:tc>
        <w:tc>
          <w:tcPr>
            <w:tcW w:type="dxa" w:w="2592"/>
            <w:shd w:fill="FFFFFF"/>
          </w:tcPr>
          <w:p>
            <w:pPr>
              <w:spacing w:before="40" w:after="40" w:line="252" w:lineRule="auto"/>
              <w:jc w:val="left"/>
            </w:pPr>
            <w:r/>
            <w:r>
              <w:rPr>
                <w:rFonts w:ascii="Arial" w:hAnsi="Arial"/>
                <w:b w:val="0"/>
                <w:i w:val="0"/>
                <w:color w:val="2C1A0E"/>
                <w:sz w:val="17"/>
              </w:rPr>
              <w:t>POST /api/productos</w:t>
            </w:r>
          </w:p>
        </w:tc>
        <w:tc>
          <w:tcPr>
            <w:tcW w:type="dxa" w:w="1872"/>
            <w:shd w:fill="FFFFFF"/>
          </w:tcPr>
          <w:p>
            <w:pPr>
              <w:spacing w:before="40" w:after="40" w:line="252" w:lineRule="auto"/>
              <w:jc w:val="left"/>
            </w:pPr>
            <w:r/>
            <w:r>
              <w:rPr>
                <w:rFonts w:ascii="Arial" w:hAnsi="Arial"/>
                <w:b w:val="0"/>
                <w:i w:val="0"/>
                <w:color w:val="2C1A0E"/>
                <w:sz w:val="17"/>
              </w:rPr>
              <w:t>ProductsPage.tsx</w:t>
              <w:br/>
              <w:t>ProductFormModal.tsx</w:t>
            </w:r>
          </w:p>
        </w:tc>
        <w:tc>
          <w:tcPr>
            <w:tcW w:type="dxa" w:w="1584"/>
            <w:shd w:fill="FFFFFF"/>
          </w:tcPr>
          <w:p>
            <w:pPr>
              <w:spacing w:before="40" w:after="40" w:line="252" w:lineRule="auto"/>
              <w:jc w:val="left"/>
            </w:pPr>
            <w:r/>
            <w:r>
              <w:rPr>
                <w:rFonts w:ascii="Arial" w:hAnsi="Arial"/>
                <w:b w:val="0"/>
                <w:i w:val="0"/>
                <w:color w:val="2C1A0E"/>
                <w:sz w:val="17"/>
              </w:rPr>
              <w:t>ProductoServiceUnitTests.cs</w:t>
            </w:r>
          </w:p>
        </w:tc>
        <w:tc>
          <w:tcPr>
            <w:tcW w:type="dxa" w:w="720"/>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440"/>
            <w:shd w:fill="F9F6F0"/>
          </w:tcPr>
          <w:p>
            <w:pPr>
              <w:spacing w:before="40" w:after="40" w:line="252" w:lineRule="auto"/>
              <w:jc w:val="left"/>
            </w:pPr>
            <w:r/>
            <w:r>
              <w:rPr>
                <w:rFonts w:ascii="Arial" w:hAnsi="Arial"/>
                <w:b/>
                <w:i w:val="0"/>
                <w:color w:val="2C1A0E"/>
                <w:sz w:val="17"/>
              </w:rPr>
              <w:t>RF-10</w:t>
              <w:br/>
              <w:t>(HU10)</w:t>
            </w:r>
          </w:p>
        </w:tc>
        <w:tc>
          <w:tcPr>
            <w:tcW w:type="dxa" w:w="2160"/>
            <w:shd w:fill="F9F6F0"/>
          </w:tcPr>
          <w:p>
            <w:pPr>
              <w:spacing w:before="40" w:after="40" w:line="252" w:lineRule="auto"/>
              <w:jc w:val="left"/>
            </w:pPr>
            <w:r/>
            <w:r>
              <w:rPr>
                <w:rFonts w:ascii="Arial" w:hAnsi="Arial"/>
                <w:b w:val="0"/>
                <w:i w:val="0"/>
                <w:color w:val="2C1A0E"/>
                <w:sz w:val="17"/>
              </w:rPr>
              <w:t>CUS03.2</w:t>
              <w:br/>
              <w:t>Listar y buscar productos</w:t>
            </w:r>
          </w:p>
        </w:tc>
        <w:tc>
          <w:tcPr>
            <w:tcW w:type="dxa" w:w="2592"/>
            <w:shd w:fill="F9F6F0"/>
          </w:tcPr>
          <w:p>
            <w:pPr>
              <w:spacing w:before="40" w:after="40" w:line="252" w:lineRule="auto"/>
              <w:jc w:val="left"/>
            </w:pPr>
            <w:r/>
            <w:r>
              <w:rPr>
                <w:rFonts w:ascii="Arial" w:hAnsi="Arial"/>
                <w:b w:val="0"/>
                <w:i w:val="0"/>
                <w:color w:val="2C1A0E"/>
                <w:sz w:val="17"/>
              </w:rPr>
              <w:t>GET /api/productos</w:t>
              <w:br/>
              <w:t>GET /api/productos/{id}</w:t>
            </w:r>
          </w:p>
        </w:tc>
        <w:tc>
          <w:tcPr>
            <w:tcW w:type="dxa" w:w="1872"/>
            <w:shd w:fill="F9F6F0"/>
          </w:tcPr>
          <w:p>
            <w:pPr>
              <w:spacing w:before="40" w:after="40" w:line="252" w:lineRule="auto"/>
              <w:jc w:val="left"/>
            </w:pPr>
            <w:r/>
            <w:r>
              <w:rPr>
                <w:rFonts w:ascii="Arial" w:hAnsi="Arial"/>
                <w:b w:val="0"/>
                <w:i w:val="0"/>
                <w:color w:val="2C1A0E"/>
                <w:sz w:val="17"/>
              </w:rPr>
              <w:t>ProductsPage.tsx</w:t>
            </w:r>
          </w:p>
        </w:tc>
        <w:tc>
          <w:tcPr>
            <w:tcW w:type="dxa" w:w="1584"/>
            <w:shd w:fill="F9F6F0"/>
          </w:tcPr>
          <w:p>
            <w:pPr>
              <w:spacing w:before="40" w:after="40" w:line="252" w:lineRule="auto"/>
              <w:jc w:val="left"/>
            </w:pPr>
            <w:r/>
            <w:r>
              <w:rPr>
                <w:rFonts w:ascii="Arial" w:hAnsi="Arial"/>
                <w:b w:val="0"/>
                <w:i w:val="0"/>
                <w:color w:val="2C1A0E"/>
                <w:sz w:val="17"/>
              </w:rPr>
              <w:t>ProductoServiceUnitTests.cs</w:t>
            </w:r>
          </w:p>
        </w:tc>
        <w:tc>
          <w:tcPr>
            <w:tcW w:type="dxa" w:w="720"/>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440"/>
            <w:shd w:fill="FFFFFF"/>
          </w:tcPr>
          <w:p>
            <w:pPr>
              <w:spacing w:before="40" w:after="40" w:line="252" w:lineRule="auto"/>
              <w:jc w:val="left"/>
            </w:pPr>
            <w:r/>
            <w:r>
              <w:rPr>
                <w:rFonts w:ascii="Arial" w:hAnsi="Arial"/>
                <w:b/>
                <w:i w:val="0"/>
                <w:color w:val="2C1A0E"/>
                <w:sz w:val="17"/>
              </w:rPr>
              <w:t>RF-11</w:t>
              <w:br/>
              <w:t>(HU11)</w:t>
            </w:r>
          </w:p>
        </w:tc>
        <w:tc>
          <w:tcPr>
            <w:tcW w:type="dxa" w:w="2160"/>
            <w:shd w:fill="FFFFFF"/>
          </w:tcPr>
          <w:p>
            <w:pPr>
              <w:spacing w:before="40" w:after="40" w:line="252" w:lineRule="auto"/>
              <w:jc w:val="left"/>
            </w:pPr>
            <w:r/>
            <w:r>
              <w:rPr>
                <w:rFonts w:ascii="Arial" w:hAnsi="Arial"/>
                <w:b w:val="0"/>
                <w:i w:val="0"/>
                <w:color w:val="2C1A0E"/>
                <w:sz w:val="17"/>
              </w:rPr>
              <w:t>CUS03.3</w:t>
              <w:br/>
              <w:t>Editar producto</w:t>
            </w:r>
          </w:p>
        </w:tc>
        <w:tc>
          <w:tcPr>
            <w:tcW w:type="dxa" w:w="2592"/>
            <w:shd w:fill="FFFFFF"/>
          </w:tcPr>
          <w:p>
            <w:pPr>
              <w:spacing w:before="40" w:after="40" w:line="252" w:lineRule="auto"/>
              <w:jc w:val="left"/>
            </w:pPr>
            <w:r/>
            <w:r>
              <w:rPr>
                <w:rFonts w:ascii="Arial" w:hAnsi="Arial"/>
                <w:b w:val="0"/>
                <w:i w:val="0"/>
                <w:color w:val="2C1A0E"/>
                <w:sz w:val="17"/>
              </w:rPr>
              <w:t>PUT /api/productos/{id}</w:t>
            </w:r>
          </w:p>
        </w:tc>
        <w:tc>
          <w:tcPr>
            <w:tcW w:type="dxa" w:w="1872"/>
            <w:shd w:fill="FFFFFF"/>
          </w:tcPr>
          <w:p>
            <w:pPr>
              <w:spacing w:before="40" w:after="40" w:line="252" w:lineRule="auto"/>
              <w:jc w:val="left"/>
            </w:pPr>
            <w:r/>
            <w:r>
              <w:rPr>
                <w:rFonts w:ascii="Arial" w:hAnsi="Arial"/>
                <w:b w:val="0"/>
                <w:i w:val="0"/>
                <w:color w:val="2C1A0E"/>
                <w:sz w:val="17"/>
              </w:rPr>
              <w:t>ProductsPage.tsx</w:t>
              <w:br/>
              <w:t>ProductFormModal.tsx</w:t>
            </w:r>
          </w:p>
        </w:tc>
        <w:tc>
          <w:tcPr>
            <w:tcW w:type="dxa" w:w="1584"/>
            <w:shd w:fill="FFFFFF"/>
          </w:tcPr>
          <w:p>
            <w:pPr>
              <w:spacing w:before="40" w:after="40" w:line="252" w:lineRule="auto"/>
              <w:jc w:val="left"/>
            </w:pPr>
            <w:r/>
            <w:r>
              <w:rPr>
                <w:rFonts w:ascii="Arial" w:hAnsi="Arial"/>
                <w:b w:val="0"/>
                <w:i w:val="0"/>
                <w:color w:val="2C1A0E"/>
                <w:sz w:val="17"/>
              </w:rPr>
              <w:t>ProductoServiceUnitTests.cs</w:t>
            </w:r>
          </w:p>
        </w:tc>
        <w:tc>
          <w:tcPr>
            <w:tcW w:type="dxa" w:w="720"/>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440"/>
            <w:shd w:fill="F9F6F0"/>
          </w:tcPr>
          <w:p>
            <w:pPr>
              <w:spacing w:before="40" w:after="40" w:line="252" w:lineRule="auto"/>
              <w:jc w:val="left"/>
            </w:pPr>
            <w:r/>
            <w:r>
              <w:rPr>
                <w:rFonts w:ascii="Arial" w:hAnsi="Arial"/>
                <w:b/>
                <w:i w:val="0"/>
                <w:color w:val="2C1A0E"/>
                <w:sz w:val="17"/>
              </w:rPr>
              <w:t>RF-12</w:t>
              <w:br/>
              <w:t>(HU12)</w:t>
            </w:r>
          </w:p>
        </w:tc>
        <w:tc>
          <w:tcPr>
            <w:tcW w:type="dxa" w:w="2160"/>
            <w:shd w:fill="F9F6F0"/>
          </w:tcPr>
          <w:p>
            <w:pPr>
              <w:spacing w:before="40" w:after="40" w:line="252" w:lineRule="auto"/>
              <w:jc w:val="left"/>
            </w:pPr>
            <w:r/>
            <w:r>
              <w:rPr>
                <w:rFonts w:ascii="Arial" w:hAnsi="Arial"/>
                <w:b w:val="0"/>
                <w:i w:val="0"/>
                <w:color w:val="2C1A0E"/>
                <w:sz w:val="17"/>
              </w:rPr>
              <w:t>CUS03.4</w:t>
              <w:br/>
              <w:t>Activar o desactivar producto</w:t>
            </w:r>
          </w:p>
        </w:tc>
        <w:tc>
          <w:tcPr>
            <w:tcW w:type="dxa" w:w="2592"/>
            <w:shd w:fill="F9F6F0"/>
          </w:tcPr>
          <w:p>
            <w:pPr>
              <w:spacing w:before="40" w:after="40" w:line="252" w:lineRule="auto"/>
              <w:jc w:val="left"/>
            </w:pPr>
            <w:r/>
            <w:r>
              <w:rPr>
                <w:rFonts w:ascii="Arial" w:hAnsi="Arial"/>
                <w:b w:val="0"/>
                <w:i w:val="0"/>
                <w:color w:val="2C1A0E"/>
                <w:sz w:val="17"/>
              </w:rPr>
              <w:t>PATCH /api/productos/{id}/estado</w:t>
            </w:r>
          </w:p>
        </w:tc>
        <w:tc>
          <w:tcPr>
            <w:tcW w:type="dxa" w:w="1872"/>
            <w:shd w:fill="F9F6F0"/>
          </w:tcPr>
          <w:p>
            <w:pPr>
              <w:spacing w:before="40" w:after="40" w:line="252" w:lineRule="auto"/>
              <w:jc w:val="left"/>
            </w:pPr>
            <w:r/>
            <w:r>
              <w:rPr>
                <w:rFonts w:ascii="Arial" w:hAnsi="Arial"/>
                <w:b w:val="0"/>
                <w:i w:val="0"/>
                <w:color w:val="2C1A0E"/>
                <w:sz w:val="17"/>
              </w:rPr>
              <w:t>ProductsPage.tsx</w:t>
              <w:br/>
              <w:t>ConfirmModal.tsx</w:t>
            </w:r>
          </w:p>
        </w:tc>
        <w:tc>
          <w:tcPr>
            <w:tcW w:type="dxa" w:w="1584"/>
            <w:shd w:fill="F9F6F0"/>
          </w:tcPr>
          <w:p>
            <w:pPr>
              <w:spacing w:before="40" w:after="40" w:line="252" w:lineRule="auto"/>
              <w:jc w:val="left"/>
            </w:pPr>
            <w:r/>
            <w:r>
              <w:rPr>
                <w:rFonts w:ascii="Arial" w:hAnsi="Arial"/>
                <w:b w:val="0"/>
                <w:i w:val="0"/>
                <w:color w:val="2C1A0E"/>
                <w:sz w:val="17"/>
              </w:rPr>
              <w:t>ProductoServiceUnitTests.cs</w:t>
            </w:r>
          </w:p>
        </w:tc>
        <w:tc>
          <w:tcPr>
            <w:tcW w:type="dxa" w:w="720"/>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440"/>
            <w:shd w:fill="FFFFFF"/>
          </w:tcPr>
          <w:p>
            <w:pPr>
              <w:spacing w:before="40" w:after="40" w:line="252" w:lineRule="auto"/>
              <w:jc w:val="left"/>
            </w:pPr>
            <w:r/>
            <w:r>
              <w:rPr>
                <w:rFonts w:ascii="Arial" w:hAnsi="Arial"/>
                <w:b/>
                <w:i w:val="0"/>
                <w:color w:val="2C1A0E"/>
                <w:sz w:val="17"/>
              </w:rPr>
              <w:t>RF-13</w:t>
              <w:br/>
              <w:t>(HU13)</w:t>
            </w:r>
          </w:p>
        </w:tc>
        <w:tc>
          <w:tcPr>
            <w:tcW w:type="dxa" w:w="2160"/>
            <w:shd w:fill="FFFFFF"/>
          </w:tcPr>
          <w:p>
            <w:pPr>
              <w:spacing w:before="40" w:after="40" w:line="252" w:lineRule="auto"/>
              <w:jc w:val="left"/>
            </w:pPr>
            <w:r/>
            <w:r>
              <w:rPr>
                <w:rFonts w:ascii="Arial" w:hAnsi="Arial"/>
                <w:b w:val="0"/>
                <w:i w:val="0"/>
                <w:color w:val="2C1A0E"/>
                <w:sz w:val="17"/>
              </w:rPr>
              <w:t>CUS04.1</w:t>
              <w:br/>
              <w:t>Definir menú del día con opciones</w:t>
            </w:r>
          </w:p>
        </w:tc>
        <w:tc>
          <w:tcPr>
            <w:tcW w:type="dxa" w:w="2592"/>
            <w:shd w:fill="FFFFFF"/>
          </w:tcPr>
          <w:p>
            <w:pPr>
              <w:spacing w:before="40" w:after="40" w:line="252" w:lineRule="auto"/>
              <w:jc w:val="left"/>
            </w:pPr>
            <w:r/>
            <w:r>
              <w:rPr>
                <w:rFonts w:ascii="Arial" w:hAnsi="Arial"/>
                <w:b w:val="0"/>
                <w:i w:val="0"/>
                <w:color w:val="2C1A0E"/>
                <w:sz w:val="17"/>
              </w:rPr>
              <w:t>GET /api/menu-dia</w:t>
              <w:br/>
              <w:t>PUT /api/menu-dia/hoy</w:t>
            </w:r>
          </w:p>
        </w:tc>
        <w:tc>
          <w:tcPr>
            <w:tcW w:type="dxa" w:w="1872"/>
            <w:shd w:fill="FFFFFF"/>
          </w:tcPr>
          <w:p>
            <w:pPr>
              <w:spacing w:before="40" w:after="40" w:line="252" w:lineRule="auto"/>
              <w:jc w:val="left"/>
            </w:pPr>
            <w:r/>
            <w:r>
              <w:rPr>
                <w:rFonts w:ascii="Arial" w:hAnsi="Arial"/>
                <w:b w:val="0"/>
                <w:i w:val="0"/>
                <w:color w:val="2C1A0E"/>
                <w:sz w:val="17"/>
              </w:rPr>
              <w:t>MenuDiaPage.tsx</w:t>
            </w:r>
          </w:p>
        </w:tc>
        <w:tc>
          <w:tcPr>
            <w:tcW w:type="dxa" w:w="1584"/>
            <w:shd w:fill="FFFFFF"/>
          </w:tcPr>
          <w:p>
            <w:pPr>
              <w:spacing w:before="40" w:after="40" w:line="252" w:lineRule="auto"/>
              <w:jc w:val="left"/>
            </w:pPr>
            <w:r/>
            <w:r>
              <w:rPr>
                <w:rFonts w:ascii="Arial" w:hAnsi="Arial"/>
                <w:b w:val="0"/>
                <w:i w:val="0"/>
                <w:color w:val="2C1A0E"/>
                <w:sz w:val="17"/>
              </w:rPr>
              <w:t>MenuDiaServiceUnitTests.cs</w:t>
            </w:r>
          </w:p>
        </w:tc>
        <w:tc>
          <w:tcPr>
            <w:tcW w:type="dxa" w:w="720"/>
            <w:shd w:fill="FFFFFF"/>
          </w:tcPr>
          <w:p>
            <w:pPr>
              <w:spacing w:before="40" w:after="40" w:line="252" w:lineRule="auto"/>
              <w:jc w:val="left"/>
            </w:pPr>
            <w:r/>
            <w:r>
              <w:rPr>
                <w:rFonts w:ascii="Arial" w:hAnsi="Arial"/>
                <w:b w:val="0"/>
                <w:i w:val="0"/>
                <w:color w:val="2C1A0E"/>
                <w:sz w:val="17"/>
              </w:rPr>
              <w:t>DIFERENTE</w:t>
            </w:r>
          </w:p>
        </w:tc>
      </w:tr>
      <w:tr>
        <w:trPr>
          <w:cantSplit/>
        </w:trPr>
        <w:tc>
          <w:tcPr>
            <w:tcW w:type="dxa" w:w="1440"/>
            <w:shd w:fill="F9F6F0"/>
          </w:tcPr>
          <w:p>
            <w:pPr>
              <w:spacing w:before="40" w:after="40" w:line="252" w:lineRule="auto"/>
              <w:jc w:val="left"/>
            </w:pPr>
            <w:r/>
            <w:r>
              <w:rPr>
                <w:rFonts w:ascii="Arial" w:hAnsi="Arial"/>
                <w:b/>
                <w:i w:val="0"/>
                <w:color w:val="2C1A0E"/>
                <w:sz w:val="17"/>
              </w:rPr>
              <w:t>RF-14</w:t>
              <w:br/>
              <w:t>(HU14)</w:t>
            </w:r>
          </w:p>
        </w:tc>
        <w:tc>
          <w:tcPr>
            <w:tcW w:type="dxa" w:w="2160"/>
            <w:shd w:fill="F9F6F0"/>
          </w:tcPr>
          <w:p>
            <w:pPr>
              <w:spacing w:before="40" w:after="40" w:line="252" w:lineRule="auto"/>
              <w:jc w:val="left"/>
            </w:pPr>
            <w:r/>
            <w:r>
              <w:rPr>
                <w:rFonts w:ascii="Arial" w:hAnsi="Arial"/>
                <w:b w:val="0"/>
                <w:i w:val="0"/>
                <w:color w:val="2C1A0E"/>
                <w:sz w:val="17"/>
              </w:rPr>
              <w:t>CUS04.2</w:t>
              <w:br/>
              <w:t>Marcar plato u opción como agotado o disponible</w:t>
            </w:r>
          </w:p>
        </w:tc>
        <w:tc>
          <w:tcPr>
            <w:tcW w:type="dxa" w:w="2592"/>
            <w:shd w:fill="F9F6F0"/>
          </w:tcPr>
          <w:p>
            <w:pPr>
              <w:spacing w:before="40" w:after="40" w:line="252" w:lineRule="auto"/>
              <w:jc w:val="left"/>
            </w:pPr>
            <w:r/>
            <w:r>
              <w:rPr>
                <w:rFonts w:ascii="Arial" w:hAnsi="Arial"/>
                <w:b w:val="0"/>
                <w:i w:val="0"/>
                <w:color w:val="2C1A0E"/>
                <w:sz w:val="17"/>
              </w:rPr>
              <w:t>PATCH /api/menu-dia/hoy/platos/{productoId}/disponibilidad</w:t>
            </w:r>
          </w:p>
        </w:tc>
        <w:tc>
          <w:tcPr>
            <w:tcW w:type="dxa" w:w="1872"/>
            <w:shd w:fill="F9F6F0"/>
          </w:tcPr>
          <w:p>
            <w:pPr>
              <w:spacing w:before="40" w:after="40" w:line="252" w:lineRule="auto"/>
              <w:jc w:val="left"/>
            </w:pPr>
            <w:r/>
            <w:r>
              <w:rPr>
                <w:rFonts w:ascii="Arial" w:hAnsi="Arial"/>
                <w:b w:val="0"/>
                <w:i w:val="0"/>
                <w:color w:val="2C1A0E"/>
                <w:sz w:val="17"/>
              </w:rPr>
              <w:t>MenuDiaPage.tsx</w:t>
              <w:br/>
              <w:t>CocinaPage.tsx</w:t>
            </w:r>
          </w:p>
        </w:tc>
        <w:tc>
          <w:tcPr>
            <w:tcW w:type="dxa" w:w="1584"/>
            <w:shd w:fill="F9F6F0"/>
          </w:tcPr>
          <w:p>
            <w:pPr>
              <w:spacing w:before="40" w:after="40" w:line="252" w:lineRule="auto"/>
              <w:jc w:val="left"/>
            </w:pPr>
            <w:r/>
            <w:r>
              <w:rPr>
                <w:rFonts w:ascii="Arial" w:hAnsi="Arial"/>
                <w:b w:val="0"/>
                <w:i w:val="0"/>
                <w:color w:val="2C1A0E"/>
                <w:sz w:val="17"/>
              </w:rPr>
              <w:t>MenuDiaServiceUnitTests.cs</w:t>
            </w:r>
          </w:p>
        </w:tc>
        <w:tc>
          <w:tcPr>
            <w:tcW w:type="dxa" w:w="720"/>
            <w:shd w:fill="F9F6F0"/>
          </w:tcPr>
          <w:p>
            <w:pPr>
              <w:spacing w:before="40" w:after="40" w:line="252" w:lineRule="auto"/>
              <w:jc w:val="left"/>
            </w:pPr>
            <w:r/>
            <w:r>
              <w:rPr>
                <w:rFonts w:ascii="Arial" w:hAnsi="Arial"/>
                <w:b w:val="0"/>
                <w:i w:val="0"/>
                <w:color w:val="2C1A0E"/>
                <w:sz w:val="17"/>
              </w:rPr>
              <w:t>DIFERENTE</w:t>
            </w:r>
          </w:p>
        </w:tc>
      </w:tr>
      <w:tr>
        <w:trPr>
          <w:cantSplit/>
        </w:trPr>
        <w:tc>
          <w:tcPr>
            <w:tcW w:type="dxa" w:w="1440"/>
            <w:shd w:fill="FFFFFF"/>
          </w:tcPr>
          <w:p>
            <w:pPr>
              <w:spacing w:before="40" w:after="40" w:line="252" w:lineRule="auto"/>
              <w:jc w:val="left"/>
            </w:pPr>
            <w:r/>
            <w:r>
              <w:rPr>
                <w:rFonts w:ascii="Arial" w:hAnsi="Arial"/>
                <w:b/>
                <w:i w:val="0"/>
                <w:color w:val="2C1A0E"/>
                <w:sz w:val="17"/>
              </w:rPr>
              <w:t>RF-15</w:t>
              <w:br/>
              <w:t>(HU15)</w:t>
            </w:r>
          </w:p>
        </w:tc>
        <w:tc>
          <w:tcPr>
            <w:tcW w:type="dxa" w:w="2160"/>
            <w:shd w:fill="FFFFFF"/>
          </w:tcPr>
          <w:p>
            <w:pPr>
              <w:spacing w:before="40" w:after="40" w:line="252" w:lineRule="auto"/>
              <w:jc w:val="left"/>
            </w:pPr>
            <w:r/>
            <w:r>
              <w:rPr>
                <w:rFonts w:ascii="Arial" w:hAnsi="Arial"/>
                <w:b w:val="0"/>
                <w:i w:val="0"/>
                <w:color w:val="2C1A0E"/>
                <w:sz w:val="17"/>
              </w:rPr>
              <w:t>CUS05.1</w:t>
              <w:br/>
              <w:t>Registrar mesa</w:t>
            </w:r>
          </w:p>
        </w:tc>
        <w:tc>
          <w:tcPr>
            <w:tcW w:type="dxa" w:w="2592"/>
            <w:shd w:fill="FFFFFF"/>
          </w:tcPr>
          <w:p>
            <w:pPr>
              <w:spacing w:before="40" w:after="40" w:line="252" w:lineRule="auto"/>
              <w:jc w:val="left"/>
            </w:pPr>
            <w:r/>
            <w:r>
              <w:rPr>
                <w:rFonts w:ascii="Arial" w:hAnsi="Arial"/>
                <w:b w:val="0"/>
                <w:i w:val="0"/>
                <w:color w:val="2C1A0E"/>
                <w:sz w:val="17"/>
              </w:rPr>
              <w:t>POST /api/mesas</w:t>
            </w:r>
          </w:p>
        </w:tc>
        <w:tc>
          <w:tcPr>
            <w:tcW w:type="dxa" w:w="1872"/>
            <w:shd w:fill="FFFFFF"/>
          </w:tcPr>
          <w:p>
            <w:pPr>
              <w:spacing w:before="40" w:after="40" w:line="252" w:lineRule="auto"/>
              <w:jc w:val="left"/>
            </w:pPr>
            <w:r/>
            <w:r>
              <w:rPr>
                <w:rFonts w:ascii="Arial" w:hAnsi="Arial"/>
                <w:b w:val="0"/>
                <w:i w:val="0"/>
                <w:color w:val="2C1A0E"/>
                <w:sz w:val="17"/>
              </w:rPr>
              <w:t>MesasPage.tsx</w:t>
              <w:br/>
              <w:t>MesaFormModal.tsx</w:t>
            </w:r>
          </w:p>
        </w:tc>
        <w:tc>
          <w:tcPr>
            <w:tcW w:type="dxa" w:w="1584"/>
            <w:shd w:fill="FFFFFF"/>
          </w:tcPr>
          <w:p>
            <w:pPr>
              <w:spacing w:before="40" w:after="40" w:line="252" w:lineRule="auto"/>
              <w:jc w:val="left"/>
            </w:pPr>
            <w:r/>
            <w:r>
              <w:rPr>
                <w:rFonts w:ascii="Arial" w:hAnsi="Arial"/>
                <w:b w:val="0"/>
                <w:i w:val="0"/>
                <w:color w:val="2C1A0E"/>
                <w:sz w:val="17"/>
              </w:rPr>
              <w:t>MesaServiceUnitTests.cs</w:t>
            </w:r>
          </w:p>
        </w:tc>
        <w:tc>
          <w:tcPr>
            <w:tcW w:type="dxa" w:w="720"/>
            <w:shd w:fill="FFFFFF"/>
          </w:tcPr>
          <w:p>
            <w:pPr>
              <w:spacing w:before="40" w:after="40" w:line="252" w:lineRule="auto"/>
              <w:jc w:val="left"/>
            </w:pPr>
            <w:r/>
            <w:r>
              <w:rPr>
                <w:rFonts w:ascii="Arial" w:hAnsi="Arial"/>
                <w:b w:val="0"/>
                <w:i w:val="0"/>
                <w:color w:val="2C1A0E"/>
                <w:sz w:val="17"/>
              </w:rPr>
              <w:t>DIFERENTE</w:t>
            </w:r>
          </w:p>
        </w:tc>
      </w:tr>
      <w:tr>
        <w:trPr>
          <w:cantSplit/>
        </w:trPr>
        <w:tc>
          <w:tcPr>
            <w:tcW w:type="dxa" w:w="1440"/>
            <w:shd w:fill="F9F6F0"/>
          </w:tcPr>
          <w:p>
            <w:pPr>
              <w:spacing w:before="40" w:after="40" w:line="252" w:lineRule="auto"/>
              <w:jc w:val="left"/>
            </w:pPr>
            <w:r/>
            <w:r>
              <w:rPr>
                <w:rFonts w:ascii="Arial" w:hAnsi="Arial"/>
                <w:b/>
                <w:i w:val="0"/>
                <w:color w:val="2C1A0E"/>
                <w:sz w:val="17"/>
              </w:rPr>
              <w:t>RF-16</w:t>
              <w:br/>
              <w:t>(HU16)</w:t>
            </w:r>
          </w:p>
        </w:tc>
        <w:tc>
          <w:tcPr>
            <w:tcW w:type="dxa" w:w="2160"/>
            <w:shd w:fill="F9F6F0"/>
          </w:tcPr>
          <w:p>
            <w:pPr>
              <w:spacing w:before="40" w:after="40" w:line="252" w:lineRule="auto"/>
              <w:jc w:val="left"/>
            </w:pPr>
            <w:r/>
            <w:r>
              <w:rPr>
                <w:rFonts w:ascii="Arial" w:hAnsi="Arial"/>
                <w:b w:val="0"/>
                <w:i w:val="0"/>
                <w:color w:val="2C1A0E"/>
                <w:sz w:val="17"/>
              </w:rPr>
              <w:t>CUS05.2</w:t>
              <w:br/>
              <w:t>Ver mesas y su estado</w:t>
            </w:r>
          </w:p>
        </w:tc>
        <w:tc>
          <w:tcPr>
            <w:tcW w:type="dxa" w:w="2592"/>
            <w:shd w:fill="F9F6F0"/>
          </w:tcPr>
          <w:p>
            <w:pPr>
              <w:spacing w:before="40" w:after="40" w:line="252" w:lineRule="auto"/>
              <w:jc w:val="left"/>
            </w:pPr>
            <w:r/>
            <w:r>
              <w:rPr>
                <w:rFonts w:ascii="Arial" w:hAnsi="Arial"/>
                <w:b w:val="0"/>
                <w:i w:val="0"/>
                <w:color w:val="2C1A0E"/>
                <w:sz w:val="17"/>
              </w:rPr>
              <w:t>GET /api/mesas</w:t>
              <w:br/>
              <w:t>GET /api/mesas/resumen</w:t>
            </w:r>
          </w:p>
        </w:tc>
        <w:tc>
          <w:tcPr>
            <w:tcW w:type="dxa" w:w="1872"/>
            <w:shd w:fill="F9F6F0"/>
          </w:tcPr>
          <w:p>
            <w:pPr>
              <w:spacing w:before="40" w:after="40" w:line="252" w:lineRule="auto"/>
              <w:jc w:val="left"/>
            </w:pPr>
            <w:r/>
            <w:r>
              <w:rPr>
                <w:rFonts w:ascii="Arial" w:hAnsi="Arial"/>
                <w:b w:val="0"/>
                <w:i w:val="0"/>
                <w:color w:val="2C1A0E"/>
                <w:sz w:val="17"/>
              </w:rPr>
              <w:t>MesasPage.tsx</w:t>
            </w:r>
          </w:p>
        </w:tc>
        <w:tc>
          <w:tcPr>
            <w:tcW w:type="dxa" w:w="1584"/>
            <w:shd w:fill="F9F6F0"/>
          </w:tcPr>
          <w:p>
            <w:pPr>
              <w:spacing w:before="40" w:after="40" w:line="252" w:lineRule="auto"/>
              <w:jc w:val="left"/>
            </w:pPr>
            <w:r/>
            <w:r>
              <w:rPr>
                <w:rFonts w:ascii="Arial" w:hAnsi="Arial"/>
                <w:b w:val="0"/>
                <w:i w:val="0"/>
                <w:color w:val="2C1A0E"/>
                <w:sz w:val="17"/>
              </w:rPr>
              <w:t>MesaServiceUnitTests.cs</w:t>
            </w:r>
          </w:p>
        </w:tc>
        <w:tc>
          <w:tcPr>
            <w:tcW w:type="dxa" w:w="720"/>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440"/>
            <w:shd w:fill="FFFFFF"/>
          </w:tcPr>
          <w:p>
            <w:pPr>
              <w:spacing w:before="40" w:after="40" w:line="252" w:lineRule="auto"/>
              <w:jc w:val="left"/>
            </w:pPr>
            <w:r/>
            <w:r>
              <w:rPr>
                <w:rFonts w:ascii="Arial" w:hAnsi="Arial"/>
                <w:b/>
                <w:i w:val="0"/>
                <w:color w:val="2C1A0E"/>
                <w:sz w:val="17"/>
              </w:rPr>
              <w:t>RF-17</w:t>
              <w:br/>
              <w:t>(HU17)</w:t>
            </w:r>
          </w:p>
        </w:tc>
        <w:tc>
          <w:tcPr>
            <w:tcW w:type="dxa" w:w="2160"/>
            <w:shd w:fill="FFFFFF"/>
          </w:tcPr>
          <w:p>
            <w:pPr>
              <w:spacing w:before="40" w:after="40" w:line="252" w:lineRule="auto"/>
              <w:jc w:val="left"/>
            </w:pPr>
            <w:r/>
            <w:r>
              <w:rPr>
                <w:rFonts w:ascii="Arial" w:hAnsi="Arial"/>
                <w:b w:val="0"/>
                <w:i w:val="0"/>
                <w:color w:val="2C1A0E"/>
                <w:sz w:val="17"/>
              </w:rPr>
              <w:t>CUS05.3</w:t>
              <w:br/>
              <w:t>Editar o desactivar mesa</w:t>
            </w:r>
          </w:p>
        </w:tc>
        <w:tc>
          <w:tcPr>
            <w:tcW w:type="dxa" w:w="2592"/>
            <w:shd w:fill="FFFFFF"/>
          </w:tcPr>
          <w:p>
            <w:pPr>
              <w:spacing w:before="40" w:after="40" w:line="252" w:lineRule="auto"/>
              <w:jc w:val="left"/>
            </w:pPr>
            <w:r/>
            <w:r>
              <w:rPr>
                <w:rFonts w:ascii="Arial" w:hAnsi="Arial"/>
                <w:b w:val="0"/>
                <w:i w:val="0"/>
                <w:color w:val="2C1A0E"/>
                <w:sz w:val="17"/>
              </w:rPr>
              <w:t>PUT /api/mesas/{id}</w:t>
              <w:br/>
              <w:t>PATCH /api/mesas/{id}/estado</w:t>
            </w:r>
          </w:p>
        </w:tc>
        <w:tc>
          <w:tcPr>
            <w:tcW w:type="dxa" w:w="1872"/>
            <w:shd w:fill="FFFFFF"/>
          </w:tcPr>
          <w:p>
            <w:pPr>
              <w:spacing w:before="40" w:after="40" w:line="252" w:lineRule="auto"/>
              <w:jc w:val="left"/>
            </w:pPr>
            <w:r/>
            <w:r>
              <w:rPr>
                <w:rFonts w:ascii="Arial" w:hAnsi="Arial"/>
                <w:b w:val="0"/>
                <w:i w:val="0"/>
                <w:color w:val="2C1A0E"/>
                <w:sz w:val="17"/>
              </w:rPr>
              <w:t>MesasPage.tsx</w:t>
              <w:br/>
              <w:t>MesaFormModal.tsx</w:t>
            </w:r>
          </w:p>
        </w:tc>
        <w:tc>
          <w:tcPr>
            <w:tcW w:type="dxa" w:w="1584"/>
            <w:shd w:fill="FFFFFF"/>
          </w:tcPr>
          <w:p>
            <w:pPr>
              <w:spacing w:before="40" w:after="40" w:line="252" w:lineRule="auto"/>
              <w:jc w:val="left"/>
            </w:pPr>
            <w:r/>
            <w:r>
              <w:rPr>
                <w:rFonts w:ascii="Arial" w:hAnsi="Arial"/>
                <w:b w:val="0"/>
                <w:i w:val="0"/>
                <w:color w:val="2C1A0E"/>
                <w:sz w:val="17"/>
              </w:rPr>
              <w:t>MesaServiceUnitTests.cs</w:t>
            </w:r>
          </w:p>
        </w:tc>
        <w:tc>
          <w:tcPr>
            <w:tcW w:type="dxa" w:w="720"/>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440"/>
            <w:shd w:fill="F9F6F0"/>
          </w:tcPr>
          <w:p>
            <w:pPr>
              <w:spacing w:before="40" w:after="40" w:line="252" w:lineRule="auto"/>
              <w:jc w:val="left"/>
            </w:pPr>
            <w:r/>
            <w:r>
              <w:rPr>
                <w:rFonts w:ascii="Arial" w:hAnsi="Arial"/>
                <w:b/>
                <w:i w:val="0"/>
                <w:color w:val="2C1A0E"/>
                <w:sz w:val="17"/>
              </w:rPr>
              <w:t>RF-18</w:t>
              <w:br/>
              <w:t>(HU18)</w:t>
            </w:r>
          </w:p>
        </w:tc>
        <w:tc>
          <w:tcPr>
            <w:tcW w:type="dxa" w:w="2160"/>
            <w:shd w:fill="F9F6F0"/>
          </w:tcPr>
          <w:p>
            <w:pPr>
              <w:spacing w:before="40" w:after="40" w:line="252" w:lineRule="auto"/>
              <w:jc w:val="left"/>
            </w:pPr>
            <w:r/>
            <w:r>
              <w:rPr>
                <w:rFonts w:ascii="Arial" w:hAnsi="Arial"/>
                <w:b w:val="0"/>
                <w:i w:val="0"/>
                <w:color w:val="2C1A0E"/>
                <w:sz w:val="17"/>
              </w:rPr>
              <w:t>CUS06.1</w:t>
              <w:br/>
              <w:t>Registrar pedido de mesa con menús completos</w:t>
            </w:r>
          </w:p>
        </w:tc>
        <w:tc>
          <w:tcPr>
            <w:tcW w:type="dxa" w:w="2592"/>
            <w:shd w:fill="F9F6F0"/>
          </w:tcPr>
          <w:p>
            <w:pPr>
              <w:spacing w:before="40" w:after="40" w:line="252" w:lineRule="auto"/>
              <w:jc w:val="left"/>
            </w:pPr>
            <w:r/>
            <w:r>
              <w:rPr>
                <w:rFonts w:ascii="Arial" w:hAnsi="Arial"/>
                <w:b w:val="0"/>
                <w:i w:val="0"/>
                <w:color w:val="2C1A0E"/>
                <w:sz w:val="17"/>
              </w:rPr>
              <w:t>POST /api/pedidos/mesa</w:t>
            </w:r>
          </w:p>
        </w:tc>
        <w:tc>
          <w:tcPr>
            <w:tcW w:type="dxa" w:w="1872"/>
            <w:shd w:fill="F9F6F0"/>
          </w:tcPr>
          <w:p>
            <w:pPr>
              <w:spacing w:before="40" w:after="40" w:line="252" w:lineRule="auto"/>
              <w:jc w:val="left"/>
            </w:pPr>
            <w:r/>
            <w:r>
              <w:rPr>
                <w:rFonts w:ascii="Arial" w:hAnsi="Arial"/>
                <w:b w:val="0"/>
                <w:i w:val="0"/>
                <w:color w:val="2C1A0E"/>
                <w:sz w:val="17"/>
              </w:rPr>
              <w:t>PedidoMesaPage.tsx</w:t>
              <w:br/>
              <w:t>ArmarMenuCompletoModal.tsx</w:t>
            </w:r>
          </w:p>
        </w:tc>
        <w:tc>
          <w:tcPr>
            <w:tcW w:type="dxa" w:w="1584"/>
            <w:shd w:fill="F9F6F0"/>
          </w:tcPr>
          <w:p>
            <w:pPr>
              <w:spacing w:before="40" w:after="40" w:line="252" w:lineRule="auto"/>
              <w:jc w:val="left"/>
            </w:pPr>
            <w:r/>
            <w:r>
              <w:rPr>
                <w:rFonts w:ascii="Arial" w:hAnsi="Arial"/>
                <w:b w:val="0"/>
                <w:i w:val="0"/>
                <w:color w:val="2C1A0E"/>
                <w:sz w:val="17"/>
              </w:rPr>
              <w:t>PedidoServiceUnitTests.cs</w:t>
              <w:br/>
              <w:t>PedidoMenuCompletoUnitTests.cs</w:t>
            </w:r>
          </w:p>
        </w:tc>
        <w:tc>
          <w:tcPr>
            <w:tcW w:type="dxa" w:w="720"/>
            <w:shd w:fill="F9F6F0"/>
          </w:tcPr>
          <w:p>
            <w:pPr>
              <w:spacing w:before="40" w:after="40" w:line="252" w:lineRule="auto"/>
              <w:jc w:val="left"/>
            </w:pPr>
            <w:r/>
            <w:r>
              <w:rPr>
                <w:rFonts w:ascii="Arial" w:hAnsi="Arial"/>
                <w:b w:val="0"/>
                <w:i w:val="0"/>
                <w:color w:val="2C1A0E"/>
                <w:sz w:val="17"/>
              </w:rPr>
              <w:t>DIFERENTE</w:t>
            </w:r>
          </w:p>
        </w:tc>
      </w:tr>
      <w:tr>
        <w:trPr>
          <w:cantSplit/>
        </w:trPr>
        <w:tc>
          <w:tcPr>
            <w:tcW w:type="dxa" w:w="1440"/>
            <w:shd w:fill="FFFFFF"/>
          </w:tcPr>
          <w:p>
            <w:pPr>
              <w:spacing w:before="40" w:after="40" w:line="252" w:lineRule="auto"/>
              <w:jc w:val="left"/>
            </w:pPr>
            <w:r/>
            <w:r>
              <w:rPr>
                <w:rFonts w:ascii="Arial" w:hAnsi="Arial"/>
                <w:b/>
                <w:i w:val="0"/>
                <w:color w:val="2C1A0E"/>
                <w:sz w:val="17"/>
              </w:rPr>
              <w:t>RF-19</w:t>
              <w:br/>
              <w:t>(HU19)</w:t>
            </w:r>
          </w:p>
        </w:tc>
        <w:tc>
          <w:tcPr>
            <w:tcW w:type="dxa" w:w="2160"/>
            <w:shd w:fill="FFFFFF"/>
          </w:tcPr>
          <w:p>
            <w:pPr>
              <w:spacing w:before="40" w:after="40" w:line="252" w:lineRule="auto"/>
              <w:jc w:val="left"/>
            </w:pPr>
            <w:r/>
            <w:r>
              <w:rPr>
                <w:rFonts w:ascii="Arial" w:hAnsi="Arial"/>
                <w:b w:val="0"/>
                <w:i w:val="0"/>
                <w:color w:val="2C1A0E"/>
                <w:sz w:val="17"/>
              </w:rPr>
              <w:t>CUS06.2</w:t>
              <w:br/>
              <w:t>Agregar productos a un pedido de mesa</w:t>
            </w:r>
          </w:p>
        </w:tc>
        <w:tc>
          <w:tcPr>
            <w:tcW w:type="dxa" w:w="2592"/>
            <w:shd w:fill="FFFFFF"/>
          </w:tcPr>
          <w:p>
            <w:pPr>
              <w:spacing w:before="40" w:after="40" w:line="252" w:lineRule="auto"/>
              <w:jc w:val="left"/>
            </w:pPr>
            <w:r/>
            <w:r>
              <w:rPr>
                <w:rFonts w:ascii="Arial" w:hAnsi="Arial"/>
                <w:b w:val="0"/>
                <w:i w:val="0"/>
                <w:color w:val="2C1A0E"/>
                <w:sz w:val="17"/>
              </w:rPr>
              <w:t>POST /api/pedidos/{id}/lineas</w:t>
            </w:r>
          </w:p>
        </w:tc>
        <w:tc>
          <w:tcPr>
            <w:tcW w:type="dxa" w:w="1872"/>
            <w:shd w:fill="FFFFFF"/>
          </w:tcPr>
          <w:p>
            <w:pPr>
              <w:spacing w:before="40" w:after="40" w:line="252" w:lineRule="auto"/>
              <w:jc w:val="left"/>
            </w:pPr>
            <w:r/>
            <w:r>
              <w:rPr>
                <w:rFonts w:ascii="Arial" w:hAnsi="Arial"/>
                <w:b w:val="0"/>
                <w:i w:val="0"/>
                <w:color w:val="2C1A0E"/>
                <w:sz w:val="17"/>
              </w:rPr>
              <w:t>PedidoMesaPage.tsx</w:t>
            </w:r>
          </w:p>
        </w:tc>
        <w:tc>
          <w:tcPr>
            <w:tcW w:type="dxa" w:w="1584"/>
            <w:shd w:fill="FFFFFF"/>
          </w:tcPr>
          <w:p>
            <w:pPr>
              <w:spacing w:before="40" w:after="40" w:line="252" w:lineRule="auto"/>
              <w:jc w:val="left"/>
            </w:pPr>
            <w:r/>
            <w:r>
              <w:rPr>
                <w:rFonts w:ascii="Arial" w:hAnsi="Arial"/>
                <w:b w:val="0"/>
                <w:i w:val="0"/>
                <w:color w:val="2C1A0E"/>
                <w:sz w:val="17"/>
              </w:rPr>
              <w:t>PedidoServiceUnitTests.cs</w:t>
            </w:r>
          </w:p>
        </w:tc>
        <w:tc>
          <w:tcPr>
            <w:tcW w:type="dxa" w:w="720"/>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440"/>
            <w:shd w:fill="F9F6F0"/>
          </w:tcPr>
          <w:p>
            <w:pPr>
              <w:spacing w:before="40" w:after="40" w:line="252" w:lineRule="auto"/>
              <w:jc w:val="left"/>
            </w:pPr>
            <w:r/>
            <w:r>
              <w:rPr>
                <w:rFonts w:ascii="Arial" w:hAnsi="Arial"/>
                <w:b/>
                <w:i w:val="0"/>
                <w:color w:val="2C1A0E"/>
                <w:sz w:val="17"/>
              </w:rPr>
              <w:t>RF-20</w:t>
              <w:br/>
              <w:t>(HU20)</w:t>
            </w:r>
          </w:p>
        </w:tc>
        <w:tc>
          <w:tcPr>
            <w:tcW w:type="dxa" w:w="2160"/>
            <w:shd w:fill="F9F6F0"/>
          </w:tcPr>
          <w:p>
            <w:pPr>
              <w:spacing w:before="40" w:after="40" w:line="252" w:lineRule="auto"/>
              <w:jc w:val="left"/>
            </w:pPr>
            <w:r/>
            <w:r>
              <w:rPr>
                <w:rFonts w:ascii="Arial" w:hAnsi="Arial"/>
                <w:b w:val="0"/>
                <w:i w:val="0"/>
                <w:color w:val="2C1A0E"/>
                <w:sz w:val="17"/>
              </w:rPr>
              <w:t>CUS07.1</w:t>
              <w:br/>
              <w:t>Registrar pedido para llevar</w:t>
            </w:r>
          </w:p>
        </w:tc>
        <w:tc>
          <w:tcPr>
            <w:tcW w:type="dxa" w:w="2592"/>
            <w:shd w:fill="F9F6F0"/>
          </w:tcPr>
          <w:p>
            <w:pPr>
              <w:spacing w:before="40" w:after="40" w:line="252" w:lineRule="auto"/>
              <w:jc w:val="left"/>
            </w:pPr>
            <w:r/>
            <w:r>
              <w:rPr>
                <w:rFonts w:ascii="Arial" w:hAnsi="Arial"/>
                <w:b w:val="0"/>
                <w:i w:val="0"/>
                <w:color w:val="2C1A0E"/>
                <w:sz w:val="17"/>
              </w:rPr>
              <w:t>POST /api/pedidos/llevar</w:t>
            </w:r>
          </w:p>
        </w:tc>
        <w:tc>
          <w:tcPr>
            <w:tcW w:type="dxa" w:w="1872"/>
            <w:shd w:fill="F9F6F0"/>
          </w:tcPr>
          <w:p>
            <w:pPr>
              <w:spacing w:before="40" w:after="40" w:line="252" w:lineRule="auto"/>
              <w:jc w:val="left"/>
            </w:pPr>
            <w:r/>
            <w:r>
              <w:rPr>
                <w:rFonts w:ascii="Arial" w:hAnsi="Arial"/>
                <w:b w:val="0"/>
                <w:i w:val="0"/>
                <w:color w:val="2C1A0E"/>
                <w:sz w:val="17"/>
              </w:rPr>
              <w:t>PedidoLlevarPage.tsx</w:t>
            </w:r>
          </w:p>
        </w:tc>
        <w:tc>
          <w:tcPr>
            <w:tcW w:type="dxa" w:w="1584"/>
            <w:shd w:fill="F9F6F0"/>
          </w:tcPr>
          <w:p>
            <w:pPr>
              <w:spacing w:before="40" w:after="40" w:line="252" w:lineRule="auto"/>
              <w:jc w:val="left"/>
            </w:pPr>
            <w:r/>
            <w:r>
              <w:rPr>
                <w:rFonts w:ascii="Arial" w:hAnsi="Arial"/>
                <w:b w:val="0"/>
                <w:i w:val="0"/>
                <w:color w:val="2C1A0E"/>
                <w:sz w:val="17"/>
              </w:rPr>
              <w:t>PedidoServiceUnitTests.cs</w:t>
            </w:r>
          </w:p>
        </w:tc>
        <w:tc>
          <w:tcPr>
            <w:tcW w:type="dxa" w:w="720"/>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440"/>
            <w:shd w:fill="FFFFFF"/>
          </w:tcPr>
          <w:p>
            <w:pPr>
              <w:spacing w:before="40" w:after="40" w:line="252" w:lineRule="auto"/>
              <w:jc w:val="left"/>
            </w:pPr>
            <w:r/>
            <w:r>
              <w:rPr>
                <w:rFonts w:ascii="Arial" w:hAnsi="Arial"/>
                <w:b/>
                <w:i w:val="0"/>
                <w:color w:val="2C1A0E"/>
                <w:sz w:val="17"/>
              </w:rPr>
              <w:t>RF-21</w:t>
              <w:br/>
              <w:t>(HU21)</w:t>
            </w:r>
          </w:p>
        </w:tc>
        <w:tc>
          <w:tcPr>
            <w:tcW w:type="dxa" w:w="2160"/>
            <w:shd w:fill="FFFFFF"/>
          </w:tcPr>
          <w:p>
            <w:pPr>
              <w:spacing w:before="40" w:after="40" w:line="252" w:lineRule="auto"/>
              <w:jc w:val="left"/>
            </w:pPr>
            <w:r/>
            <w:r>
              <w:rPr>
                <w:rFonts w:ascii="Arial" w:hAnsi="Arial"/>
                <w:b w:val="0"/>
                <w:i w:val="0"/>
                <w:color w:val="2C1A0E"/>
                <w:sz w:val="17"/>
              </w:rPr>
              <w:t>CUS08.2</w:t>
              <w:br/>
              <w:t>Modificar o anular pedido</w:t>
            </w:r>
          </w:p>
        </w:tc>
        <w:tc>
          <w:tcPr>
            <w:tcW w:type="dxa" w:w="2592"/>
            <w:shd w:fill="FFFFFF"/>
          </w:tcPr>
          <w:p>
            <w:pPr>
              <w:spacing w:before="40" w:after="40" w:line="252" w:lineRule="auto"/>
              <w:jc w:val="left"/>
            </w:pPr>
            <w:r/>
            <w:r>
              <w:rPr>
                <w:rFonts w:ascii="Arial" w:hAnsi="Arial"/>
                <w:b w:val="0"/>
                <w:i w:val="0"/>
                <w:color w:val="2C1A0E"/>
                <w:sz w:val="17"/>
              </w:rPr>
              <w:t>PUT /api/pedidos/{id}</w:t>
              <w:br/>
              <w:t>POST /api/pedidos/{id}/anular</w:t>
            </w:r>
          </w:p>
        </w:tc>
        <w:tc>
          <w:tcPr>
            <w:tcW w:type="dxa" w:w="1872"/>
            <w:shd w:fill="FFFFFF"/>
          </w:tcPr>
          <w:p>
            <w:pPr>
              <w:spacing w:before="40" w:after="40" w:line="252" w:lineRule="auto"/>
              <w:jc w:val="left"/>
            </w:pPr>
            <w:r/>
            <w:r>
              <w:rPr>
                <w:rFonts w:ascii="Arial" w:hAnsi="Arial"/>
                <w:b w:val="0"/>
                <w:i w:val="0"/>
                <w:color w:val="2C1A0E"/>
                <w:sz w:val="17"/>
              </w:rPr>
              <w:t>PedidosPage.tsx</w:t>
              <w:br/>
              <w:t>AnularPedidoModal.tsx</w:t>
            </w:r>
          </w:p>
        </w:tc>
        <w:tc>
          <w:tcPr>
            <w:tcW w:type="dxa" w:w="1584"/>
            <w:shd w:fill="FFFFFF"/>
          </w:tcPr>
          <w:p>
            <w:pPr>
              <w:spacing w:before="40" w:after="40" w:line="252" w:lineRule="auto"/>
              <w:jc w:val="left"/>
            </w:pPr>
            <w:r/>
            <w:r>
              <w:rPr>
                <w:rFonts w:ascii="Arial" w:hAnsi="Arial"/>
                <w:b w:val="0"/>
                <w:i w:val="0"/>
                <w:color w:val="2C1A0E"/>
                <w:sz w:val="17"/>
              </w:rPr>
              <w:t>PedidoServiceUnitTests.cs</w:t>
            </w:r>
          </w:p>
        </w:tc>
        <w:tc>
          <w:tcPr>
            <w:tcW w:type="dxa" w:w="720"/>
            <w:shd w:fill="FFFFFF"/>
          </w:tcPr>
          <w:p>
            <w:pPr>
              <w:spacing w:before="40" w:after="40" w:line="252" w:lineRule="auto"/>
              <w:jc w:val="left"/>
            </w:pPr>
            <w:r/>
            <w:r>
              <w:rPr>
                <w:rFonts w:ascii="Arial" w:hAnsi="Arial"/>
                <w:b w:val="0"/>
                <w:i w:val="0"/>
                <w:color w:val="2C1A0E"/>
                <w:sz w:val="17"/>
              </w:rPr>
              <w:t>DIFERENTE</w:t>
            </w:r>
          </w:p>
        </w:tc>
      </w:tr>
      <w:tr>
        <w:trPr>
          <w:cantSplit/>
        </w:trPr>
        <w:tc>
          <w:tcPr>
            <w:tcW w:type="dxa" w:w="1440"/>
            <w:shd w:fill="F9F6F0"/>
          </w:tcPr>
          <w:p>
            <w:pPr>
              <w:spacing w:before="40" w:after="40" w:line="252" w:lineRule="auto"/>
              <w:jc w:val="left"/>
            </w:pPr>
            <w:r/>
            <w:r>
              <w:rPr>
                <w:rFonts w:ascii="Arial" w:hAnsi="Arial"/>
                <w:b/>
                <w:i w:val="0"/>
                <w:color w:val="2C1A0E"/>
                <w:sz w:val="17"/>
              </w:rPr>
              <w:t>RF-22</w:t>
              <w:br/>
              <w:t>(HU22)</w:t>
            </w:r>
          </w:p>
        </w:tc>
        <w:tc>
          <w:tcPr>
            <w:tcW w:type="dxa" w:w="2160"/>
            <w:shd w:fill="F9F6F0"/>
          </w:tcPr>
          <w:p>
            <w:pPr>
              <w:spacing w:before="40" w:after="40" w:line="252" w:lineRule="auto"/>
              <w:jc w:val="left"/>
            </w:pPr>
            <w:r/>
            <w:r>
              <w:rPr>
                <w:rFonts w:ascii="Arial" w:hAnsi="Arial"/>
                <w:b w:val="0"/>
                <w:i w:val="0"/>
                <w:color w:val="2C1A0E"/>
                <w:sz w:val="17"/>
              </w:rPr>
              <w:t>CUS08.1</w:t>
              <w:br/>
              <w:t>Listar pedidos con su estado y avisar comanda lista</w:t>
            </w:r>
          </w:p>
        </w:tc>
        <w:tc>
          <w:tcPr>
            <w:tcW w:type="dxa" w:w="2592"/>
            <w:shd w:fill="F9F6F0"/>
          </w:tcPr>
          <w:p>
            <w:pPr>
              <w:spacing w:before="40" w:after="40" w:line="252" w:lineRule="auto"/>
              <w:jc w:val="left"/>
            </w:pPr>
            <w:r/>
            <w:r>
              <w:rPr>
                <w:rFonts w:ascii="Arial" w:hAnsi="Arial"/>
                <w:b w:val="0"/>
                <w:i w:val="0"/>
                <w:color w:val="2C1A0E"/>
                <w:sz w:val="17"/>
              </w:rPr>
              <w:t>GET /api/pedidos</w:t>
              <w:br/>
              <w:t>GET /api/avisos</w:t>
              <w:br/>
              <w:t>POST /api/avisos/{id}/visto</w:t>
            </w:r>
          </w:p>
        </w:tc>
        <w:tc>
          <w:tcPr>
            <w:tcW w:type="dxa" w:w="1872"/>
            <w:shd w:fill="F9F6F0"/>
          </w:tcPr>
          <w:p>
            <w:pPr>
              <w:spacing w:before="40" w:after="40" w:line="252" w:lineRule="auto"/>
              <w:jc w:val="left"/>
            </w:pPr>
            <w:r/>
            <w:r>
              <w:rPr>
                <w:rFonts w:ascii="Arial" w:hAnsi="Arial"/>
                <w:b w:val="0"/>
                <w:i w:val="0"/>
                <w:color w:val="2C1A0E"/>
                <w:sz w:val="17"/>
              </w:rPr>
              <w:t>PedidosPage.tsx</w:t>
              <w:br/>
              <w:t>AvisoComandaModal.tsx</w:t>
            </w:r>
          </w:p>
        </w:tc>
        <w:tc>
          <w:tcPr>
            <w:tcW w:type="dxa" w:w="1584"/>
            <w:shd w:fill="F9F6F0"/>
          </w:tcPr>
          <w:p>
            <w:pPr>
              <w:spacing w:before="40" w:after="40" w:line="252" w:lineRule="auto"/>
              <w:jc w:val="left"/>
            </w:pPr>
            <w:r/>
            <w:r>
              <w:rPr>
                <w:rFonts w:ascii="Arial" w:hAnsi="Arial"/>
                <w:b w:val="0"/>
                <w:i w:val="0"/>
                <w:color w:val="2C1A0E"/>
                <w:sz w:val="17"/>
              </w:rPr>
              <w:t>PedidoServiceUnitTests.cs</w:t>
            </w:r>
          </w:p>
        </w:tc>
        <w:tc>
          <w:tcPr>
            <w:tcW w:type="dxa" w:w="720"/>
            <w:shd w:fill="F9F6F0"/>
          </w:tcPr>
          <w:p>
            <w:pPr>
              <w:spacing w:before="40" w:after="40" w:line="252" w:lineRule="auto"/>
              <w:jc w:val="left"/>
            </w:pPr>
            <w:r/>
            <w:r>
              <w:rPr>
                <w:rFonts w:ascii="Arial" w:hAnsi="Arial"/>
                <w:b w:val="0"/>
                <w:i w:val="0"/>
                <w:color w:val="2C1A0E"/>
                <w:sz w:val="17"/>
              </w:rPr>
              <w:t>PARCIAL</w:t>
            </w:r>
          </w:p>
        </w:tc>
      </w:tr>
      <w:tr>
        <w:trPr>
          <w:cantSplit/>
        </w:trPr>
        <w:tc>
          <w:tcPr>
            <w:tcW w:type="dxa" w:w="1440"/>
            <w:shd w:fill="FFFFFF"/>
          </w:tcPr>
          <w:p>
            <w:pPr>
              <w:spacing w:before="40" w:after="40" w:line="252" w:lineRule="auto"/>
              <w:jc w:val="left"/>
            </w:pPr>
            <w:r/>
            <w:r>
              <w:rPr>
                <w:rFonts w:ascii="Arial" w:hAnsi="Arial"/>
                <w:b/>
                <w:i w:val="0"/>
                <w:color w:val="2C1A0E"/>
                <w:sz w:val="17"/>
              </w:rPr>
              <w:t>RF-23</w:t>
              <w:br/>
              <w:t>(HU23)</w:t>
            </w:r>
          </w:p>
        </w:tc>
        <w:tc>
          <w:tcPr>
            <w:tcW w:type="dxa" w:w="2160"/>
            <w:shd w:fill="FFFFFF"/>
          </w:tcPr>
          <w:p>
            <w:pPr>
              <w:spacing w:before="40" w:after="40" w:line="252" w:lineRule="auto"/>
              <w:jc w:val="left"/>
            </w:pPr>
            <w:r/>
            <w:r>
              <w:rPr>
                <w:rFonts w:ascii="Arial" w:hAnsi="Arial"/>
                <w:b w:val="0"/>
                <w:i w:val="0"/>
                <w:color w:val="2C1A0E"/>
                <w:sz w:val="17"/>
              </w:rPr>
              <w:t>CUS09.1</w:t>
              <w:br/>
              <w:t>Ver comandas pendientes</w:t>
            </w:r>
          </w:p>
        </w:tc>
        <w:tc>
          <w:tcPr>
            <w:tcW w:type="dxa" w:w="2592"/>
            <w:shd w:fill="FFFFFF"/>
          </w:tcPr>
          <w:p>
            <w:pPr>
              <w:spacing w:before="40" w:after="40" w:line="252" w:lineRule="auto"/>
              <w:jc w:val="left"/>
            </w:pPr>
            <w:r/>
            <w:r>
              <w:rPr>
                <w:rFonts w:ascii="Arial" w:hAnsi="Arial"/>
                <w:b w:val="0"/>
                <w:i w:val="0"/>
                <w:color w:val="2C1A0E"/>
                <w:sz w:val="17"/>
              </w:rPr>
              <w:t>GET /api/comandas</w:t>
            </w:r>
          </w:p>
        </w:tc>
        <w:tc>
          <w:tcPr>
            <w:tcW w:type="dxa" w:w="1872"/>
            <w:shd w:fill="FFFFFF"/>
          </w:tcPr>
          <w:p>
            <w:pPr>
              <w:spacing w:before="40" w:after="40" w:line="252" w:lineRule="auto"/>
              <w:jc w:val="left"/>
            </w:pPr>
            <w:r/>
            <w:r>
              <w:rPr>
                <w:rFonts w:ascii="Arial" w:hAnsi="Arial"/>
                <w:b w:val="0"/>
                <w:i w:val="0"/>
                <w:color w:val="2C1A0E"/>
                <w:sz w:val="17"/>
              </w:rPr>
              <w:t>CocinaPage.tsx</w:t>
            </w:r>
          </w:p>
        </w:tc>
        <w:tc>
          <w:tcPr>
            <w:tcW w:type="dxa" w:w="1584"/>
            <w:shd w:fill="FFFFFF"/>
          </w:tcPr>
          <w:p>
            <w:pPr>
              <w:spacing w:before="40" w:after="40" w:line="252" w:lineRule="auto"/>
              <w:jc w:val="left"/>
            </w:pPr>
            <w:r/>
            <w:r>
              <w:rPr>
                <w:rFonts w:ascii="Arial" w:hAnsi="Arial"/>
                <w:b w:val="0"/>
                <w:i w:val="0"/>
                <w:color w:val="2C1A0E"/>
                <w:sz w:val="17"/>
              </w:rPr>
              <w:t>EmpiricalChallengeIteration2Tests.cs</w:t>
            </w:r>
          </w:p>
        </w:tc>
        <w:tc>
          <w:tcPr>
            <w:tcW w:type="dxa" w:w="720"/>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440"/>
            <w:shd w:fill="F9F6F0"/>
          </w:tcPr>
          <w:p>
            <w:pPr>
              <w:spacing w:before="40" w:after="40" w:line="252" w:lineRule="auto"/>
              <w:jc w:val="left"/>
            </w:pPr>
            <w:r/>
            <w:r>
              <w:rPr>
                <w:rFonts w:ascii="Arial" w:hAnsi="Arial"/>
                <w:b/>
                <w:i w:val="0"/>
                <w:color w:val="2C1A0E"/>
                <w:sz w:val="17"/>
              </w:rPr>
              <w:t>RF-24</w:t>
              <w:br/>
              <w:t>(HU24)</w:t>
            </w:r>
          </w:p>
        </w:tc>
        <w:tc>
          <w:tcPr>
            <w:tcW w:type="dxa" w:w="2160"/>
            <w:shd w:fill="F9F6F0"/>
          </w:tcPr>
          <w:p>
            <w:pPr>
              <w:spacing w:before="40" w:after="40" w:line="252" w:lineRule="auto"/>
              <w:jc w:val="left"/>
            </w:pPr>
            <w:r/>
            <w:r>
              <w:rPr>
                <w:rFonts w:ascii="Arial" w:hAnsi="Arial"/>
                <w:b w:val="0"/>
                <w:i w:val="0"/>
                <w:color w:val="2C1A0E"/>
                <w:sz w:val="17"/>
              </w:rPr>
              <w:t>CUS09.2</w:t>
              <w:br/>
              <w:t>Actualizar estado de la comanda</w:t>
            </w:r>
          </w:p>
        </w:tc>
        <w:tc>
          <w:tcPr>
            <w:tcW w:type="dxa" w:w="2592"/>
            <w:shd w:fill="F9F6F0"/>
          </w:tcPr>
          <w:p>
            <w:pPr>
              <w:spacing w:before="40" w:after="40" w:line="252" w:lineRule="auto"/>
              <w:jc w:val="left"/>
            </w:pPr>
            <w:r/>
            <w:r>
              <w:rPr>
                <w:rFonts w:ascii="Arial" w:hAnsi="Arial"/>
                <w:b w:val="0"/>
                <w:i w:val="0"/>
                <w:color w:val="2C1A0E"/>
                <w:sz w:val="17"/>
              </w:rPr>
              <w:t>PATCH /api/comandas/{id}/estado</w:t>
              <w:br/>
              <w:t>POST /api/comandas/{id}/deshacer</w:t>
            </w:r>
          </w:p>
        </w:tc>
        <w:tc>
          <w:tcPr>
            <w:tcW w:type="dxa" w:w="1872"/>
            <w:shd w:fill="F9F6F0"/>
          </w:tcPr>
          <w:p>
            <w:pPr>
              <w:spacing w:before="40" w:after="40" w:line="252" w:lineRule="auto"/>
              <w:jc w:val="left"/>
            </w:pPr>
            <w:r/>
            <w:r>
              <w:rPr>
                <w:rFonts w:ascii="Arial" w:hAnsi="Arial"/>
                <w:b w:val="0"/>
                <w:i w:val="0"/>
                <w:color w:val="2C1A0E"/>
                <w:sz w:val="17"/>
              </w:rPr>
              <w:t>CocinaPage.tsx</w:t>
            </w:r>
          </w:p>
        </w:tc>
        <w:tc>
          <w:tcPr>
            <w:tcW w:type="dxa" w:w="1584"/>
            <w:shd w:fill="F9F6F0"/>
          </w:tcPr>
          <w:p>
            <w:pPr>
              <w:spacing w:before="40" w:after="40" w:line="252" w:lineRule="auto"/>
              <w:jc w:val="left"/>
            </w:pPr>
            <w:r/>
            <w:r>
              <w:rPr>
                <w:rFonts w:ascii="Arial" w:hAnsi="Arial"/>
                <w:b w:val="0"/>
                <w:i w:val="0"/>
                <w:color w:val="2C1A0E"/>
                <w:sz w:val="17"/>
              </w:rPr>
              <w:t>EmpiricalChallengeIteration2Tests.cs</w:t>
            </w:r>
          </w:p>
        </w:tc>
        <w:tc>
          <w:tcPr>
            <w:tcW w:type="dxa" w:w="720"/>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440"/>
            <w:shd w:fill="FFFFFF"/>
          </w:tcPr>
          <w:p>
            <w:pPr>
              <w:spacing w:before="40" w:after="40" w:line="252" w:lineRule="auto"/>
              <w:jc w:val="left"/>
            </w:pPr>
            <w:r/>
            <w:r>
              <w:rPr>
                <w:rFonts w:ascii="Arial" w:hAnsi="Arial"/>
                <w:b/>
                <w:i w:val="0"/>
                <w:color w:val="2C1A0E"/>
                <w:sz w:val="17"/>
              </w:rPr>
              <w:t>RF-25</w:t>
              <w:br/>
              <w:t>(HU25)</w:t>
            </w:r>
          </w:p>
        </w:tc>
        <w:tc>
          <w:tcPr>
            <w:tcW w:type="dxa" w:w="2160"/>
            <w:shd w:fill="FFFFFF"/>
          </w:tcPr>
          <w:p>
            <w:pPr>
              <w:spacing w:before="40" w:after="40" w:line="252" w:lineRule="auto"/>
              <w:jc w:val="left"/>
            </w:pPr>
            <w:r/>
            <w:r>
              <w:rPr>
                <w:rFonts w:ascii="Arial" w:hAnsi="Arial"/>
                <w:b w:val="0"/>
                <w:i w:val="0"/>
                <w:color w:val="2C1A0E"/>
                <w:sz w:val="17"/>
              </w:rPr>
              <w:t>CUS10.1</w:t>
              <w:br/>
              <w:t>Cobrar pedido (método de pago, vuelto y liberación)</w:t>
            </w:r>
          </w:p>
        </w:tc>
        <w:tc>
          <w:tcPr>
            <w:tcW w:type="dxa" w:w="2592"/>
            <w:shd w:fill="FFFFFF"/>
          </w:tcPr>
          <w:p>
            <w:pPr>
              <w:spacing w:before="40" w:after="40" w:line="252" w:lineRule="auto"/>
              <w:jc w:val="left"/>
            </w:pPr>
            <w:r/>
            <w:r>
              <w:rPr>
                <w:rFonts w:ascii="Arial" w:hAnsi="Arial"/>
                <w:b w:val="0"/>
                <w:i w:val="0"/>
                <w:color w:val="2C1A0E"/>
                <w:sz w:val="17"/>
              </w:rPr>
              <w:t>POST /api/cobros</w:t>
            </w:r>
          </w:p>
        </w:tc>
        <w:tc>
          <w:tcPr>
            <w:tcW w:type="dxa" w:w="1872"/>
            <w:shd w:fill="FFFFFF"/>
          </w:tcPr>
          <w:p>
            <w:pPr>
              <w:spacing w:before="40" w:after="40" w:line="252" w:lineRule="auto"/>
              <w:jc w:val="left"/>
            </w:pPr>
            <w:r/>
            <w:r>
              <w:rPr>
                <w:rFonts w:ascii="Arial" w:hAnsi="Arial"/>
                <w:b w:val="0"/>
                <w:i w:val="0"/>
                <w:color w:val="2C1A0E"/>
                <w:sz w:val="17"/>
              </w:rPr>
              <w:t>CobrosPage.tsx</w:t>
              <w:br/>
              <w:t>CobroModal.tsx</w:t>
            </w:r>
          </w:p>
        </w:tc>
        <w:tc>
          <w:tcPr>
            <w:tcW w:type="dxa" w:w="1584"/>
            <w:shd w:fill="FFFFFF"/>
          </w:tcPr>
          <w:p>
            <w:pPr>
              <w:spacing w:before="40" w:after="40" w:line="252" w:lineRule="auto"/>
              <w:jc w:val="left"/>
            </w:pPr>
            <w:r/>
            <w:r>
              <w:rPr>
                <w:rFonts w:ascii="Arial" w:hAnsi="Arial"/>
                <w:b w:val="0"/>
                <w:i w:val="0"/>
                <w:color w:val="2C1A0E"/>
                <w:sz w:val="17"/>
              </w:rPr>
              <w:t>EmpiricalChallengeIteration2Tests.cs</w:t>
            </w:r>
          </w:p>
        </w:tc>
        <w:tc>
          <w:tcPr>
            <w:tcW w:type="dxa" w:w="720"/>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440"/>
            <w:shd w:fill="F9F6F0"/>
          </w:tcPr>
          <w:p>
            <w:pPr>
              <w:spacing w:before="40" w:after="40" w:line="252" w:lineRule="auto"/>
              <w:jc w:val="left"/>
            </w:pPr>
            <w:r/>
            <w:r>
              <w:rPr>
                <w:rFonts w:ascii="Arial" w:hAnsi="Arial"/>
                <w:b/>
                <w:i w:val="0"/>
                <w:color w:val="2C1A0E"/>
                <w:sz w:val="17"/>
              </w:rPr>
              <w:t>RF-26</w:t>
              <w:br/>
              <w:t>(HU26)</w:t>
            </w:r>
          </w:p>
        </w:tc>
        <w:tc>
          <w:tcPr>
            <w:tcW w:type="dxa" w:w="2160"/>
            <w:shd w:fill="F9F6F0"/>
          </w:tcPr>
          <w:p>
            <w:pPr>
              <w:spacing w:before="40" w:after="40" w:line="252" w:lineRule="auto"/>
              <w:jc w:val="left"/>
            </w:pPr>
            <w:r/>
            <w:r>
              <w:rPr>
                <w:rFonts w:ascii="Arial" w:hAnsi="Arial"/>
                <w:b w:val="0"/>
                <w:i w:val="0"/>
                <w:color w:val="2C1A0E"/>
                <w:sz w:val="17"/>
              </w:rPr>
              <w:t>CUS10.2</w:t>
              <w:br/>
              <w:t>Emitir comprobante de pago</w:t>
            </w:r>
          </w:p>
        </w:tc>
        <w:tc>
          <w:tcPr>
            <w:tcW w:type="dxa" w:w="2592"/>
            <w:shd w:fill="F9F6F0"/>
          </w:tcPr>
          <w:p>
            <w:pPr>
              <w:spacing w:before="40" w:after="40" w:line="252" w:lineRule="auto"/>
              <w:jc w:val="left"/>
            </w:pPr>
            <w:r/>
            <w:r>
              <w:rPr>
                <w:rFonts w:ascii="Arial" w:hAnsi="Arial"/>
                <w:b w:val="0"/>
                <w:i w:val="0"/>
                <w:color w:val="2C1A0E"/>
                <w:sz w:val="17"/>
              </w:rPr>
              <w:t>GET /api/cobros/comprobantes/{ventaId}</w:t>
              <w:br/>
              <w:t>GET /api/cobros/comprobantes/{ventaId}/pdf</w:t>
            </w:r>
          </w:p>
        </w:tc>
        <w:tc>
          <w:tcPr>
            <w:tcW w:type="dxa" w:w="1872"/>
            <w:shd w:fill="F9F6F0"/>
          </w:tcPr>
          <w:p>
            <w:pPr>
              <w:spacing w:before="40" w:after="40" w:line="252" w:lineRule="auto"/>
              <w:jc w:val="left"/>
            </w:pPr>
            <w:r/>
            <w:r>
              <w:rPr>
                <w:rFonts w:ascii="Arial" w:hAnsi="Arial"/>
                <w:b w:val="0"/>
                <w:i w:val="0"/>
                <w:color w:val="2C1A0E"/>
                <w:sz w:val="17"/>
              </w:rPr>
              <w:t>TicketComprobanteModal.tsx</w:t>
            </w:r>
          </w:p>
        </w:tc>
        <w:tc>
          <w:tcPr>
            <w:tcW w:type="dxa" w:w="1584"/>
            <w:shd w:fill="F9F6F0"/>
          </w:tcPr>
          <w:p>
            <w:pPr>
              <w:spacing w:before="40" w:after="40" w:line="252" w:lineRule="auto"/>
              <w:jc w:val="left"/>
            </w:pPr>
            <w:r/>
            <w:r>
              <w:rPr>
                <w:rFonts w:ascii="Arial" w:hAnsi="Arial"/>
                <w:b w:val="0"/>
                <w:i w:val="0"/>
                <w:color w:val="2C1A0E"/>
                <w:sz w:val="17"/>
              </w:rPr>
              <w:t>EmpiricalChallengeIteration2Tests.cs</w:t>
            </w:r>
          </w:p>
        </w:tc>
        <w:tc>
          <w:tcPr>
            <w:tcW w:type="dxa" w:w="720"/>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440"/>
            <w:shd w:fill="FFFFFF"/>
          </w:tcPr>
          <w:p>
            <w:pPr>
              <w:spacing w:before="40" w:after="40" w:line="252" w:lineRule="auto"/>
              <w:jc w:val="left"/>
            </w:pPr>
            <w:r/>
            <w:r>
              <w:rPr>
                <w:rFonts w:ascii="Arial" w:hAnsi="Arial"/>
                <w:b/>
                <w:i w:val="0"/>
                <w:color w:val="2C1A0E"/>
                <w:sz w:val="17"/>
              </w:rPr>
              <w:t>RF-27</w:t>
              <w:br/>
              <w:t>(HU27)</w:t>
            </w:r>
          </w:p>
        </w:tc>
        <w:tc>
          <w:tcPr>
            <w:tcW w:type="dxa" w:w="2160"/>
            <w:shd w:fill="FFFFFF"/>
          </w:tcPr>
          <w:p>
            <w:pPr>
              <w:spacing w:before="40" w:after="40" w:line="252" w:lineRule="auto"/>
              <w:jc w:val="left"/>
            </w:pPr>
            <w:r/>
            <w:r>
              <w:rPr>
                <w:rFonts w:ascii="Arial" w:hAnsi="Arial"/>
                <w:b w:val="0"/>
                <w:i w:val="0"/>
                <w:color w:val="2C1A0E"/>
                <w:sz w:val="17"/>
              </w:rPr>
              <w:t>CUS11.2</w:t>
              <w:br/>
              <w:t>Anular venta</w:t>
            </w:r>
          </w:p>
        </w:tc>
        <w:tc>
          <w:tcPr>
            <w:tcW w:type="dxa" w:w="2592"/>
            <w:shd w:fill="FFFFFF"/>
          </w:tcPr>
          <w:p>
            <w:pPr>
              <w:spacing w:before="40" w:after="40" w:line="252" w:lineRule="auto"/>
              <w:jc w:val="left"/>
            </w:pPr>
            <w:r/>
            <w:r>
              <w:rPr>
                <w:rFonts w:ascii="Arial" w:hAnsi="Arial"/>
                <w:b w:val="0"/>
                <w:i w:val="0"/>
                <w:color w:val="2C1A0E"/>
                <w:sz w:val="17"/>
              </w:rPr>
              <w:t>POST /api/ventas/{id}/anular</w:t>
            </w:r>
          </w:p>
        </w:tc>
        <w:tc>
          <w:tcPr>
            <w:tcW w:type="dxa" w:w="1872"/>
            <w:shd w:fill="FFFFFF"/>
          </w:tcPr>
          <w:p>
            <w:pPr>
              <w:spacing w:before="40" w:after="40" w:line="252" w:lineRule="auto"/>
              <w:jc w:val="left"/>
            </w:pPr>
            <w:r/>
            <w:r>
              <w:rPr>
                <w:rFonts w:ascii="Arial" w:hAnsi="Arial"/>
                <w:b w:val="0"/>
                <w:i w:val="0"/>
                <w:color w:val="2C1A0E"/>
                <w:sz w:val="17"/>
              </w:rPr>
              <w:t>VentasPage.tsx</w:t>
              <w:br/>
              <w:t>AnularVentaModal.tsx</w:t>
            </w:r>
          </w:p>
        </w:tc>
        <w:tc>
          <w:tcPr>
            <w:tcW w:type="dxa" w:w="1584"/>
            <w:shd w:fill="FFFFFF"/>
          </w:tcPr>
          <w:p>
            <w:pPr>
              <w:spacing w:before="40" w:after="40" w:line="252" w:lineRule="auto"/>
              <w:jc w:val="left"/>
            </w:pPr>
            <w:r/>
            <w:r>
              <w:rPr>
                <w:rFonts w:ascii="Arial" w:hAnsi="Arial"/>
                <w:b w:val="0"/>
                <w:i w:val="0"/>
                <w:color w:val="2C1A0E"/>
                <w:sz w:val="17"/>
              </w:rPr>
              <w:t>EmpiricalChallengeIteration2Tests.cs</w:t>
            </w:r>
          </w:p>
        </w:tc>
        <w:tc>
          <w:tcPr>
            <w:tcW w:type="dxa" w:w="720"/>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440"/>
            <w:shd w:fill="F9F6F0"/>
          </w:tcPr>
          <w:p>
            <w:pPr>
              <w:spacing w:before="40" w:after="40" w:line="252" w:lineRule="auto"/>
              <w:jc w:val="left"/>
            </w:pPr>
            <w:r/>
            <w:r>
              <w:rPr>
                <w:rFonts w:ascii="Arial" w:hAnsi="Arial"/>
                <w:b/>
                <w:i w:val="0"/>
                <w:color w:val="2C1A0E"/>
                <w:sz w:val="17"/>
              </w:rPr>
              <w:t>RF-28</w:t>
              <w:br/>
              <w:t>(HU28)</w:t>
            </w:r>
          </w:p>
        </w:tc>
        <w:tc>
          <w:tcPr>
            <w:tcW w:type="dxa" w:w="2160"/>
            <w:shd w:fill="F9F6F0"/>
          </w:tcPr>
          <w:p>
            <w:pPr>
              <w:spacing w:before="40" w:after="40" w:line="252" w:lineRule="auto"/>
              <w:jc w:val="left"/>
            </w:pPr>
            <w:r/>
            <w:r>
              <w:rPr>
                <w:rFonts w:ascii="Arial" w:hAnsi="Arial"/>
                <w:b w:val="0"/>
                <w:i w:val="0"/>
                <w:color w:val="2C1A0E"/>
                <w:sz w:val="17"/>
              </w:rPr>
              <w:t>CUS11.1</w:t>
              <w:br/>
              <w:t>Listar y buscar ventas</w:t>
            </w:r>
          </w:p>
        </w:tc>
        <w:tc>
          <w:tcPr>
            <w:tcW w:type="dxa" w:w="2592"/>
            <w:shd w:fill="F9F6F0"/>
          </w:tcPr>
          <w:p>
            <w:pPr>
              <w:spacing w:before="40" w:after="40" w:line="252" w:lineRule="auto"/>
              <w:jc w:val="left"/>
            </w:pPr>
            <w:r/>
            <w:r>
              <w:rPr>
                <w:rFonts w:ascii="Arial" w:hAnsi="Arial"/>
                <w:b w:val="0"/>
                <w:i w:val="0"/>
                <w:color w:val="2C1A0E"/>
                <w:sz w:val="17"/>
              </w:rPr>
              <w:t>GET /api/ventas</w:t>
              <w:br/>
              <w:t>GET /api/ventas/{id}</w:t>
              <w:br/>
              <w:t>GET /api/ventas/{id}/ticket</w:t>
            </w:r>
          </w:p>
        </w:tc>
        <w:tc>
          <w:tcPr>
            <w:tcW w:type="dxa" w:w="1872"/>
            <w:shd w:fill="F9F6F0"/>
          </w:tcPr>
          <w:p>
            <w:pPr>
              <w:spacing w:before="40" w:after="40" w:line="252" w:lineRule="auto"/>
              <w:jc w:val="left"/>
            </w:pPr>
            <w:r/>
            <w:r>
              <w:rPr>
                <w:rFonts w:ascii="Arial" w:hAnsi="Arial"/>
                <w:b w:val="0"/>
                <w:i w:val="0"/>
                <w:color w:val="2C1A0E"/>
                <w:sz w:val="17"/>
              </w:rPr>
              <w:t>VentasPage.tsx</w:t>
            </w:r>
          </w:p>
        </w:tc>
        <w:tc>
          <w:tcPr>
            <w:tcW w:type="dxa" w:w="1584"/>
            <w:shd w:fill="F9F6F0"/>
          </w:tcPr>
          <w:p>
            <w:pPr>
              <w:spacing w:before="40" w:after="40" w:line="252" w:lineRule="auto"/>
              <w:jc w:val="left"/>
            </w:pPr>
            <w:r/>
            <w:r>
              <w:rPr>
                <w:rFonts w:ascii="Arial" w:hAnsi="Arial"/>
                <w:b w:val="0"/>
                <w:i w:val="0"/>
                <w:color w:val="2C1A0E"/>
                <w:sz w:val="17"/>
              </w:rPr>
              <w:t>EmpiricalChallengeIteration2Tests.cs</w:t>
            </w:r>
          </w:p>
        </w:tc>
        <w:tc>
          <w:tcPr>
            <w:tcW w:type="dxa" w:w="720"/>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440"/>
            <w:shd w:fill="FFFFFF"/>
          </w:tcPr>
          <w:p>
            <w:pPr>
              <w:spacing w:before="40" w:after="40" w:line="252" w:lineRule="auto"/>
              <w:jc w:val="left"/>
            </w:pPr>
            <w:r/>
            <w:r>
              <w:rPr>
                <w:rFonts w:ascii="Arial" w:hAnsi="Arial"/>
                <w:b/>
                <w:i w:val="0"/>
                <w:color w:val="2C1A0E"/>
                <w:sz w:val="17"/>
              </w:rPr>
              <w:t>RF-29</w:t>
              <w:br/>
              <w:t>(HU29)</w:t>
            </w:r>
          </w:p>
        </w:tc>
        <w:tc>
          <w:tcPr>
            <w:tcW w:type="dxa" w:w="2160"/>
            <w:shd w:fill="FFFFFF"/>
          </w:tcPr>
          <w:p>
            <w:pPr>
              <w:spacing w:before="40" w:after="40" w:line="252" w:lineRule="auto"/>
              <w:jc w:val="left"/>
            </w:pPr>
            <w:r/>
            <w:r>
              <w:rPr>
                <w:rFonts w:ascii="Arial" w:hAnsi="Arial"/>
                <w:b w:val="0"/>
                <w:i w:val="0"/>
                <w:color w:val="2C1A0E"/>
                <w:sz w:val="17"/>
              </w:rPr>
              <w:t>CUS12.1</w:t>
              <w:br/>
              <w:t>Abrir caja</w:t>
            </w:r>
          </w:p>
        </w:tc>
        <w:tc>
          <w:tcPr>
            <w:tcW w:type="dxa" w:w="2592"/>
            <w:shd w:fill="FFFFFF"/>
          </w:tcPr>
          <w:p>
            <w:pPr>
              <w:spacing w:before="40" w:after="40" w:line="252" w:lineRule="auto"/>
              <w:jc w:val="left"/>
            </w:pPr>
            <w:r/>
            <w:r>
              <w:rPr>
                <w:rFonts w:ascii="Arial" w:hAnsi="Arial"/>
                <w:b w:val="0"/>
                <w:i w:val="0"/>
                <w:color w:val="2C1A0E"/>
                <w:sz w:val="17"/>
              </w:rPr>
              <w:t>POST /api/caja/abrir</w:t>
              <w:br/>
              <w:t>GET /api/caja/actual</w:t>
              <w:br/>
              <w:t>GET /api/caja/estado</w:t>
            </w:r>
          </w:p>
        </w:tc>
        <w:tc>
          <w:tcPr>
            <w:tcW w:type="dxa" w:w="1872"/>
            <w:shd w:fill="FFFFFF"/>
          </w:tcPr>
          <w:p>
            <w:pPr>
              <w:spacing w:before="40" w:after="40" w:line="252" w:lineRule="auto"/>
              <w:jc w:val="left"/>
            </w:pPr>
            <w:r/>
            <w:r>
              <w:rPr>
                <w:rFonts w:ascii="Arial" w:hAnsi="Arial"/>
                <w:b w:val="0"/>
                <w:i w:val="0"/>
                <w:color w:val="2C1A0E"/>
                <w:sz w:val="17"/>
              </w:rPr>
              <w:t>HomePage.tsx</w:t>
              <w:br/>
              <w:t>CobrosPage.tsx</w:t>
              <w:br/>
              <w:t>AbrirCajaModal.tsx</w:t>
            </w:r>
          </w:p>
        </w:tc>
        <w:tc>
          <w:tcPr>
            <w:tcW w:type="dxa" w:w="1584"/>
            <w:shd w:fill="FFFFFF"/>
          </w:tcPr>
          <w:p>
            <w:pPr>
              <w:spacing w:before="40" w:after="40" w:line="252" w:lineRule="auto"/>
              <w:jc w:val="left"/>
            </w:pPr>
            <w:r/>
            <w:r>
              <w:rPr>
                <w:rFonts w:ascii="Arial" w:hAnsi="Arial"/>
                <w:b w:val="0"/>
                <w:i w:val="0"/>
                <w:color w:val="2C1A0E"/>
                <w:sz w:val="17"/>
              </w:rPr>
              <w:t>CajaRepositoryAdversarialTests.cs</w:t>
              <w:br/>
              <w:t>CajaRepositoryTimezoneTests.cs</w:t>
            </w:r>
          </w:p>
        </w:tc>
        <w:tc>
          <w:tcPr>
            <w:tcW w:type="dxa" w:w="720"/>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440"/>
            <w:shd w:fill="F9F6F0"/>
          </w:tcPr>
          <w:p>
            <w:pPr>
              <w:spacing w:before="40" w:after="40" w:line="252" w:lineRule="auto"/>
              <w:jc w:val="left"/>
            </w:pPr>
            <w:r/>
            <w:r>
              <w:rPr>
                <w:rFonts w:ascii="Arial" w:hAnsi="Arial"/>
                <w:b/>
                <w:i w:val="0"/>
                <w:color w:val="2C1A0E"/>
                <w:sz w:val="17"/>
              </w:rPr>
              <w:t>RF-30</w:t>
              <w:br/>
              <w:t>(HU30)</w:t>
            </w:r>
          </w:p>
        </w:tc>
        <w:tc>
          <w:tcPr>
            <w:tcW w:type="dxa" w:w="2160"/>
            <w:shd w:fill="F9F6F0"/>
          </w:tcPr>
          <w:p>
            <w:pPr>
              <w:spacing w:before="40" w:after="40" w:line="252" w:lineRule="auto"/>
              <w:jc w:val="left"/>
            </w:pPr>
            <w:r/>
            <w:r>
              <w:rPr>
                <w:rFonts w:ascii="Arial" w:hAnsi="Arial"/>
                <w:b w:val="0"/>
                <w:i w:val="0"/>
                <w:color w:val="2C1A0E"/>
                <w:sz w:val="17"/>
              </w:rPr>
              <w:t>CUS12.2</w:t>
              <w:br/>
              <w:t>Cerrar caja y cuadrar</w:t>
            </w:r>
          </w:p>
        </w:tc>
        <w:tc>
          <w:tcPr>
            <w:tcW w:type="dxa" w:w="2592"/>
            <w:shd w:fill="F9F6F0"/>
          </w:tcPr>
          <w:p>
            <w:pPr>
              <w:spacing w:before="40" w:after="40" w:line="252" w:lineRule="auto"/>
              <w:jc w:val="left"/>
            </w:pPr>
            <w:r/>
            <w:r>
              <w:rPr>
                <w:rFonts w:ascii="Arial" w:hAnsi="Arial"/>
                <w:b w:val="0"/>
                <w:i w:val="0"/>
                <w:color w:val="2C1A0E"/>
                <w:sz w:val="17"/>
              </w:rPr>
              <w:t>GET /api/caja/cierre/resumen</w:t>
              <w:br/>
              <w:t>POST /api/caja/cerrar</w:t>
            </w:r>
          </w:p>
        </w:tc>
        <w:tc>
          <w:tcPr>
            <w:tcW w:type="dxa" w:w="1872"/>
            <w:shd w:fill="F9F6F0"/>
          </w:tcPr>
          <w:p>
            <w:pPr>
              <w:spacing w:before="40" w:after="40" w:line="252" w:lineRule="auto"/>
              <w:jc w:val="left"/>
            </w:pPr>
            <w:r/>
            <w:r>
              <w:rPr>
                <w:rFonts w:ascii="Arial" w:hAnsi="Arial"/>
                <w:b w:val="0"/>
                <w:i w:val="0"/>
                <w:color w:val="2C1A0E"/>
                <w:sz w:val="17"/>
              </w:rPr>
              <w:t>CerrarCajaModal.tsx</w:t>
            </w:r>
          </w:p>
        </w:tc>
        <w:tc>
          <w:tcPr>
            <w:tcW w:type="dxa" w:w="1584"/>
            <w:shd w:fill="F9F6F0"/>
          </w:tcPr>
          <w:p>
            <w:pPr>
              <w:spacing w:before="40" w:after="40" w:line="252" w:lineRule="auto"/>
              <w:jc w:val="left"/>
            </w:pPr>
            <w:r/>
            <w:r>
              <w:rPr>
                <w:rFonts w:ascii="Arial" w:hAnsi="Arial"/>
                <w:b w:val="0"/>
                <w:i w:val="0"/>
                <w:color w:val="2C1A0E"/>
                <w:sz w:val="17"/>
              </w:rPr>
              <w:t>CajaRepositoryAdversarialTests.cs</w:t>
              <w:br/>
              <w:t>CajaRepositoryQueryCompatibilityTests.cs</w:t>
            </w:r>
          </w:p>
        </w:tc>
        <w:tc>
          <w:tcPr>
            <w:tcW w:type="dxa" w:w="720"/>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440"/>
            <w:shd w:fill="FFFFFF"/>
          </w:tcPr>
          <w:p>
            <w:pPr>
              <w:spacing w:before="40" w:after="40" w:line="252" w:lineRule="auto"/>
              <w:jc w:val="left"/>
            </w:pPr>
            <w:r/>
            <w:r>
              <w:rPr>
                <w:rFonts w:ascii="Arial" w:hAnsi="Arial"/>
                <w:b/>
                <w:i w:val="0"/>
                <w:color w:val="2C1A0E"/>
                <w:sz w:val="17"/>
              </w:rPr>
              <w:t>RF-31</w:t>
              <w:br/>
              <w:t>(HU31)</w:t>
            </w:r>
          </w:p>
        </w:tc>
        <w:tc>
          <w:tcPr>
            <w:tcW w:type="dxa" w:w="2160"/>
            <w:shd w:fill="FFFFFF"/>
          </w:tcPr>
          <w:p>
            <w:pPr>
              <w:spacing w:before="40" w:after="40" w:line="252" w:lineRule="auto"/>
              <w:jc w:val="left"/>
            </w:pPr>
            <w:r/>
            <w:r>
              <w:rPr>
                <w:rFonts w:ascii="Arial" w:hAnsi="Arial"/>
                <w:b w:val="0"/>
                <w:i w:val="0"/>
                <w:color w:val="2C1A0E"/>
                <w:sz w:val="17"/>
              </w:rPr>
              <w:t>CUS12.3</w:t>
              <w:br/>
              <w:t>Consultar historial de cierres</w:t>
            </w:r>
          </w:p>
        </w:tc>
        <w:tc>
          <w:tcPr>
            <w:tcW w:type="dxa" w:w="2592"/>
            <w:shd w:fill="FFFFFF"/>
          </w:tcPr>
          <w:p>
            <w:pPr>
              <w:spacing w:before="40" w:after="40" w:line="252" w:lineRule="auto"/>
              <w:jc w:val="left"/>
            </w:pPr>
            <w:r/>
            <w:r>
              <w:rPr>
                <w:rFonts w:ascii="Arial" w:hAnsi="Arial"/>
                <w:b w:val="0"/>
                <w:i w:val="0"/>
                <w:color w:val="2C1A0E"/>
                <w:sz w:val="17"/>
              </w:rPr>
              <w:t>GET /api/caja/cierres</w:t>
              <w:br/>
              <w:t>GET /api/caja/cierres/{id}</w:t>
              <w:br/>
              <w:t>GET /api/caja/cierres/{id}/pdf</w:t>
            </w:r>
          </w:p>
        </w:tc>
        <w:tc>
          <w:tcPr>
            <w:tcW w:type="dxa" w:w="1872"/>
            <w:shd w:fill="FFFFFF"/>
          </w:tcPr>
          <w:p>
            <w:pPr>
              <w:spacing w:before="40" w:after="40" w:line="252" w:lineRule="auto"/>
              <w:jc w:val="left"/>
            </w:pPr>
            <w:r/>
            <w:r>
              <w:rPr>
                <w:rFonts w:ascii="Arial" w:hAnsi="Arial"/>
                <w:b w:val="0"/>
                <w:i w:val="0"/>
                <w:color w:val="2C1A0E"/>
                <w:sz w:val="17"/>
              </w:rPr>
              <w:t>HistorialCierresPage.tsx</w:t>
            </w:r>
          </w:p>
        </w:tc>
        <w:tc>
          <w:tcPr>
            <w:tcW w:type="dxa" w:w="1584"/>
            <w:shd w:fill="FFFFFF"/>
          </w:tcPr>
          <w:p>
            <w:pPr>
              <w:spacing w:before="40" w:after="40" w:line="252" w:lineRule="auto"/>
              <w:jc w:val="left"/>
            </w:pPr>
            <w:r/>
            <w:r>
              <w:rPr>
                <w:rFonts w:ascii="Arial" w:hAnsi="Arial"/>
                <w:b w:val="0"/>
                <w:i w:val="0"/>
                <w:color w:val="2C1A0E"/>
                <w:sz w:val="17"/>
              </w:rPr>
              <w:t>CajaRepositoryQueryCompatibilityTests.cs</w:t>
            </w:r>
          </w:p>
        </w:tc>
        <w:tc>
          <w:tcPr>
            <w:tcW w:type="dxa" w:w="720"/>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440"/>
            <w:shd w:fill="F9F6F0"/>
          </w:tcPr>
          <w:p>
            <w:pPr>
              <w:spacing w:before="40" w:after="40" w:line="252" w:lineRule="auto"/>
              <w:jc w:val="left"/>
            </w:pPr>
            <w:r/>
            <w:r>
              <w:rPr>
                <w:rFonts w:ascii="Arial" w:hAnsi="Arial"/>
                <w:b/>
                <w:i w:val="0"/>
                <w:color w:val="2C1A0E"/>
                <w:sz w:val="17"/>
              </w:rPr>
              <w:t>RF-32</w:t>
              <w:br/>
              <w:t>(HU32)</w:t>
            </w:r>
          </w:p>
        </w:tc>
        <w:tc>
          <w:tcPr>
            <w:tcW w:type="dxa" w:w="2160"/>
            <w:shd w:fill="F9F6F0"/>
          </w:tcPr>
          <w:p>
            <w:pPr>
              <w:spacing w:before="40" w:after="40" w:line="252" w:lineRule="auto"/>
              <w:jc w:val="left"/>
            </w:pPr>
            <w:r/>
            <w:r>
              <w:rPr>
                <w:rFonts w:ascii="Arial" w:hAnsi="Arial"/>
                <w:b w:val="0"/>
                <w:i w:val="0"/>
                <w:color w:val="2C1A0E"/>
                <w:sz w:val="17"/>
              </w:rPr>
              <w:t>CUS13.1</w:t>
              <w:br/>
              <w:t>Consultar reporte de ventas</w:t>
            </w:r>
          </w:p>
        </w:tc>
        <w:tc>
          <w:tcPr>
            <w:tcW w:type="dxa" w:w="2592"/>
            <w:shd w:fill="F9F6F0"/>
          </w:tcPr>
          <w:p>
            <w:pPr>
              <w:spacing w:before="40" w:after="40" w:line="252" w:lineRule="auto"/>
              <w:jc w:val="left"/>
            </w:pPr>
            <w:r/>
            <w:r>
              <w:rPr>
                <w:rFonts w:ascii="Arial" w:hAnsi="Arial"/>
                <w:b w:val="0"/>
                <w:i w:val="0"/>
                <w:color w:val="2C1A0E"/>
                <w:sz w:val="17"/>
              </w:rPr>
              <w:t>GET /api/reportes/ventas</w:t>
              <w:br/>
              <w:t>GET /api/reportes/ventas/exportar</w:t>
            </w:r>
          </w:p>
        </w:tc>
        <w:tc>
          <w:tcPr>
            <w:tcW w:type="dxa" w:w="1872"/>
            <w:shd w:fill="F9F6F0"/>
          </w:tcPr>
          <w:p>
            <w:pPr>
              <w:spacing w:before="40" w:after="40" w:line="252" w:lineRule="auto"/>
              <w:jc w:val="left"/>
            </w:pPr>
            <w:r/>
            <w:r>
              <w:rPr>
                <w:rFonts w:ascii="Arial" w:hAnsi="Arial"/>
                <w:b w:val="0"/>
                <w:i w:val="0"/>
                <w:color w:val="2C1A0E"/>
                <w:sz w:val="17"/>
              </w:rPr>
              <w:t>ReportesPage.tsx</w:t>
            </w:r>
          </w:p>
        </w:tc>
        <w:tc>
          <w:tcPr>
            <w:tcW w:type="dxa" w:w="1584"/>
            <w:shd w:fill="F9F6F0"/>
          </w:tcPr>
          <w:p>
            <w:pPr>
              <w:spacing w:before="40" w:after="40" w:line="252" w:lineRule="auto"/>
              <w:jc w:val="left"/>
            </w:pPr>
            <w:r/>
            <w:r>
              <w:rPr>
                <w:rFonts w:ascii="Arial" w:hAnsi="Arial"/>
                <w:b w:val="0"/>
                <w:i w:val="0"/>
                <w:color w:val="2C1A0E"/>
                <w:sz w:val="17"/>
              </w:rPr>
              <w:t>EmpiricalChallengeIteration2Tests.cs</w:t>
            </w:r>
          </w:p>
        </w:tc>
        <w:tc>
          <w:tcPr>
            <w:tcW w:type="dxa" w:w="720"/>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440"/>
            <w:shd w:fill="FFFFFF"/>
          </w:tcPr>
          <w:p>
            <w:pPr>
              <w:spacing w:before="40" w:after="40" w:line="252" w:lineRule="auto"/>
              <w:jc w:val="left"/>
            </w:pPr>
            <w:r/>
            <w:r>
              <w:rPr>
                <w:rFonts w:ascii="Arial" w:hAnsi="Arial"/>
                <w:b/>
                <w:i w:val="0"/>
                <w:color w:val="2C1A0E"/>
                <w:sz w:val="17"/>
              </w:rPr>
              <w:t>RF-33</w:t>
              <w:br/>
              <w:t>(HU33)</w:t>
            </w:r>
          </w:p>
        </w:tc>
        <w:tc>
          <w:tcPr>
            <w:tcW w:type="dxa" w:w="2160"/>
            <w:shd w:fill="FFFFFF"/>
          </w:tcPr>
          <w:p>
            <w:pPr>
              <w:spacing w:before="40" w:after="40" w:line="252" w:lineRule="auto"/>
              <w:jc w:val="left"/>
            </w:pPr>
            <w:r/>
            <w:r>
              <w:rPr>
                <w:rFonts w:ascii="Arial" w:hAnsi="Arial"/>
                <w:b w:val="0"/>
                <w:i w:val="0"/>
                <w:color w:val="2C1A0E"/>
                <w:sz w:val="17"/>
              </w:rPr>
              <w:t>CUS13.2</w:t>
              <w:br/>
              <w:t>Consultar platos vendidos</w:t>
            </w:r>
          </w:p>
        </w:tc>
        <w:tc>
          <w:tcPr>
            <w:tcW w:type="dxa" w:w="2592"/>
            <w:shd w:fill="FFFFFF"/>
          </w:tcPr>
          <w:p>
            <w:pPr>
              <w:spacing w:before="40" w:after="40" w:line="252" w:lineRule="auto"/>
              <w:jc w:val="left"/>
            </w:pPr>
            <w:r/>
            <w:r>
              <w:rPr>
                <w:rFonts w:ascii="Arial" w:hAnsi="Arial"/>
                <w:b w:val="0"/>
                <w:i w:val="0"/>
                <w:color w:val="2C1A0E"/>
                <w:sz w:val="17"/>
              </w:rPr>
              <w:t>GET /api/reportes/platos</w:t>
              <w:br/>
              <w:t>GET /api/reportes/platos/exportar</w:t>
            </w:r>
          </w:p>
        </w:tc>
        <w:tc>
          <w:tcPr>
            <w:tcW w:type="dxa" w:w="1872"/>
            <w:shd w:fill="FFFFFF"/>
          </w:tcPr>
          <w:p>
            <w:pPr>
              <w:spacing w:before="40" w:after="40" w:line="252" w:lineRule="auto"/>
              <w:jc w:val="left"/>
            </w:pPr>
            <w:r/>
            <w:r>
              <w:rPr>
                <w:rFonts w:ascii="Arial" w:hAnsi="Arial"/>
                <w:b w:val="0"/>
                <w:i w:val="0"/>
                <w:color w:val="2C1A0E"/>
                <w:sz w:val="17"/>
              </w:rPr>
              <w:t>ReportesPage.tsx</w:t>
            </w:r>
          </w:p>
        </w:tc>
        <w:tc>
          <w:tcPr>
            <w:tcW w:type="dxa" w:w="1584"/>
            <w:shd w:fill="FFFFFF"/>
          </w:tcPr>
          <w:p>
            <w:pPr>
              <w:spacing w:before="40" w:after="40" w:line="252" w:lineRule="auto"/>
              <w:jc w:val="left"/>
            </w:pPr>
            <w:r/>
            <w:r>
              <w:rPr>
                <w:rFonts w:ascii="Arial" w:hAnsi="Arial"/>
                <w:b w:val="0"/>
                <w:i w:val="0"/>
                <w:color w:val="2C1A0E"/>
                <w:sz w:val="17"/>
              </w:rPr>
              <w:t>EmpiricalChallengeIteration2Tests.cs</w:t>
            </w:r>
          </w:p>
        </w:tc>
        <w:tc>
          <w:tcPr>
            <w:tcW w:type="dxa" w:w="720"/>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440"/>
            <w:shd w:fill="F9F6F0"/>
          </w:tcPr>
          <w:p>
            <w:pPr>
              <w:spacing w:before="40" w:after="40" w:line="252" w:lineRule="auto"/>
              <w:jc w:val="left"/>
            </w:pPr>
            <w:r/>
            <w:r>
              <w:rPr>
                <w:rFonts w:ascii="Arial" w:hAnsi="Arial"/>
                <w:b/>
                <w:i w:val="0"/>
                <w:color w:val="2C1A0E"/>
                <w:sz w:val="17"/>
              </w:rPr>
              <w:t>RF-34</w:t>
              <w:br/>
              <w:t>(HU34)</w:t>
            </w:r>
          </w:p>
        </w:tc>
        <w:tc>
          <w:tcPr>
            <w:tcW w:type="dxa" w:w="2160"/>
            <w:shd w:fill="F9F6F0"/>
          </w:tcPr>
          <w:p>
            <w:pPr>
              <w:spacing w:before="40" w:after="40" w:line="252" w:lineRule="auto"/>
              <w:jc w:val="left"/>
            </w:pPr>
            <w:r/>
            <w:r>
              <w:rPr>
                <w:rFonts w:ascii="Arial" w:hAnsi="Arial"/>
                <w:b w:val="0"/>
                <w:i w:val="0"/>
                <w:color w:val="2C1A0E"/>
                <w:sz w:val="17"/>
              </w:rPr>
              <w:t>CUS14.1</w:t>
              <w:br/>
              <w:t>Ver indicadores del día</w:t>
            </w:r>
          </w:p>
        </w:tc>
        <w:tc>
          <w:tcPr>
            <w:tcW w:type="dxa" w:w="2592"/>
            <w:shd w:fill="F9F6F0"/>
          </w:tcPr>
          <w:p>
            <w:pPr>
              <w:spacing w:before="40" w:after="40" w:line="252" w:lineRule="auto"/>
              <w:jc w:val="left"/>
            </w:pPr>
            <w:r/>
            <w:r>
              <w:rPr>
                <w:rFonts w:ascii="Arial" w:hAnsi="Arial"/>
                <w:b w:val="0"/>
                <w:i w:val="0"/>
                <w:color w:val="2C1A0E"/>
                <w:sz w:val="17"/>
              </w:rPr>
              <w:t>GET /api/inicio</w:t>
              <w:br/>
              <w:t>GET /api/inicio/{bloque}</w:t>
            </w:r>
          </w:p>
        </w:tc>
        <w:tc>
          <w:tcPr>
            <w:tcW w:type="dxa" w:w="1872"/>
            <w:shd w:fill="F9F6F0"/>
          </w:tcPr>
          <w:p>
            <w:pPr>
              <w:spacing w:before="40" w:after="40" w:line="252" w:lineRule="auto"/>
              <w:jc w:val="left"/>
            </w:pPr>
            <w:r/>
            <w:r>
              <w:rPr>
                <w:rFonts w:ascii="Arial" w:hAnsi="Arial"/>
                <w:b w:val="0"/>
                <w:i w:val="0"/>
                <w:color w:val="2C1A0E"/>
                <w:sz w:val="17"/>
              </w:rPr>
              <w:t>DashboardPage.tsx</w:t>
              <w:br/>
              <w:t>DashboardAdminView.tsx</w:t>
            </w:r>
          </w:p>
        </w:tc>
        <w:tc>
          <w:tcPr>
            <w:tcW w:type="dxa" w:w="1584"/>
            <w:shd w:fill="F9F6F0"/>
          </w:tcPr>
          <w:p>
            <w:pPr>
              <w:spacing w:before="40" w:after="40" w:line="252" w:lineRule="auto"/>
              <w:jc w:val="left"/>
            </w:pPr>
            <w:r/>
            <w:r>
              <w:rPr>
                <w:rFonts w:ascii="Arial" w:hAnsi="Arial"/>
                <w:b w:val="0"/>
                <w:i w:val="0"/>
                <w:color w:val="2C1A0E"/>
                <w:sz w:val="17"/>
              </w:rPr>
              <w:t>EmpiricalChallengeIteration2Tests.cs</w:t>
            </w:r>
          </w:p>
        </w:tc>
        <w:tc>
          <w:tcPr>
            <w:tcW w:type="dxa" w:w="720"/>
            <w:shd w:fill="F9F6F0"/>
          </w:tcPr>
          <w:p>
            <w:pPr>
              <w:spacing w:before="40" w:after="40" w:line="252" w:lineRule="auto"/>
              <w:jc w:val="left"/>
            </w:pPr>
            <w:r/>
            <w:r>
              <w:rPr>
                <w:rFonts w:ascii="Arial" w:hAnsi="Arial"/>
                <w:b w:val="0"/>
                <w:i w:val="0"/>
                <w:color w:val="2C1A0E"/>
                <w:sz w:val="17"/>
              </w:rPr>
              <w:t>DIFERENTE</w:t>
            </w:r>
          </w:p>
        </w:tc>
      </w:tr>
      <w:tr>
        <w:trPr>
          <w:cantSplit/>
        </w:trPr>
        <w:tc>
          <w:tcPr>
            <w:tcW w:type="dxa" w:w="1440"/>
            <w:shd w:fill="FFFFFF"/>
          </w:tcPr>
          <w:p>
            <w:pPr>
              <w:spacing w:before="40" w:after="40" w:line="252" w:lineRule="auto"/>
              <w:jc w:val="left"/>
            </w:pPr>
            <w:r/>
            <w:r>
              <w:rPr>
                <w:rFonts w:ascii="Arial" w:hAnsi="Arial"/>
                <w:b/>
                <w:i w:val="0"/>
                <w:color w:val="2C1A0E"/>
                <w:sz w:val="17"/>
              </w:rPr>
              <w:t>RF-35</w:t>
              <w:br/>
              <w:t>(HU35)</w:t>
            </w:r>
          </w:p>
        </w:tc>
        <w:tc>
          <w:tcPr>
            <w:tcW w:type="dxa" w:w="2160"/>
            <w:shd w:fill="FFFFFF"/>
          </w:tcPr>
          <w:p>
            <w:pPr>
              <w:spacing w:before="40" w:after="40" w:line="252" w:lineRule="auto"/>
              <w:jc w:val="left"/>
            </w:pPr>
            <w:r/>
            <w:r>
              <w:rPr>
                <w:rFonts w:ascii="Arial" w:hAnsi="Arial"/>
                <w:b w:val="0"/>
                <w:i w:val="0"/>
                <w:color w:val="2C1A0E"/>
                <w:sz w:val="17"/>
              </w:rPr>
              <w:t>CUS03.5</w:t>
              <w:br/>
              <w:t>Gestionar menús completos</w:t>
            </w:r>
          </w:p>
        </w:tc>
        <w:tc>
          <w:tcPr>
            <w:tcW w:type="dxa" w:w="2592"/>
            <w:shd w:fill="FFFFFF"/>
          </w:tcPr>
          <w:p>
            <w:pPr>
              <w:spacing w:before="40" w:after="40" w:line="252" w:lineRule="auto"/>
              <w:jc w:val="left"/>
            </w:pPr>
            <w:r/>
            <w:r>
              <w:rPr>
                <w:rFonts w:ascii="Arial" w:hAnsi="Arial"/>
                <w:b w:val="0"/>
                <w:i w:val="0"/>
                <w:color w:val="2C1A0E"/>
                <w:sz w:val="17"/>
              </w:rPr>
              <w:t>GET /api/menus-completos</w:t>
              <w:br/>
              <w:t>GET /api/menus-completos/{id}</w:t>
              <w:br/>
              <w:t>PUT /api/menus-completos/{id}</w:t>
              <w:br/>
              <w:t>PATCH /api/menus-completos/{id}/estado</w:t>
            </w:r>
          </w:p>
        </w:tc>
        <w:tc>
          <w:tcPr>
            <w:tcW w:type="dxa" w:w="1872"/>
            <w:shd w:fill="FFFFFF"/>
          </w:tcPr>
          <w:p>
            <w:pPr>
              <w:spacing w:before="40" w:after="40" w:line="252" w:lineRule="auto"/>
              <w:jc w:val="left"/>
            </w:pPr>
            <w:r/>
            <w:r>
              <w:rPr>
                <w:rFonts w:ascii="Arial" w:hAnsi="Arial"/>
                <w:b w:val="0"/>
                <w:i w:val="0"/>
                <w:color w:val="2C1A0E"/>
                <w:sz w:val="17"/>
              </w:rPr>
              <w:t>ProductsPage.tsx</w:t>
              <w:br/>
              <w:t>MenuCompletoCard.tsx</w:t>
            </w:r>
          </w:p>
        </w:tc>
        <w:tc>
          <w:tcPr>
            <w:tcW w:type="dxa" w:w="1584"/>
            <w:shd w:fill="FFFFFF"/>
          </w:tcPr>
          <w:p>
            <w:pPr>
              <w:spacing w:before="40" w:after="40" w:line="252" w:lineRule="auto"/>
              <w:jc w:val="left"/>
            </w:pPr>
            <w:r/>
            <w:r>
              <w:rPr>
                <w:rFonts w:ascii="Arial" w:hAnsi="Arial"/>
                <w:b w:val="0"/>
                <w:i w:val="0"/>
                <w:color w:val="2C1A0E"/>
                <w:sz w:val="17"/>
              </w:rPr>
              <w:t>MenuCompletoServiceUnitTests.cs</w:t>
            </w:r>
          </w:p>
        </w:tc>
        <w:tc>
          <w:tcPr>
            <w:tcW w:type="dxa" w:w="720"/>
            <w:shd w:fill="FFFFFF"/>
          </w:tcPr>
          <w:p>
            <w:pPr>
              <w:spacing w:before="40" w:after="40" w:line="252" w:lineRule="auto"/>
              <w:jc w:val="left"/>
            </w:pPr>
            <w:r/>
            <w:r>
              <w:rPr>
                <w:rFonts w:ascii="Arial" w:hAnsi="Arial"/>
                <w:b w:val="0"/>
                <w:i w:val="0"/>
                <w:color w:val="2C1A0E"/>
                <w:sz w:val="17"/>
              </w:rPr>
              <w:t>IMPLEMENTADO</w:t>
            </w:r>
          </w:p>
        </w:tc>
      </w:tr>
    </w:tbl>
    <w:p>
      <w:pPr>
        <w:spacing w:before="0" w:after="80"/>
      </w:pPr>
    </w:p>
    <w:p>
      <w:pPr>
        <w:spacing w:before="200" w:after="80" w:line="276" w:lineRule="auto"/>
        <w:jc w:val="left"/>
      </w:pPr>
      <w:r>
        <w:rPr>
          <w:rFonts w:ascii="Arial" w:hAnsi="Arial"/>
          <w:b/>
          <w:i w:val="0"/>
          <w:color w:val="3A2211"/>
          <w:sz w:val="23"/>
        </w:rPr>
        <w:t>8.4 Lista de Puntos Pendientes por Verificar</w:t>
      </w:r>
    </w:p>
    <w:p>
      <w:pPr>
        <w:spacing w:before="0" w:after="80" w:line="276" w:lineRule="auto"/>
        <w:jc w:val="both"/>
      </w:pPr>
      <w:r>
        <w:rPr>
          <w:rFonts w:ascii="Arial" w:hAnsi="Arial"/>
          <w:sz w:val="22"/>
        </w:rPr>
        <w:t>A la fecha de cierre de la versión 2.0, se identifican los siguientes puntos técnicos menores pendientes de verificación complementaria:</w:t>
      </w:r>
    </w:p>
    <w:p>
      <w:pPr>
        <w:spacing w:before="0" w:after="80" w:line="276" w:lineRule="auto"/>
        <w:jc w:val="both"/>
      </w:pPr>
      <w:r>
        <w:rPr>
          <w:rFonts w:ascii="Arial" w:hAnsi="Arial"/>
          <w:sz w:val="22"/>
        </w:rPr>
        <w:t>1. Ocultamiento visual en Frontend para Administrador en Pedidos para Llevar: El backend responde 403 Forbidden correctamente, pero la interfaz en MesasPage.tsx aún muestra el botón 'Pedido para llevar' al Administrador (evalúa esAdmin || esCajero). Se recomienda ajustar la condición a solo esCajero.</w:t>
      </w:r>
    </w:p>
    <w:p>
      <w:pPr>
        <w:spacing w:before="0" w:after="80" w:line="276" w:lineRule="auto"/>
        <w:jc w:val="both"/>
      </w:pPr>
      <w:r>
        <w:rPr>
          <w:rFonts w:ascii="Arial" w:hAnsi="Arial"/>
          <w:sz w:val="22"/>
        </w:rPr>
        <w:t>2. Redirección explícita ante 401 en Keep-Alive de Cocina: En CocinaPage.tsx, si la renovación periódica de token falla con 401, el error se registra en consola pero se recomienda disparar onLogout para redirigir inmediatamente a la vista de login.</w:t>
      </w:r>
    </w:p>
    <w:p>
      <w:pPr>
        <w:spacing w:before="0" w:after="80" w:line="276" w:lineRule="auto"/>
        <w:jc w:val="both"/>
      </w:pPr>
      <w:r>
        <w:rPr>
          <w:rFonts w:ascii="Arial" w:hAnsi="Arial"/>
          <w:sz w:val="22"/>
        </w:rPr>
        <w:t>3. Centralización de Constante de Demora: Estandarizar el valor literal 15 en una constante pública de dominio (ej. ReglasNegocio.MinutosDemoraCocina = 15) consumida por ComandaService e InicioService.</w:t>
      </w:r>
    </w:p>
    <w:p>
      <w:pPr>
        <w:spacing w:before="0" w:after="80" w:line="276" w:lineRule="auto"/>
        <w:jc w:val="both"/>
      </w:pPr>
      <w:r>
        <w:rPr>
          <w:rFonts w:ascii="Arial" w:hAnsi="Arial"/>
          <w:sz w:val="22"/>
        </w:rPr>
        <w:t>4. Pruebas de integración HTTP 403 en controladores: Agregar casos automatizados con WebApplicationFactory para verificar el rechazo formal 403 Forbidden a Administrador y Mozo en POST /api/pedidos/llevar y POST /api/cobros.</w:t>
      </w:r>
    </w:p>
    <w:p>
      <w:pPr>
        <w:spacing w:before="280" w:after="120" w:line="276" w:lineRule="auto"/>
        <w:jc w:val="left"/>
      </w:pPr>
      <w:r>
        <w:rPr>
          <w:rFonts w:ascii="Arial" w:hAnsi="Arial"/>
          <w:b/>
          <w:i w:val="0"/>
          <w:color w:val="3A2211"/>
          <w:sz w:val="27"/>
        </w:rPr>
        <w:t>REFERENCIAS BIBLIOGRÁFICAS</w:t>
      </w:r>
    </w:p>
    <w:p>
      <w:pPr>
        <w:spacing w:before="40" w:after="80" w:line="276" w:lineRule="auto"/>
        <w:jc w:val="both"/>
      </w:pPr>
      <w:r>
        <w:rPr>
          <w:rFonts w:ascii="Arial" w:hAnsi="Arial"/>
          <w:sz w:val="20"/>
        </w:rPr>
        <w:t>•  [1] R. S. Pressman y B. R. Maxim, Ingeniería del Software: Un enfoque práctico, 9.ª ed., Ciudad de México, México: McGraw-Hill Interamericana, 2021.</w:t>
      </w:r>
    </w:p>
    <w:p>
      <w:pPr>
        <w:spacing w:before="40" w:after="80" w:line="276" w:lineRule="auto"/>
        <w:jc w:val="both"/>
      </w:pPr>
      <w:r>
        <w:rPr>
          <w:rFonts w:ascii="Arial" w:hAnsi="Arial"/>
          <w:sz w:val="20"/>
        </w:rPr>
        <w:t>•  [2] I. Sommerville, Ingeniería de Software, 10.ª ed., Ciudad de México, México: Pearson Educación, 2016.</w:t>
      </w:r>
    </w:p>
    <w:p>
      <w:pPr>
        <w:spacing w:before="40" w:after="80" w:line="276" w:lineRule="auto"/>
        <w:jc w:val="both"/>
      </w:pPr>
      <w:r>
        <w:rPr>
          <w:rFonts w:ascii="Arial" w:hAnsi="Arial"/>
          <w:sz w:val="20"/>
        </w:rPr>
        <w:t>•  [3] International Organization for Standardization, ISO/IEC 25010:2011 Systems and software engineering — Systems and software Quality Requirements and Evaluation (SQuaRE) — System and software quality models, Ginebra, Suiza: ISO, 2011.</w:t>
      </w:r>
    </w:p>
    <w:p>
      <w:pPr>
        <w:spacing w:before="40" w:after="80" w:line="276" w:lineRule="auto"/>
        <w:jc w:val="both"/>
      </w:pPr>
      <w:r>
        <w:rPr>
          <w:rFonts w:ascii="Arial" w:hAnsi="Arial"/>
          <w:sz w:val="20"/>
        </w:rPr>
        <w:t>•  [4] R. C. Martin, Clean Architecture: A Craftsman's Guide to Software Structure and Design, Boston, MA, EE. UU.: Prentice Hall, 2018.</w:t>
      </w:r>
    </w:p>
    <w:p>
      <w:pPr>
        <w:spacing w:before="40" w:after="80" w:line="276" w:lineRule="auto"/>
        <w:jc w:val="both"/>
      </w:pPr>
      <w:r>
        <w:rPr>
          <w:rFonts w:ascii="Arial" w:hAnsi="Arial"/>
          <w:sz w:val="20"/>
        </w:rPr>
        <w:t>•  [5] R. C. Martin, Clean Code: A Handbook of Agile Software Craftsmanship, Boston, MA, EE. UU.: Prentice Hall, 2008.</w:t>
      </w:r>
    </w:p>
    <w:p>
      <w:pPr>
        <w:spacing w:before="40" w:after="80" w:line="276" w:lineRule="auto"/>
        <w:jc w:val="both"/>
      </w:pPr>
      <w:r>
        <w:rPr>
          <w:rFonts w:ascii="Arial" w:hAnsi="Arial"/>
          <w:sz w:val="20"/>
        </w:rPr>
        <w:t>•  [6] J. Nielsen, 10 Usability Heuristics for User Interface Design, Fremont, CA, EE. UU.: Nielsen Norman Group, 1994. [En línea]. Disponible en: https://www.nngroup.com/articles/ten-usability-heuristics/</w:t>
      </w:r>
    </w:p>
    <w:p>
      <w:pPr>
        <w:spacing w:before="40" w:after="80" w:line="276" w:lineRule="auto"/>
        <w:jc w:val="both"/>
      </w:pPr>
      <w:r>
        <w:rPr>
          <w:rFonts w:ascii="Arial" w:hAnsi="Arial"/>
          <w:sz w:val="20"/>
        </w:rPr>
        <w:t>•  [7] B. Shneiderman, C. Plaisant, M. S. Cohen, S. Jacobs, N. Elmqvist y N. Diakopoulos, Designing the User Interface: Strategies for Effective Human-Computer Interaction, 6.ª ed., Boston, MA, EE. UU.: Pearson, 2016.</w:t>
      </w:r>
    </w:p>
    <w:p>
      <w:pPr>
        <w:spacing w:before="40" w:after="80" w:line="276" w:lineRule="auto"/>
        <w:jc w:val="both"/>
      </w:pPr>
      <w:r>
        <w:rPr>
          <w:rFonts w:ascii="Arial" w:hAnsi="Arial"/>
          <w:sz w:val="20"/>
        </w:rPr>
        <w:t>•  [8] D. A. Norman, The Design of Everyday Things: Revised and Expanded Edition, Nueva York, NY, EE. UU.: Basic Books, 2013.</w:t>
      </w:r>
    </w:p>
    <w:p>
      <w:pPr>
        <w:spacing w:before="40" w:after="80" w:line="276" w:lineRule="auto"/>
        <w:jc w:val="both"/>
      </w:pPr>
      <w:r>
        <w:rPr>
          <w:rFonts w:ascii="Arial" w:hAnsi="Arial"/>
          <w:sz w:val="20"/>
        </w:rPr>
        <w:t>•  [9] Microsoft Corporation, .NET Application Architecture Guidance: Clean Architecture with ASP.NET Core, Redmond, WA, EE. UU.: Microsoft Learn Documentation, 2024. [En línea]. Disponible en: https://learn.microsoft.com/en-us/dotnet/architecture/modern-web-apps-azure/common-web-application-architectures</w:t>
      </w:r>
    </w:p>
    <w:p>
      <w:pPr>
        <w:spacing w:before="40" w:after="80" w:line="276" w:lineRule="auto"/>
        <w:jc w:val="both"/>
      </w:pPr>
      <w:r>
        <w:rPr>
          <w:rFonts w:ascii="Arial" w:hAnsi="Arial"/>
          <w:sz w:val="20"/>
        </w:rPr>
        <w:t>•  [10] Meta Platforms &amp; React Open Source Community, React 19 Documentation: Architectural Principles and Concurrent Rendering, Menlo Park, CA, EE. UU.: React Official Docs, 2024. [En línea]. Disponible en: https://react.dev/</w:t>
      </w:r>
    </w:p>
    <w:p>
      <w:pPr>
        <w:spacing w:before="40" w:after="80" w:line="276" w:lineRule="auto"/>
        <w:jc w:val="both"/>
      </w:pPr>
      <w:r>
        <w:rPr>
          <w:rFonts w:ascii="Arial" w:hAnsi="Arial"/>
          <w:sz w:val="20"/>
        </w:rPr>
        <w:t>•  [11] IEEE Computer Society, ISO/IEC/IEEE 29119-1:2022 Software and systems engineering — Software testing — Part 1: General concepts, Nueva York, NY, EE. UU.: IEEE, 2022.</w:t>
      </w:r>
    </w:p>
    <w:p>
      <w:pPr>
        <w:spacing w:before="40" w:after="80" w:line="276" w:lineRule="auto"/>
        <w:jc w:val="both"/>
      </w:pPr>
      <w:r>
        <w:rPr>
          <w:rFonts w:ascii="Arial" w:hAnsi="Arial"/>
          <w:sz w:val="20"/>
        </w:rPr>
        <w:t>•  [12] Superintendencia Nacional de Aduanas y de Administración Tributaria (SUNAT), Resolución de Superintendencia N.° 097-2012/SUNAT y modificatorias: Normativa Técnica sobre Comprobantes de Pago Electrónicos y Facturación en el Perú, Lima, Perú: SUNAT, 2024.</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